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4222A" w14:textId="6DCB11F0" w:rsidR="004C53A8" w:rsidRPr="009260AB" w:rsidRDefault="004C53A8" w:rsidP="00FC5160">
      <w:pPr>
        <w:widowControl w:val="0"/>
        <w:spacing w:before="60" w:after="60"/>
        <w:jc w:val="left"/>
        <w:rPr>
          <w:rStyle w:val="ANAC-TitoloCapitoloCarattere"/>
          <w:rFonts w:ascii="Bookman Old Style" w:hAnsi="Bookman Old Style"/>
          <w:sz w:val="24"/>
          <w:szCs w:val="24"/>
        </w:rPr>
      </w:pPr>
    </w:p>
    <w:p w14:paraId="31FF5464" w14:textId="77777777" w:rsidR="004C53A8" w:rsidRPr="009260AB" w:rsidRDefault="004C53A8">
      <w:pPr>
        <w:widowControl w:val="0"/>
        <w:spacing w:before="60" w:after="60"/>
        <w:jc w:val="center"/>
        <w:rPr>
          <w:rFonts w:ascii="Bookman Old Style" w:hAnsi="Bookman Old Style"/>
          <w:b/>
          <w:szCs w:val="24"/>
          <w:lang w:eastAsia="it-IT"/>
        </w:rPr>
      </w:pPr>
    </w:p>
    <w:p w14:paraId="2B553D79" w14:textId="6B1BA096" w:rsidR="004C53A8" w:rsidRPr="009260AB" w:rsidRDefault="004C53A8" w:rsidP="00B24E20">
      <w:pPr>
        <w:widowControl w:val="0"/>
        <w:spacing w:before="60" w:after="60"/>
        <w:jc w:val="left"/>
        <w:rPr>
          <w:rFonts w:ascii="Bookman Old Style" w:hAnsi="Bookman Old Style"/>
          <w:b/>
          <w:szCs w:val="24"/>
          <w:lang w:eastAsia="it-IT"/>
        </w:rPr>
      </w:pPr>
    </w:p>
    <w:p w14:paraId="4BB5267A" w14:textId="77777777" w:rsidR="00721500" w:rsidRPr="009260AB" w:rsidRDefault="00721500" w:rsidP="00721500">
      <w:pPr>
        <w:rPr>
          <w:rFonts w:ascii="Bookman Old Style" w:hAnsi="Bookman Old Style"/>
          <w:noProof/>
          <w:szCs w:val="24"/>
          <w:lang w:eastAsia="it-IT"/>
        </w:rPr>
      </w:pPr>
    </w:p>
    <w:p w14:paraId="7F91E810" w14:textId="77777777" w:rsidR="00721500" w:rsidRPr="009260AB" w:rsidRDefault="00721500" w:rsidP="00721500">
      <w:pPr>
        <w:rPr>
          <w:rFonts w:ascii="Bookman Old Style" w:hAnsi="Bookman Old Style"/>
          <w:noProof/>
          <w:szCs w:val="24"/>
          <w:lang w:eastAsia="it-IT"/>
        </w:rPr>
      </w:pPr>
    </w:p>
    <w:p w14:paraId="1B80B489" w14:textId="77777777" w:rsidR="00721500" w:rsidRPr="009260AB" w:rsidRDefault="00721500" w:rsidP="00721500">
      <w:pPr>
        <w:rPr>
          <w:rFonts w:ascii="Bookman Old Style" w:hAnsi="Bookman Old Style"/>
          <w:noProof/>
          <w:szCs w:val="24"/>
          <w:lang w:eastAsia="it-IT"/>
        </w:rPr>
      </w:pPr>
    </w:p>
    <w:p w14:paraId="339AB606" w14:textId="77777777" w:rsidR="00721500" w:rsidRPr="009260AB" w:rsidRDefault="00721500" w:rsidP="00721500">
      <w:pPr>
        <w:rPr>
          <w:rFonts w:ascii="Bookman Old Style" w:hAnsi="Bookman Old Style"/>
          <w:noProof/>
          <w:szCs w:val="24"/>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2524"/>
        <w:gridCol w:w="3630"/>
      </w:tblGrid>
      <w:tr w:rsidR="00721500" w:rsidRPr="009260AB" w14:paraId="46026A4F" w14:textId="77777777" w:rsidTr="00414699">
        <w:trPr>
          <w:jc w:val="center"/>
        </w:trPr>
        <w:tc>
          <w:tcPr>
            <w:tcW w:w="3209" w:type="dxa"/>
            <w:vAlign w:val="center"/>
          </w:tcPr>
          <w:p w14:paraId="5145DE3E" w14:textId="77777777" w:rsidR="00721500" w:rsidRPr="009260AB" w:rsidRDefault="00721500" w:rsidP="00414699">
            <w:pPr>
              <w:jc w:val="center"/>
              <w:rPr>
                <w:rFonts w:ascii="Bookman Old Style" w:hAnsi="Bookman Old Style"/>
                <w:noProof/>
                <w:szCs w:val="24"/>
                <w:lang w:eastAsia="it-IT"/>
              </w:rPr>
            </w:pPr>
            <w:r w:rsidRPr="009260AB">
              <w:rPr>
                <w:rFonts w:ascii="Bookman Old Style" w:hAnsi="Bookman Old Style"/>
                <w:noProof/>
                <w:szCs w:val="24"/>
                <w:lang w:eastAsia="it-IT"/>
              </w:rPr>
              <w:drawing>
                <wp:inline distT="0" distB="0" distL="0" distR="0" wp14:anchorId="15AD76F3" wp14:editId="3AB900C6">
                  <wp:extent cx="870633" cy="1136443"/>
                  <wp:effectExtent l="19050" t="0" r="5667" b="0"/>
                  <wp:docPr id="4" name="anastasis_uploaded_101108960" descr="Stemma Montalto Uffu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stasis_uploaded_101108960" descr="Stemma Montalto Uffugo"/>
                          <pic:cNvPicPr>
                            <a:picLocks noChangeAspect="1" noChangeArrowheads="1"/>
                          </pic:cNvPicPr>
                        </pic:nvPicPr>
                        <pic:blipFill>
                          <a:blip r:embed="rId8"/>
                          <a:srcRect/>
                          <a:stretch>
                            <a:fillRect/>
                          </a:stretch>
                        </pic:blipFill>
                        <pic:spPr bwMode="auto">
                          <a:xfrm>
                            <a:off x="0" y="0"/>
                            <a:ext cx="872425" cy="1138782"/>
                          </a:xfrm>
                          <a:prstGeom prst="rect">
                            <a:avLst/>
                          </a:prstGeom>
                          <a:noFill/>
                          <a:ln w="9525">
                            <a:noFill/>
                            <a:miter lim="800000"/>
                            <a:headEnd/>
                            <a:tailEnd/>
                          </a:ln>
                        </pic:spPr>
                      </pic:pic>
                    </a:graphicData>
                  </a:graphic>
                </wp:inline>
              </w:drawing>
            </w:r>
          </w:p>
        </w:tc>
        <w:tc>
          <w:tcPr>
            <w:tcW w:w="2598" w:type="dxa"/>
            <w:vAlign w:val="center"/>
          </w:tcPr>
          <w:p w14:paraId="006BD71B" w14:textId="77777777" w:rsidR="00721500" w:rsidRPr="009260AB" w:rsidRDefault="00721500" w:rsidP="00414699">
            <w:pPr>
              <w:jc w:val="center"/>
              <w:rPr>
                <w:rFonts w:ascii="Bookman Old Style" w:hAnsi="Bookman Old Style"/>
                <w:noProof/>
                <w:szCs w:val="24"/>
                <w:lang w:eastAsia="it-IT"/>
              </w:rPr>
            </w:pPr>
            <w:r w:rsidRPr="009260AB">
              <w:rPr>
                <w:rFonts w:ascii="Bookman Old Style" w:hAnsi="Bookman Old Style"/>
                <w:noProof/>
                <w:szCs w:val="24"/>
                <w:lang w:eastAsia="it-IT"/>
              </w:rPr>
              <w:drawing>
                <wp:inline distT="0" distB="0" distL="0" distR="0" wp14:anchorId="665F841E" wp14:editId="795C6B15">
                  <wp:extent cx="974785" cy="1061465"/>
                  <wp:effectExtent l="0" t="0" r="0" b="0"/>
                  <wp:docPr id="1" name="Immagine 1" descr="http://www.comuniweb.it/cosenza/rende/Re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uniweb.it/cosenza/rende/Rende.gif"/>
                          <pic:cNvPicPr>
                            <a:picLocks noChangeAspect="1" noChangeArrowheads="1"/>
                          </pic:cNvPicPr>
                        </pic:nvPicPr>
                        <pic:blipFill>
                          <a:blip r:embed="rId9"/>
                          <a:srcRect/>
                          <a:stretch>
                            <a:fillRect/>
                          </a:stretch>
                        </pic:blipFill>
                        <pic:spPr bwMode="auto">
                          <a:xfrm>
                            <a:off x="0" y="0"/>
                            <a:ext cx="974563" cy="1061223"/>
                          </a:xfrm>
                          <a:prstGeom prst="rect">
                            <a:avLst/>
                          </a:prstGeom>
                          <a:noFill/>
                          <a:ln w="9525">
                            <a:noFill/>
                            <a:miter lim="800000"/>
                            <a:headEnd/>
                            <a:tailEnd/>
                          </a:ln>
                        </pic:spPr>
                      </pic:pic>
                    </a:graphicData>
                  </a:graphic>
                </wp:inline>
              </w:drawing>
            </w:r>
          </w:p>
        </w:tc>
        <w:tc>
          <w:tcPr>
            <w:tcW w:w="3822" w:type="dxa"/>
            <w:vAlign w:val="center"/>
          </w:tcPr>
          <w:p w14:paraId="4427CD79" w14:textId="77777777" w:rsidR="00721500" w:rsidRPr="009260AB" w:rsidRDefault="00721500" w:rsidP="00414699">
            <w:pPr>
              <w:jc w:val="center"/>
              <w:rPr>
                <w:rFonts w:ascii="Bookman Old Style" w:hAnsi="Bookman Old Style"/>
                <w:noProof/>
                <w:szCs w:val="24"/>
                <w:lang w:eastAsia="it-IT"/>
              </w:rPr>
            </w:pPr>
            <w:r w:rsidRPr="009260AB">
              <w:rPr>
                <w:rFonts w:ascii="Bookman Old Style" w:hAnsi="Bookman Old Style"/>
                <w:noProof/>
                <w:szCs w:val="24"/>
                <w:lang w:eastAsia="it-IT"/>
              </w:rPr>
              <w:drawing>
                <wp:inline distT="0" distB="0" distL="0" distR="0" wp14:anchorId="6984EBF4" wp14:editId="2B5CDC10">
                  <wp:extent cx="878098" cy="1114377"/>
                  <wp:effectExtent l="19050" t="0" r="0" b="0"/>
                  <wp:docPr id="2" name="Immagine 1" descr="https://upload.wikimedia.org/wikipedia/it/8/86/San_Vincenzo_La_Costa-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it/8/86/San_Vincenzo_La_Costa-Stemma.png"/>
                          <pic:cNvPicPr>
                            <a:picLocks noChangeAspect="1" noChangeArrowheads="1"/>
                          </pic:cNvPicPr>
                        </pic:nvPicPr>
                        <pic:blipFill>
                          <a:blip r:embed="rId10"/>
                          <a:srcRect/>
                          <a:stretch>
                            <a:fillRect/>
                          </a:stretch>
                        </pic:blipFill>
                        <pic:spPr bwMode="auto">
                          <a:xfrm>
                            <a:off x="0" y="0"/>
                            <a:ext cx="878603" cy="1115017"/>
                          </a:xfrm>
                          <a:prstGeom prst="rect">
                            <a:avLst/>
                          </a:prstGeom>
                          <a:noFill/>
                          <a:ln w="9525">
                            <a:noFill/>
                            <a:miter lim="800000"/>
                            <a:headEnd/>
                            <a:tailEnd/>
                          </a:ln>
                        </pic:spPr>
                      </pic:pic>
                    </a:graphicData>
                  </a:graphic>
                </wp:inline>
              </w:drawing>
            </w:r>
          </w:p>
        </w:tc>
      </w:tr>
      <w:tr w:rsidR="00721500" w:rsidRPr="009260AB" w14:paraId="724F4CBD" w14:textId="77777777" w:rsidTr="00414699">
        <w:trPr>
          <w:jc w:val="center"/>
        </w:trPr>
        <w:tc>
          <w:tcPr>
            <w:tcW w:w="3209" w:type="dxa"/>
            <w:vAlign w:val="center"/>
          </w:tcPr>
          <w:p w14:paraId="65B52559" w14:textId="77777777" w:rsidR="00721500" w:rsidRPr="009260AB" w:rsidRDefault="00721500" w:rsidP="00414699">
            <w:pPr>
              <w:jc w:val="center"/>
              <w:rPr>
                <w:rFonts w:ascii="Bookman Old Style" w:hAnsi="Bookman Old Style"/>
                <w:szCs w:val="24"/>
              </w:rPr>
            </w:pPr>
            <w:r w:rsidRPr="009260AB">
              <w:rPr>
                <w:rFonts w:ascii="Bookman Old Style" w:hAnsi="Bookman Old Style"/>
                <w:szCs w:val="24"/>
              </w:rPr>
              <w:t>Comune di</w:t>
            </w:r>
          </w:p>
          <w:p w14:paraId="7166C090" w14:textId="77777777" w:rsidR="00721500" w:rsidRPr="009260AB" w:rsidRDefault="00721500" w:rsidP="00414699">
            <w:pPr>
              <w:jc w:val="center"/>
              <w:rPr>
                <w:rFonts w:ascii="Bookman Old Style" w:hAnsi="Bookman Old Style"/>
                <w:noProof/>
                <w:szCs w:val="24"/>
                <w:lang w:eastAsia="it-IT"/>
              </w:rPr>
            </w:pPr>
            <w:r w:rsidRPr="009260AB">
              <w:rPr>
                <w:rFonts w:ascii="Bookman Old Style" w:hAnsi="Bookman Old Style"/>
                <w:szCs w:val="24"/>
              </w:rPr>
              <w:t>MONTALTO UFFUGO</w:t>
            </w:r>
          </w:p>
        </w:tc>
        <w:tc>
          <w:tcPr>
            <w:tcW w:w="2598" w:type="dxa"/>
            <w:vAlign w:val="center"/>
          </w:tcPr>
          <w:p w14:paraId="0DF65079" w14:textId="77777777" w:rsidR="00721500" w:rsidRPr="009260AB" w:rsidRDefault="00721500" w:rsidP="00414699">
            <w:pPr>
              <w:jc w:val="center"/>
              <w:rPr>
                <w:rFonts w:ascii="Bookman Old Style" w:hAnsi="Bookman Old Style"/>
                <w:szCs w:val="24"/>
              </w:rPr>
            </w:pPr>
            <w:r w:rsidRPr="009260AB">
              <w:rPr>
                <w:rFonts w:ascii="Bookman Old Style" w:hAnsi="Bookman Old Style"/>
                <w:szCs w:val="24"/>
              </w:rPr>
              <w:t>Comune di</w:t>
            </w:r>
          </w:p>
          <w:p w14:paraId="3D79E4AF" w14:textId="77777777" w:rsidR="00721500" w:rsidRPr="009260AB" w:rsidRDefault="00721500" w:rsidP="00414699">
            <w:pPr>
              <w:jc w:val="center"/>
              <w:rPr>
                <w:rFonts w:ascii="Bookman Old Style" w:hAnsi="Bookman Old Style"/>
                <w:noProof/>
                <w:szCs w:val="24"/>
                <w:lang w:eastAsia="it-IT"/>
              </w:rPr>
            </w:pPr>
            <w:r w:rsidRPr="009260AB">
              <w:rPr>
                <w:rFonts w:ascii="Bookman Old Style" w:hAnsi="Bookman Old Style"/>
                <w:szCs w:val="24"/>
              </w:rPr>
              <w:t>RENDE</w:t>
            </w:r>
          </w:p>
        </w:tc>
        <w:tc>
          <w:tcPr>
            <w:tcW w:w="3822" w:type="dxa"/>
            <w:vAlign w:val="center"/>
          </w:tcPr>
          <w:p w14:paraId="0846E64B" w14:textId="77777777" w:rsidR="00721500" w:rsidRPr="009260AB" w:rsidRDefault="00721500" w:rsidP="00414699">
            <w:pPr>
              <w:jc w:val="center"/>
              <w:rPr>
                <w:rFonts w:ascii="Bookman Old Style" w:hAnsi="Bookman Old Style"/>
                <w:szCs w:val="24"/>
              </w:rPr>
            </w:pPr>
            <w:r w:rsidRPr="009260AB">
              <w:rPr>
                <w:rFonts w:ascii="Bookman Old Style" w:hAnsi="Bookman Old Style"/>
                <w:szCs w:val="24"/>
              </w:rPr>
              <w:t>Comune di</w:t>
            </w:r>
          </w:p>
          <w:p w14:paraId="22FD811F" w14:textId="77777777" w:rsidR="00721500" w:rsidRPr="009260AB" w:rsidRDefault="00721500" w:rsidP="00414699">
            <w:pPr>
              <w:jc w:val="center"/>
              <w:rPr>
                <w:rFonts w:ascii="Bookman Old Style" w:hAnsi="Bookman Old Style"/>
                <w:noProof/>
                <w:szCs w:val="24"/>
                <w:lang w:eastAsia="it-IT"/>
              </w:rPr>
            </w:pPr>
            <w:r w:rsidRPr="009260AB">
              <w:rPr>
                <w:rFonts w:ascii="Bookman Old Style" w:hAnsi="Bookman Old Style"/>
                <w:szCs w:val="24"/>
              </w:rPr>
              <w:t>SAN VINCENZO LA COSTA</w:t>
            </w:r>
          </w:p>
        </w:tc>
      </w:tr>
    </w:tbl>
    <w:p w14:paraId="673FDDA0" w14:textId="77777777" w:rsidR="00721500" w:rsidRPr="009260AB" w:rsidRDefault="00721500" w:rsidP="00721500">
      <w:pPr>
        <w:rPr>
          <w:rFonts w:ascii="Bookman Old Style" w:hAnsi="Bookman Old Style"/>
          <w:noProof/>
          <w:szCs w:val="24"/>
          <w:lang w:eastAsia="it-IT"/>
        </w:rPr>
      </w:pPr>
    </w:p>
    <w:p w14:paraId="182643C8" w14:textId="77777777" w:rsidR="00721500" w:rsidRPr="009260AB" w:rsidRDefault="00721500" w:rsidP="00721500">
      <w:pPr>
        <w:jc w:val="center"/>
        <w:rPr>
          <w:rFonts w:ascii="Bookman Old Style" w:hAnsi="Bookman Old Style" w:cs="Century"/>
          <w:b/>
          <w:bCs/>
          <w:szCs w:val="24"/>
        </w:rPr>
      </w:pPr>
      <w:r w:rsidRPr="009260AB">
        <w:rPr>
          <w:rFonts w:ascii="Bookman Old Style" w:hAnsi="Bookman Old Style" w:cs="Century"/>
          <w:b/>
          <w:bCs/>
          <w:szCs w:val="24"/>
        </w:rPr>
        <w:t>Centrale Unica di Committenza</w:t>
      </w:r>
    </w:p>
    <w:p w14:paraId="0F02FE6A" w14:textId="77777777" w:rsidR="00721500" w:rsidRPr="009260AB" w:rsidRDefault="00721500" w:rsidP="00721500">
      <w:pPr>
        <w:spacing w:line="240" w:lineRule="atLeast"/>
        <w:jc w:val="center"/>
        <w:rPr>
          <w:rFonts w:ascii="Bookman Old Style" w:hAnsi="Bookman Old Style" w:cs="Century"/>
          <w:b/>
          <w:bCs/>
          <w:szCs w:val="24"/>
        </w:rPr>
      </w:pPr>
      <w:r w:rsidRPr="009260AB">
        <w:rPr>
          <w:rFonts w:ascii="Bookman Old Style" w:hAnsi="Bookman Old Style" w:cs="Century"/>
          <w:b/>
          <w:bCs/>
          <w:szCs w:val="24"/>
        </w:rPr>
        <w:t>TRASPARENZA</w:t>
      </w:r>
    </w:p>
    <w:p w14:paraId="00E6E92D" w14:textId="77777777" w:rsidR="00721500" w:rsidRPr="009260AB" w:rsidRDefault="00721500" w:rsidP="00721500">
      <w:pPr>
        <w:spacing w:line="240" w:lineRule="atLeast"/>
        <w:jc w:val="center"/>
        <w:rPr>
          <w:rFonts w:ascii="Bookman Old Style" w:hAnsi="Bookman Old Style" w:cs="Century"/>
          <w:b/>
          <w:bCs/>
          <w:szCs w:val="24"/>
        </w:rPr>
      </w:pPr>
    </w:p>
    <w:p w14:paraId="358C0D75" w14:textId="77777777" w:rsidR="00721500" w:rsidRPr="009260AB" w:rsidRDefault="00721500" w:rsidP="00721500">
      <w:pPr>
        <w:pStyle w:val="Titolo1"/>
        <w:spacing w:before="60" w:after="60"/>
        <w:rPr>
          <w:rFonts w:ascii="Bookman Old Style" w:hAnsi="Bookman Old Style"/>
          <w:sz w:val="24"/>
          <w:szCs w:val="24"/>
        </w:rPr>
      </w:pPr>
    </w:p>
    <w:p w14:paraId="58ED1E7D" w14:textId="77777777" w:rsidR="00721500" w:rsidRPr="009260AB" w:rsidRDefault="00721500" w:rsidP="00721500">
      <w:pPr>
        <w:pStyle w:val="Titolo2"/>
        <w:ind w:left="357"/>
        <w:rPr>
          <w:rFonts w:ascii="Bookman Old Style" w:hAnsi="Bookman Old Style"/>
          <w:szCs w:val="24"/>
        </w:rPr>
      </w:pPr>
    </w:p>
    <w:p w14:paraId="1BB796AD" w14:textId="77777777" w:rsidR="00721500" w:rsidRPr="009260AB" w:rsidRDefault="00721500" w:rsidP="00721500">
      <w:pPr>
        <w:pStyle w:val="Titolo3"/>
        <w:ind w:left="720"/>
        <w:rPr>
          <w:rFonts w:ascii="Bookman Old Style" w:hAnsi="Bookman Old Style"/>
          <w:sz w:val="24"/>
          <w:szCs w:val="24"/>
        </w:rPr>
      </w:pPr>
    </w:p>
    <w:p w14:paraId="6D1C2896" w14:textId="77777777" w:rsidR="00721500" w:rsidRPr="009260AB" w:rsidRDefault="00721500" w:rsidP="00721500">
      <w:pPr>
        <w:rPr>
          <w:rFonts w:ascii="Bookman Old Style" w:hAnsi="Bookman Old Style"/>
          <w:szCs w:val="24"/>
        </w:rPr>
      </w:pPr>
    </w:p>
    <w:p w14:paraId="6C4DF61B" w14:textId="77777777" w:rsidR="00721500" w:rsidRPr="009260AB" w:rsidRDefault="00721500" w:rsidP="00721500">
      <w:pPr>
        <w:pStyle w:val="Titolo1"/>
        <w:spacing w:before="60" w:after="60"/>
        <w:rPr>
          <w:rFonts w:ascii="Bookman Old Style" w:hAnsi="Bookman Old Style"/>
          <w:sz w:val="24"/>
          <w:szCs w:val="24"/>
        </w:rPr>
      </w:pPr>
      <w:bookmarkStart w:id="0" w:name="_Toc135677668"/>
      <w:r w:rsidRPr="009260AB">
        <w:rPr>
          <w:rFonts w:ascii="Bookman Old Style" w:hAnsi="Bookman Old Style"/>
          <w:sz w:val="24"/>
          <w:szCs w:val="24"/>
        </w:rPr>
        <w:t>DISCIPLINARE DI GARA</w:t>
      </w:r>
      <w:bookmarkEnd w:id="0"/>
    </w:p>
    <w:p w14:paraId="05E74E24" w14:textId="77777777" w:rsidR="00721500" w:rsidRPr="009260AB" w:rsidRDefault="00721500" w:rsidP="00721500">
      <w:pPr>
        <w:jc w:val="center"/>
        <w:rPr>
          <w:rFonts w:ascii="Bookman Old Style" w:hAnsi="Bookman Old Style" w:cs="Calibri"/>
          <w:b/>
          <w:szCs w:val="24"/>
          <w:lang w:eastAsia="it-IT"/>
        </w:rPr>
      </w:pPr>
      <w:r w:rsidRPr="009260AB">
        <w:rPr>
          <w:rFonts w:ascii="Bookman Old Style" w:hAnsi="Bookman Old Style" w:cs="Calibri"/>
          <w:b/>
          <w:szCs w:val="24"/>
          <w:lang w:eastAsia="it-IT"/>
        </w:rPr>
        <w:t>GARA EUROPEA A PROCEDURA APERTA PER L’AFFIDAMENTO DEL “SERVIZIO DI TRASPORTO ALUNNI – AA. SS. 2023-24/2024-25/2025-26” CON IL CRITERIO DELL’OFFERTA ECONOMICAMENTE PIÙ VANTAGGIOSA SULLA BASE DEL MIGLIOR RAPPORTO QUALITÀ/PREZZO.</w:t>
      </w:r>
    </w:p>
    <w:p w14:paraId="37E71C0B" w14:textId="7BF94E83" w:rsidR="004C53A8" w:rsidRPr="009260AB" w:rsidRDefault="00870286" w:rsidP="00804D82">
      <w:pPr>
        <w:widowControl w:val="0"/>
        <w:spacing w:before="60" w:after="60"/>
        <w:jc w:val="left"/>
        <w:rPr>
          <w:rFonts w:ascii="Bookman Old Style" w:hAnsi="Bookman Old Style"/>
          <w:b/>
          <w:w w:val="66"/>
          <w:szCs w:val="24"/>
          <w:lang w:eastAsia="it-IT"/>
        </w:rPr>
      </w:pPr>
      <w:r w:rsidRPr="009260AB">
        <w:rPr>
          <w:rFonts w:ascii="Bookman Old Style" w:hAnsi="Bookman Old Style"/>
          <w:szCs w:val="24"/>
          <w:lang w:eastAsia="it-IT"/>
        </w:rPr>
        <w:t xml:space="preserve"> </w:t>
      </w:r>
      <w:r w:rsidRPr="009260AB">
        <w:rPr>
          <w:rFonts w:ascii="Bookman Old Style" w:hAnsi="Bookman Old Style"/>
          <w:szCs w:val="24"/>
        </w:rPr>
        <w:br w:type="page"/>
      </w:r>
    </w:p>
    <w:p w14:paraId="382BA77D" w14:textId="77777777" w:rsidR="004C53A8" w:rsidRPr="009260AB" w:rsidRDefault="004C53A8">
      <w:pPr>
        <w:spacing w:line="240" w:lineRule="auto"/>
        <w:jc w:val="left"/>
        <w:rPr>
          <w:rFonts w:ascii="Bookman Old Style" w:hAnsi="Bookman Old Style"/>
          <w:b/>
          <w:w w:val="66"/>
          <w:szCs w:val="24"/>
          <w:lang w:eastAsia="it-IT"/>
        </w:rPr>
      </w:pPr>
    </w:p>
    <w:sdt>
      <w:sdtPr>
        <w:rPr>
          <w:rFonts w:ascii="Bookman Old Style" w:hAnsi="Bookman Old Style"/>
          <w:b/>
          <w:bCs w:val="0"/>
          <w:smallCaps/>
          <w:sz w:val="24"/>
          <w:szCs w:val="24"/>
        </w:rPr>
        <w:id w:val="150880778"/>
        <w:docPartObj>
          <w:docPartGallery w:val="Table of Contents"/>
          <w:docPartUnique/>
        </w:docPartObj>
      </w:sdtPr>
      <w:sdtEndPr>
        <w:rPr>
          <w:b w:val="0"/>
        </w:rPr>
      </w:sdtEndPr>
      <w:sdtContent>
        <w:p w14:paraId="0695DA5E" w14:textId="0F32C5B1" w:rsidR="001E726B" w:rsidRPr="009260AB" w:rsidRDefault="00870286">
          <w:pPr>
            <w:pStyle w:val="Sommario1"/>
            <w:rPr>
              <w:rFonts w:ascii="Bookman Old Style" w:eastAsiaTheme="minorEastAsia" w:hAnsi="Bookman Old Style" w:cstheme="minorBidi"/>
              <w:bCs w:val="0"/>
              <w:noProof/>
              <w:sz w:val="24"/>
              <w:szCs w:val="24"/>
              <w:lang w:eastAsia="it-IT"/>
            </w:rPr>
          </w:pPr>
          <w:r w:rsidRPr="009260AB">
            <w:rPr>
              <w:b/>
            </w:rPr>
            <w:fldChar w:fldCharType="begin"/>
          </w:r>
          <w:r w:rsidRPr="009260AB">
            <w:rPr>
              <w:rStyle w:val="Saltoaindice"/>
              <w:rFonts w:ascii="Bookman Old Style" w:hAnsi="Bookman Old Style"/>
              <w:sz w:val="24"/>
              <w:szCs w:val="24"/>
            </w:rPr>
            <w:instrText>TOC \o "1-3" \h</w:instrText>
          </w:r>
          <w:r w:rsidRPr="009260AB">
            <w:rPr>
              <w:rStyle w:val="Saltoaindice"/>
              <w:rFonts w:ascii="Bookman Old Style" w:hAnsi="Bookman Old Style"/>
              <w:b/>
              <w:sz w:val="24"/>
              <w:szCs w:val="24"/>
            </w:rPr>
            <w:fldChar w:fldCharType="separate"/>
          </w:r>
        </w:p>
        <w:p w14:paraId="3DE704B1" w14:textId="5CF81F87" w:rsidR="001E726B" w:rsidRPr="009260AB" w:rsidRDefault="00DB0024">
          <w:pPr>
            <w:pStyle w:val="Sommario1"/>
            <w:rPr>
              <w:rFonts w:ascii="Bookman Old Style" w:eastAsiaTheme="minorEastAsia" w:hAnsi="Bookman Old Style" w:cstheme="minorBidi"/>
              <w:bCs w:val="0"/>
              <w:noProof/>
              <w:sz w:val="24"/>
              <w:szCs w:val="24"/>
              <w:lang w:eastAsia="it-IT"/>
            </w:rPr>
          </w:pPr>
          <w:hyperlink w:anchor="_Toc139549407" w:history="1">
            <w:r w:rsidR="001E726B" w:rsidRPr="009260AB">
              <w:rPr>
                <w:rStyle w:val="Collegamentoipertestuale"/>
                <w:rFonts w:ascii="Bookman Old Style" w:hAnsi="Bookman Old Style"/>
                <w:noProof/>
                <w:sz w:val="24"/>
                <w:szCs w:val="24"/>
              </w:rPr>
              <w:t>DISCIPLINARE DI GARA</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_Toc139549407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4</w:t>
            </w:r>
            <w:r w:rsidR="001E726B" w:rsidRPr="009260AB">
              <w:rPr>
                <w:rFonts w:ascii="Bookman Old Style" w:hAnsi="Bookman Old Style"/>
                <w:noProof/>
                <w:sz w:val="24"/>
                <w:szCs w:val="24"/>
              </w:rPr>
              <w:fldChar w:fldCharType="end"/>
            </w:r>
          </w:hyperlink>
        </w:p>
        <w:p w14:paraId="62ABCB26" w14:textId="30B869ED"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08" w:history="1">
            <w:r w:rsidR="001E726B" w:rsidRPr="009260AB">
              <w:rPr>
                <w:rStyle w:val="Collegamentoipertestuale"/>
                <w:rFonts w:ascii="Bookman Old Style" w:hAnsi="Bookman Old Style"/>
                <w:noProof/>
                <w:sz w:val="24"/>
                <w:szCs w:val="24"/>
              </w:rPr>
              <w:t>PREMESSE</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_Toc139549408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4</w:t>
            </w:r>
            <w:r w:rsidR="001E726B" w:rsidRPr="009260AB">
              <w:rPr>
                <w:rFonts w:ascii="Bookman Old Style" w:hAnsi="Bookman Old Style"/>
                <w:noProof/>
                <w:sz w:val="24"/>
                <w:szCs w:val="24"/>
              </w:rPr>
              <w:fldChar w:fldCharType="end"/>
            </w:r>
          </w:hyperlink>
        </w:p>
        <w:p w14:paraId="739D4A44" w14:textId="652B1684"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09" w:history="1">
            <w:r w:rsidR="001E726B" w:rsidRPr="009260AB">
              <w:rPr>
                <w:rStyle w:val="Collegamentoipertestuale"/>
                <w:rFonts w:ascii="Bookman Old Style" w:hAnsi="Bookman Old Style"/>
                <w:noProof/>
                <w:sz w:val="24"/>
                <w:szCs w:val="24"/>
              </w:rPr>
              <w:t>1.</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PIATTAFORMA TELEMATICA</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_Toc139549409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5</w:t>
            </w:r>
            <w:r w:rsidR="001E726B" w:rsidRPr="009260AB">
              <w:rPr>
                <w:rFonts w:ascii="Bookman Old Style" w:hAnsi="Bookman Old Style"/>
                <w:noProof/>
                <w:sz w:val="24"/>
                <w:szCs w:val="24"/>
              </w:rPr>
              <w:fldChar w:fldCharType="end"/>
            </w:r>
          </w:hyperlink>
        </w:p>
        <w:p w14:paraId="74370E42" w14:textId="77CFAB77"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10" w:history="1">
            <w:r w:rsidR="001E726B" w:rsidRPr="009260AB">
              <w:rPr>
                <w:rStyle w:val="Collegamentoipertestuale"/>
                <w:rFonts w:ascii="Bookman Old Style" w:hAnsi="Bookman Old Style"/>
                <w:noProof/>
                <w:sz w:val="24"/>
                <w:szCs w:val="24"/>
              </w:rPr>
              <w:t>1.1.</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LA PIATTAFORMA TELEMATICA DI NEGOZIAZIONE</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_Toc139549410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5</w:t>
            </w:r>
            <w:r w:rsidR="001E726B" w:rsidRPr="009260AB">
              <w:rPr>
                <w:rFonts w:ascii="Bookman Old Style" w:hAnsi="Bookman Old Style"/>
                <w:noProof/>
                <w:sz w:val="24"/>
                <w:szCs w:val="24"/>
              </w:rPr>
              <w:fldChar w:fldCharType="end"/>
            </w:r>
          </w:hyperlink>
        </w:p>
        <w:p w14:paraId="7F2AE80B" w14:textId="7ED9B37C"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11" w:history="1">
            <w:r w:rsidR="001E726B" w:rsidRPr="009260AB">
              <w:rPr>
                <w:rStyle w:val="Collegamentoipertestuale"/>
                <w:rFonts w:ascii="Bookman Old Style" w:hAnsi="Bookman Old Style"/>
                <w:noProof/>
                <w:sz w:val="24"/>
                <w:szCs w:val="24"/>
              </w:rPr>
              <w:t>1.2.</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DOTAZIONI TECNICHE</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_Toc139549411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6</w:t>
            </w:r>
            <w:r w:rsidR="001E726B" w:rsidRPr="009260AB">
              <w:rPr>
                <w:rFonts w:ascii="Bookman Old Style" w:hAnsi="Bookman Old Style"/>
                <w:noProof/>
                <w:sz w:val="24"/>
                <w:szCs w:val="24"/>
              </w:rPr>
              <w:fldChar w:fldCharType="end"/>
            </w:r>
          </w:hyperlink>
        </w:p>
        <w:p w14:paraId="2C14E7C2" w14:textId="0471989F"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12" w:history="1">
            <w:r w:rsidR="001E726B" w:rsidRPr="009260AB">
              <w:rPr>
                <w:rStyle w:val="Collegamentoipertestuale"/>
                <w:rFonts w:ascii="Bookman Old Style" w:hAnsi="Bookman Old Style"/>
                <w:noProof/>
                <w:sz w:val="24"/>
                <w:szCs w:val="24"/>
              </w:rPr>
              <w:t>1.3.</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IDENTIFICAZIONE</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_Toc139549412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6</w:t>
            </w:r>
            <w:r w:rsidR="001E726B" w:rsidRPr="009260AB">
              <w:rPr>
                <w:rFonts w:ascii="Bookman Old Style" w:hAnsi="Bookman Old Style"/>
                <w:noProof/>
                <w:sz w:val="24"/>
                <w:szCs w:val="24"/>
              </w:rPr>
              <w:fldChar w:fldCharType="end"/>
            </w:r>
          </w:hyperlink>
        </w:p>
        <w:p w14:paraId="390BB766" w14:textId="26D2F890"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13" w:history="1">
            <w:r w:rsidR="001E726B" w:rsidRPr="009260AB">
              <w:rPr>
                <w:rStyle w:val="Collegamentoipertestuale"/>
                <w:rFonts w:ascii="Bookman Old Style" w:hAnsi="Bookman Old Style"/>
                <w:noProof/>
                <w:sz w:val="24"/>
                <w:szCs w:val="24"/>
              </w:rPr>
              <w:t>2.</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DOCUMENTAZIONE DI GARA, CHIARIMENTI E COMUNICAZIONI</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_Toc139549413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7</w:t>
            </w:r>
            <w:r w:rsidR="001E726B" w:rsidRPr="009260AB">
              <w:rPr>
                <w:rFonts w:ascii="Bookman Old Style" w:hAnsi="Bookman Old Style"/>
                <w:noProof/>
                <w:sz w:val="24"/>
                <w:szCs w:val="24"/>
              </w:rPr>
              <w:fldChar w:fldCharType="end"/>
            </w:r>
          </w:hyperlink>
        </w:p>
        <w:p w14:paraId="11878732" w14:textId="542C67DA"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14" w:history="1">
            <w:r w:rsidR="001E726B" w:rsidRPr="009260AB">
              <w:rPr>
                <w:rStyle w:val="Collegamentoipertestuale"/>
                <w:rFonts w:ascii="Bookman Old Style" w:hAnsi="Bookman Old Style"/>
                <w:noProof/>
                <w:sz w:val="24"/>
                <w:szCs w:val="24"/>
              </w:rPr>
              <w:t>2.1.</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DOCUMENTI DI GARA</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_Toc139549414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7</w:t>
            </w:r>
            <w:r w:rsidR="001E726B" w:rsidRPr="009260AB">
              <w:rPr>
                <w:rFonts w:ascii="Bookman Old Style" w:hAnsi="Bookman Old Style"/>
                <w:noProof/>
                <w:sz w:val="24"/>
                <w:szCs w:val="24"/>
              </w:rPr>
              <w:fldChar w:fldCharType="end"/>
            </w:r>
          </w:hyperlink>
        </w:p>
        <w:p w14:paraId="175A330D" w14:textId="75B30A20"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15" w:history="1">
            <w:r w:rsidR="001E726B" w:rsidRPr="009260AB">
              <w:rPr>
                <w:rStyle w:val="Collegamentoipertestuale"/>
                <w:rFonts w:ascii="Bookman Old Style" w:hAnsi="Bookman Old Style"/>
                <w:noProof/>
                <w:sz w:val="24"/>
                <w:szCs w:val="24"/>
              </w:rPr>
              <w:t>2.2.</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CHIARIMENTI</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_Toc139549415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7</w:t>
            </w:r>
            <w:r w:rsidR="001E726B" w:rsidRPr="009260AB">
              <w:rPr>
                <w:rFonts w:ascii="Bookman Old Style" w:hAnsi="Bookman Old Style"/>
                <w:noProof/>
                <w:sz w:val="24"/>
                <w:szCs w:val="24"/>
              </w:rPr>
              <w:fldChar w:fldCharType="end"/>
            </w:r>
          </w:hyperlink>
        </w:p>
        <w:p w14:paraId="7A6541CD" w14:textId="22DCAE36"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16" w:history="1">
            <w:r w:rsidR="001E726B" w:rsidRPr="009260AB">
              <w:rPr>
                <w:rStyle w:val="Collegamentoipertestuale"/>
                <w:rFonts w:ascii="Bookman Old Style" w:hAnsi="Bookman Old Style"/>
                <w:noProof/>
                <w:sz w:val="24"/>
                <w:szCs w:val="24"/>
              </w:rPr>
              <w:t>2.3.</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COMUNICAZIONI</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_Toc139549416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8</w:t>
            </w:r>
            <w:r w:rsidR="001E726B" w:rsidRPr="009260AB">
              <w:rPr>
                <w:rFonts w:ascii="Bookman Old Style" w:hAnsi="Bookman Old Style"/>
                <w:noProof/>
                <w:sz w:val="24"/>
                <w:szCs w:val="24"/>
              </w:rPr>
              <w:fldChar w:fldCharType="end"/>
            </w:r>
          </w:hyperlink>
        </w:p>
        <w:p w14:paraId="199A4BA3" w14:textId="2A8E0CF0"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17" w:history="1">
            <w:r w:rsidR="001E726B" w:rsidRPr="009260AB">
              <w:rPr>
                <w:rStyle w:val="Collegamentoipertestuale"/>
                <w:rFonts w:ascii="Bookman Old Style" w:hAnsi="Bookman Old Style"/>
                <w:noProof/>
                <w:sz w:val="24"/>
                <w:szCs w:val="24"/>
              </w:rPr>
              <w:t>3.</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OGGETTO DELL’APPALTO, IMPORTO E SUDDIVISIONE IN LOTTI</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_Toc139549417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9</w:t>
            </w:r>
            <w:r w:rsidR="001E726B" w:rsidRPr="009260AB">
              <w:rPr>
                <w:rFonts w:ascii="Bookman Old Style" w:hAnsi="Bookman Old Style"/>
                <w:noProof/>
                <w:sz w:val="24"/>
                <w:szCs w:val="24"/>
              </w:rPr>
              <w:fldChar w:fldCharType="end"/>
            </w:r>
          </w:hyperlink>
        </w:p>
        <w:p w14:paraId="4F5470EC" w14:textId="73F19CB7"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18" w:history="1">
            <w:r w:rsidR="001E726B" w:rsidRPr="009260AB">
              <w:rPr>
                <w:rStyle w:val="Collegamentoipertestuale"/>
                <w:rFonts w:ascii="Bookman Old Style" w:hAnsi="Bookman Old Style"/>
                <w:noProof/>
                <w:sz w:val="24"/>
                <w:szCs w:val="24"/>
              </w:rPr>
              <w:t>3.1.</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DURATA</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_Toc139549418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9</w:t>
            </w:r>
            <w:r w:rsidR="001E726B" w:rsidRPr="009260AB">
              <w:rPr>
                <w:rFonts w:ascii="Bookman Old Style" w:hAnsi="Bookman Old Style"/>
                <w:noProof/>
                <w:sz w:val="24"/>
                <w:szCs w:val="24"/>
              </w:rPr>
              <w:fldChar w:fldCharType="end"/>
            </w:r>
          </w:hyperlink>
        </w:p>
        <w:p w14:paraId="757CFD3A" w14:textId="468CBA02"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19" w:history="1">
            <w:r w:rsidR="001E726B" w:rsidRPr="009260AB">
              <w:rPr>
                <w:rStyle w:val="Collegamentoipertestuale"/>
                <w:rFonts w:ascii="Bookman Old Style" w:hAnsi="Bookman Old Style"/>
                <w:noProof/>
                <w:sz w:val="24"/>
                <w:szCs w:val="24"/>
              </w:rPr>
              <w:t>3.2.</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REVISIONE PREZZI</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_Toc139549419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9</w:t>
            </w:r>
            <w:r w:rsidR="001E726B" w:rsidRPr="009260AB">
              <w:rPr>
                <w:rFonts w:ascii="Bookman Old Style" w:hAnsi="Bookman Old Style"/>
                <w:noProof/>
                <w:sz w:val="24"/>
                <w:szCs w:val="24"/>
              </w:rPr>
              <w:fldChar w:fldCharType="end"/>
            </w:r>
          </w:hyperlink>
        </w:p>
        <w:p w14:paraId="570B7EB3" w14:textId="74DE6781"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20" w:history="1">
            <w:r w:rsidR="001E726B" w:rsidRPr="009260AB">
              <w:rPr>
                <w:rStyle w:val="Collegamentoipertestuale"/>
                <w:rFonts w:ascii="Bookman Old Style" w:hAnsi="Bookman Old Style"/>
                <w:noProof/>
                <w:sz w:val="24"/>
                <w:szCs w:val="24"/>
              </w:rPr>
              <w:t>3.3.</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MODIFICA DEL CONTRATTO IN FASE DI ESECUZIONE</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_Toc139549420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9</w:t>
            </w:r>
            <w:r w:rsidR="001E726B" w:rsidRPr="009260AB">
              <w:rPr>
                <w:rFonts w:ascii="Bookman Old Style" w:hAnsi="Bookman Old Style"/>
                <w:noProof/>
                <w:sz w:val="24"/>
                <w:szCs w:val="24"/>
              </w:rPr>
              <w:fldChar w:fldCharType="end"/>
            </w:r>
          </w:hyperlink>
        </w:p>
        <w:p w14:paraId="6F0870C4" w14:textId="1046FBA7"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21" w:history="1">
            <w:r w:rsidR="001E726B" w:rsidRPr="009260AB">
              <w:rPr>
                <w:rStyle w:val="Collegamentoipertestuale"/>
                <w:rFonts w:ascii="Bookman Old Style" w:hAnsi="Bookman Old Style"/>
                <w:noProof/>
                <w:sz w:val="24"/>
                <w:szCs w:val="24"/>
              </w:rPr>
              <w:t>4.</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SOGGETTI AMMESSI IN FORMA SINGOLA E ASSOCIATA E CONDIZIONI DI PARTECIPAZIONE</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_Toc139549421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10</w:t>
            </w:r>
            <w:r w:rsidR="001E726B" w:rsidRPr="009260AB">
              <w:rPr>
                <w:rFonts w:ascii="Bookman Old Style" w:hAnsi="Bookman Old Style"/>
                <w:noProof/>
                <w:sz w:val="24"/>
                <w:szCs w:val="24"/>
              </w:rPr>
              <w:fldChar w:fldCharType="end"/>
            </w:r>
          </w:hyperlink>
        </w:p>
        <w:p w14:paraId="31DB03F1" w14:textId="065B9762"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22" w:history="1">
            <w:r w:rsidR="001E726B" w:rsidRPr="009260AB">
              <w:rPr>
                <w:rStyle w:val="Collegamentoipertestuale"/>
                <w:rFonts w:ascii="Bookman Old Style" w:hAnsi="Bookman Old Style"/>
                <w:noProof/>
                <w:sz w:val="24"/>
                <w:szCs w:val="24"/>
              </w:rPr>
              <w:t>5.</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REQUISITI DI ORDINE GENERALE E ALTRE CAUSE DI ESCLUSIONE</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_Toc139549422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11</w:t>
            </w:r>
            <w:r w:rsidR="001E726B" w:rsidRPr="009260AB">
              <w:rPr>
                <w:rFonts w:ascii="Bookman Old Style" w:hAnsi="Bookman Old Style"/>
                <w:noProof/>
                <w:sz w:val="24"/>
                <w:szCs w:val="24"/>
              </w:rPr>
              <w:fldChar w:fldCharType="end"/>
            </w:r>
          </w:hyperlink>
        </w:p>
        <w:p w14:paraId="3A330E64" w14:textId="4A83B227"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23" w:history="1">
            <w:r w:rsidR="001E726B" w:rsidRPr="009260AB">
              <w:rPr>
                <w:rStyle w:val="Collegamentoipertestuale"/>
                <w:rFonts w:ascii="Bookman Old Style" w:hAnsi="Bookman Old Style"/>
                <w:noProof/>
                <w:sz w:val="24"/>
                <w:szCs w:val="24"/>
              </w:rPr>
              <w:t>6.</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REQUISITI DI ORDINE SPECIALE E MEZZI DI PROVA</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_Toc139549423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12</w:t>
            </w:r>
            <w:r w:rsidR="001E726B" w:rsidRPr="009260AB">
              <w:rPr>
                <w:rFonts w:ascii="Bookman Old Style" w:hAnsi="Bookman Old Style"/>
                <w:noProof/>
                <w:sz w:val="24"/>
                <w:szCs w:val="24"/>
              </w:rPr>
              <w:fldChar w:fldCharType="end"/>
            </w:r>
          </w:hyperlink>
        </w:p>
        <w:p w14:paraId="53BBE400" w14:textId="4128C07F"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24" w:history="1">
            <w:r w:rsidR="001E726B" w:rsidRPr="009260AB">
              <w:rPr>
                <w:rStyle w:val="Collegamentoipertestuale"/>
                <w:rFonts w:ascii="Bookman Old Style" w:hAnsi="Bookman Old Style"/>
                <w:noProof/>
                <w:sz w:val="24"/>
                <w:szCs w:val="24"/>
              </w:rPr>
              <w:t>6.1.</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REQUISITI DI IDONEITÀ PROFESSIONALE</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_Toc139549424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12</w:t>
            </w:r>
            <w:r w:rsidR="001E726B" w:rsidRPr="009260AB">
              <w:rPr>
                <w:rFonts w:ascii="Bookman Old Style" w:hAnsi="Bookman Old Style"/>
                <w:noProof/>
                <w:sz w:val="24"/>
                <w:szCs w:val="24"/>
              </w:rPr>
              <w:fldChar w:fldCharType="end"/>
            </w:r>
          </w:hyperlink>
        </w:p>
        <w:p w14:paraId="6A26AD63" w14:textId="42001CFD"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25" w:history="1">
            <w:r w:rsidR="001E726B" w:rsidRPr="009260AB">
              <w:rPr>
                <w:rStyle w:val="Collegamentoipertestuale"/>
                <w:rFonts w:ascii="Bookman Old Style" w:hAnsi="Bookman Old Style"/>
                <w:noProof/>
                <w:sz w:val="24"/>
                <w:szCs w:val="24"/>
              </w:rPr>
              <w:t>6.2.</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REQUISITI DI CAPACITÀ ECONOMICA E FINANZIARIA</w:t>
            </w:r>
            <w:r w:rsidR="001E726B" w:rsidRPr="009260AB">
              <w:rPr>
                <w:rFonts w:ascii="Bookman Old Style" w:hAnsi="Bookman Old Style"/>
                <w:noProof/>
                <w:sz w:val="24"/>
                <w:szCs w:val="24"/>
              </w:rPr>
              <w:tab/>
            </w:r>
            <w:r w:rsidR="004C1AFE" w:rsidRPr="009260AB">
              <w:rPr>
                <w:rFonts w:ascii="Bookman Old Style" w:hAnsi="Bookman Old Style"/>
                <w:noProof/>
                <w:sz w:val="24"/>
                <w:szCs w:val="24"/>
              </w:rPr>
              <w:t>13</w:t>
            </w:r>
          </w:hyperlink>
        </w:p>
        <w:p w14:paraId="68D6A38D" w14:textId="56EAB57B"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26" w:history="1">
            <w:r w:rsidR="001E726B" w:rsidRPr="009260AB">
              <w:rPr>
                <w:rStyle w:val="Collegamentoipertestuale"/>
                <w:rFonts w:ascii="Bookman Old Style" w:hAnsi="Bookman Old Style"/>
                <w:noProof/>
                <w:sz w:val="24"/>
                <w:szCs w:val="24"/>
              </w:rPr>
              <w:t>6.3.</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REQUISITI DI CAPACITÀ TECNICA E PROFESSIONALE</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_Toc139549426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14</w:t>
            </w:r>
            <w:r w:rsidR="001E726B" w:rsidRPr="009260AB">
              <w:rPr>
                <w:rFonts w:ascii="Bookman Old Style" w:hAnsi="Bookman Old Style"/>
                <w:noProof/>
                <w:sz w:val="24"/>
                <w:szCs w:val="24"/>
              </w:rPr>
              <w:fldChar w:fldCharType="end"/>
            </w:r>
          </w:hyperlink>
        </w:p>
        <w:p w14:paraId="0D4D4A58" w14:textId="2EBA9874"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27" w:history="1">
            <w:r w:rsidR="001E726B" w:rsidRPr="009260AB">
              <w:rPr>
                <w:rStyle w:val="Collegamentoipertestuale"/>
                <w:rFonts w:ascii="Bookman Old Style" w:hAnsi="Bookman Old Style"/>
                <w:noProof/>
                <w:sz w:val="24"/>
                <w:szCs w:val="24"/>
              </w:rPr>
              <w:t>6.4.</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INDICAZIONI SUI REQUISITI SPECIALI NEI RAGGRUPPAMENTI TEMPORANEI, CONSORZI ORDINARI, AGGREGAZIONI DI IMPRESE DI RETE, GEIE</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_Toc139549427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14</w:t>
            </w:r>
            <w:r w:rsidR="001E726B" w:rsidRPr="009260AB">
              <w:rPr>
                <w:rFonts w:ascii="Bookman Old Style" w:hAnsi="Bookman Old Style"/>
                <w:noProof/>
                <w:sz w:val="24"/>
                <w:szCs w:val="24"/>
              </w:rPr>
              <w:fldChar w:fldCharType="end"/>
            </w:r>
          </w:hyperlink>
        </w:p>
        <w:p w14:paraId="6929B795" w14:textId="4C5B9959"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28" w:history="1">
            <w:r w:rsidR="001E726B" w:rsidRPr="009260AB">
              <w:rPr>
                <w:rStyle w:val="Collegamentoipertestuale"/>
                <w:rFonts w:ascii="Bookman Old Style" w:hAnsi="Bookman Old Style"/>
                <w:noProof/>
                <w:sz w:val="24"/>
                <w:szCs w:val="24"/>
              </w:rPr>
              <w:t>6.5.</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INDICAZIONI SUI REQUISITI SPECIALI NEI CONSORZI DI COOPERATIVE, CONSORZI DI IMPRESE ARTIGIANE, CONSORZI STABILI</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_Toc139549428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15</w:t>
            </w:r>
            <w:r w:rsidR="001E726B" w:rsidRPr="009260AB">
              <w:rPr>
                <w:rFonts w:ascii="Bookman Old Style" w:hAnsi="Bookman Old Style"/>
                <w:noProof/>
                <w:sz w:val="24"/>
                <w:szCs w:val="24"/>
              </w:rPr>
              <w:fldChar w:fldCharType="end"/>
            </w:r>
          </w:hyperlink>
        </w:p>
        <w:p w14:paraId="0074B004" w14:textId="10F32208"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29" w:history="1">
            <w:r w:rsidR="001E726B" w:rsidRPr="009260AB">
              <w:rPr>
                <w:rStyle w:val="Collegamentoipertestuale"/>
                <w:rFonts w:ascii="Bookman Old Style" w:hAnsi="Bookman Old Style"/>
                <w:noProof/>
                <w:sz w:val="24"/>
                <w:szCs w:val="24"/>
              </w:rPr>
              <w:t>7.</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AVVALIMENTO</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_Toc139549429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15</w:t>
            </w:r>
            <w:r w:rsidR="001E726B" w:rsidRPr="009260AB">
              <w:rPr>
                <w:rFonts w:ascii="Bookman Old Style" w:hAnsi="Bookman Old Style"/>
                <w:noProof/>
                <w:sz w:val="24"/>
                <w:szCs w:val="24"/>
              </w:rPr>
              <w:fldChar w:fldCharType="end"/>
            </w:r>
          </w:hyperlink>
        </w:p>
        <w:p w14:paraId="1791379D" w14:textId="2CF279C6"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30" w:history="1">
            <w:r w:rsidR="001E726B" w:rsidRPr="009260AB">
              <w:rPr>
                <w:rStyle w:val="Collegamentoipertestuale"/>
                <w:rFonts w:ascii="Bookman Old Style" w:hAnsi="Bookman Old Style"/>
                <w:noProof/>
                <w:sz w:val="24"/>
                <w:szCs w:val="24"/>
              </w:rPr>
              <w:t>8.</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SUBAPPALTO</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_Toc139549430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16</w:t>
            </w:r>
            <w:r w:rsidR="001E726B" w:rsidRPr="009260AB">
              <w:rPr>
                <w:rFonts w:ascii="Bookman Old Style" w:hAnsi="Bookman Old Style"/>
                <w:noProof/>
                <w:sz w:val="24"/>
                <w:szCs w:val="24"/>
              </w:rPr>
              <w:fldChar w:fldCharType="end"/>
            </w:r>
          </w:hyperlink>
        </w:p>
        <w:p w14:paraId="390F3151" w14:textId="5CAC3946"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31" w:history="1">
            <w:r w:rsidR="001E726B" w:rsidRPr="009260AB">
              <w:rPr>
                <w:rStyle w:val="Collegamentoipertestuale"/>
                <w:rFonts w:ascii="Bookman Old Style" w:hAnsi="Bookman Old Style" w:cs="Calibri"/>
                <w:noProof/>
                <w:sz w:val="24"/>
                <w:szCs w:val="24"/>
              </w:rPr>
              <w:t>9.</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REQUISITI DI PARTECIPAZIONE E/O CONDIZIONI DI ESECUZIONE</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_Toc139549431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17</w:t>
            </w:r>
            <w:r w:rsidR="001E726B" w:rsidRPr="009260AB">
              <w:rPr>
                <w:rFonts w:ascii="Bookman Old Style" w:hAnsi="Bookman Old Style"/>
                <w:noProof/>
                <w:sz w:val="24"/>
                <w:szCs w:val="24"/>
              </w:rPr>
              <w:fldChar w:fldCharType="end"/>
            </w:r>
          </w:hyperlink>
        </w:p>
        <w:p w14:paraId="16E3C702" w14:textId="5B95700B"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32" w:history="1">
            <w:r w:rsidR="001E726B" w:rsidRPr="009260AB">
              <w:rPr>
                <w:rStyle w:val="Collegamentoipertestuale"/>
                <w:rFonts w:ascii="Bookman Old Style" w:hAnsi="Bookman Old Style"/>
                <w:noProof/>
                <w:sz w:val="24"/>
                <w:szCs w:val="24"/>
              </w:rPr>
              <w:t>10.</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cs="Calibri"/>
                <w:noProof/>
                <w:sz w:val="24"/>
                <w:szCs w:val="24"/>
              </w:rPr>
              <w:t>GARANZIA PROVVISOR</w:t>
            </w:r>
            <w:r w:rsidR="001E726B" w:rsidRPr="009260AB">
              <w:rPr>
                <w:rStyle w:val="Collegamentoipertestuale"/>
                <w:rFonts w:ascii="Bookman Old Style" w:hAnsi="Bookman Old Style"/>
                <w:noProof/>
                <w:sz w:val="24"/>
                <w:szCs w:val="24"/>
              </w:rPr>
              <w:t>IA</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_Toc139549432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17</w:t>
            </w:r>
            <w:r w:rsidR="001E726B" w:rsidRPr="009260AB">
              <w:rPr>
                <w:rFonts w:ascii="Bookman Old Style" w:hAnsi="Bookman Old Style"/>
                <w:noProof/>
                <w:sz w:val="24"/>
                <w:szCs w:val="24"/>
              </w:rPr>
              <w:fldChar w:fldCharType="end"/>
            </w:r>
          </w:hyperlink>
        </w:p>
        <w:p w14:paraId="3B5659F7" w14:textId="66EA8163"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33" w:history="1">
            <w:r w:rsidR="001E726B" w:rsidRPr="009260AB">
              <w:rPr>
                <w:rStyle w:val="Collegamentoipertestuale"/>
                <w:rFonts w:ascii="Bookman Old Style" w:hAnsi="Bookman Old Style"/>
                <w:noProof/>
                <w:sz w:val="24"/>
                <w:szCs w:val="24"/>
              </w:rPr>
              <w:t>11.</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 xml:space="preserve"> SOPRALLUOGO</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_Toc139549433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19</w:t>
            </w:r>
            <w:r w:rsidR="001E726B" w:rsidRPr="009260AB">
              <w:rPr>
                <w:rFonts w:ascii="Bookman Old Style" w:hAnsi="Bookman Old Style"/>
                <w:noProof/>
                <w:sz w:val="24"/>
                <w:szCs w:val="24"/>
              </w:rPr>
              <w:fldChar w:fldCharType="end"/>
            </w:r>
          </w:hyperlink>
        </w:p>
        <w:p w14:paraId="7AC62215" w14:textId="43FFCDEA"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34" w:history="1">
            <w:r w:rsidR="001E726B" w:rsidRPr="009260AB">
              <w:rPr>
                <w:rStyle w:val="Collegamentoipertestuale"/>
                <w:rFonts w:ascii="Bookman Old Style" w:hAnsi="Bookman Old Style"/>
                <w:noProof/>
                <w:sz w:val="24"/>
                <w:szCs w:val="24"/>
              </w:rPr>
              <w:t>12.</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PAGAMENTO DEL CONTRIBUTO A FAVORE DELL’</w:t>
            </w:r>
            <w:r w:rsidR="001E726B" w:rsidRPr="009260AB">
              <w:rPr>
                <w:rStyle w:val="Collegamentoipertestuale"/>
                <w:rFonts w:ascii="Bookman Old Style" w:hAnsi="Bookman Old Style" w:cs="Calibri"/>
                <w:noProof/>
                <w:sz w:val="24"/>
                <w:szCs w:val="24"/>
              </w:rPr>
              <w:t>ANAC</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_Toc139549434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19</w:t>
            </w:r>
            <w:r w:rsidR="001E726B" w:rsidRPr="009260AB">
              <w:rPr>
                <w:rFonts w:ascii="Bookman Old Style" w:hAnsi="Bookman Old Style"/>
                <w:noProof/>
                <w:sz w:val="24"/>
                <w:szCs w:val="24"/>
              </w:rPr>
              <w:fldChar w:fldCharType="end"/>
            </w:r>
          </w:hyperlink>
        </w:p>
        <w:p w14:paraId="1E16792A" w14:textId="497C8DC3"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35" w:history="1">
            <w:r w:rsidR="001E726B" w:rsidRPr="009260AB">
              <w:rPr>
                <w:rStyle w:val="Collegamentoipertestuale"/>
                <w:rFonts w:ascii="Bookman Old Style" w:hAnsi="Bookman Old Style"/>
                <w:noProof/>
                <w:sz w:val="24"/>
                <w:szCs w:val="24"/>
              </w:rPr>
              <w:t>13.</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MODALITÀ DI PRESENTAZIONE DELL’OFFERTA E SOTTOSCRIZIONE DEI DOCUMENTI DI GARA</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_Toc139549435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19</w:t>
            </w:r>
            <w:r w:rsidR="001E726B" w:rsidRPr="009260AB">
              <w:rPr>
                <w:rFonts w:ascii="Bookman Old Style" w:hAnsi="Bookman Old Style"/>
                <w:noProof/>
                <w:sz w:val="24"/>
                <w:szCs w:val="24"/>
              </w:rPr>
              <w:fldChar w:fldCharType="end"/>
            </w:r>
          </w:hyperlink>
        </w:p>
        <w:p w14:paraId="5F330BB6" w14:textId="132A1670"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36" w:history="1">
            <w:r w:rsidR="001E726B" w:rsidRPr="009260AB">
              <w:rPr>
                <w:rStyle w:val="Collegamentoipertestuale"/>
                <w:rFonts w:ascii="Bookman Old Style" w:hAnsi="Bookman Old Style"/>
                <w:noProof/>
                <w:sz w:val="24"/>
                <w:szCs w:val="24"/>
              </w:rPr>
              <w:t>14.</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SOCCORSO ISTRUTTORIO</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_Toc139549436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21</w:t>
            </w:r>
            <w:r w:rsidR="001E726B" w:rsidRPr="009260AB">
              <w:rPr>
                <w:rFonts w:ascii="Bookman Old Style" w:hAnsi="Bookman Old Style"/>
                <w:noProof/>
                <w:sz w:val="24"/>
                <w:szCs w:val="24"/>
              </w:rPr>
              <w:fldChar w:fldCharType="end"/>
            </w:r>
          </w:hyperlink>
        </w:p>
        <w:p w14:paraId="44551B96" w14:textId="5C6C3B16"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37" w:history="1">
            <w:r w:rsidR="001E726B" w:rsidRPr="009260AB">
              <w:rPr>
                <w:rStyle w:val="Collegamentoipertestuale"/>
                <w:rFonts w:ascii="Bookman Old Style" w:hAnsi="Bookman Old Style"/>
                <w:noProof/>
                <w:sz w:val="24"/>
                <w:szCs w:val="24"/>
              </w:rPr>
              <w:t>15.</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DOMANDA DI PARTECIPAZIONE E DOCUMENTAZIONE AMMINISTRATIVA</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_Toc139549437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22</w:t>
            </w:r>
            <w:r w:rsidR="001E726B" w:rsidRPr="009260AB">
              <w:rPr>
                <w:rFonts w:ascii="Bookman Old Style" w:hAnsi="Bookman Old Style"/>
                <w:noProof/>
                <w:sz w:val="24"/>
                <w:szCs w:val="24"/>
              </w:rPr>
              <w:fldChar w:fldCharType="end"/>
            </w:r>
          </w:hyperlink>
        </w:p>
        <w:p w14:paraId="10101480" w14:textId="538FFB5C"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38" w:history="1">
            <w:r w:rsidR="001E726B" w:rsidRPr="009260AB">
              <w:rPr>
                <w:rStyle w:val="Collegamentoipertestuale"/>
                <w:rFonts w:ascii="Bookman Old Style" w:hAnsi="Bookman Old Style"/>
                <w:noProof/>
                <w:sz w:val="24"/>
                <w:szCs w:val="24"/>
              </w:rPr>
              <w:t>15.1.</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DOMANDA DI PARTECIPAZIONE ED EVENTUALE PROCURA</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_Toc139549438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22</w:t>
            </w:r>
            <w:r w:rsidR="001E726B" w:rsidRPr="009260AB">
              <w:rPr>
                <w:rFonts w:ascii="Bookman Old Style" w:hAnsi="Bookman Old Style"/>
                <w:noProof/>
                <w:sz w:val="24"/>
                <w:szCs w:val="24"/>
              </w:rPr>
              <w:fldChar w:fldCharType="end"/>
            </w:r>
          </w:hyperlink>
        </w:p>
        <w:p w14:paraId="53EF1F28" w14:textId="16D254AF"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39" w:history="1">
            <w:r w:rsidR="001E726B" w:rsidRPr="009260AB">
              <w:rPr>
                <w:rStyle w:val="Collegamentoipertestuale"/>
                <w:rFonts w:ascii="Bookman Old Style" w:hAnsi="Bookman Old Style"/>
                <w:noProof/>
                <w:sz w:val="24"/>
                <w:szCs w:val="24"/>
              </w:rPr>
              <w:t>15.2.</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 xml:space="preserve">DICHIARAZIONI DA RENDERE A CURA DEGLI  OPERATORI ECONOMICI AMMESSI AL CONCORDATO PREVENTIVO CON </w:t>
            </w:r>
            <w:r w:rsidR="001E726B" w:rsidRPr="009260AB">
              <w:rPr>
                <w:rStyle w:val="Collegamentoipertestuale"/>
                <w:rFonts w:ascii="Bookman Old Style" w:hAnsi="Bookman Old Style"/>
                <w:noProof/>
                <w:sz w:val="24"/>
                <w:szCs w:val="24"/>
              </w:rPr>
              <w:lastRenderedPageBreak/>
              <w:t>CONTINUITÀ AZIENDALE DI CUI ALL’ARTICOLO 372 del DECRETO LEGISLATIVO 12 GENNAIO 2019 , n. 14</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_Toc139549439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24</w:t>
            </w:r>
            <w:r w:rsidR="001E726B" w:rsidRPr="009260AB">
              <w:rPr>
                <w:rFonts w:ascii="Bookman Old Style" w:hAnsi="Bookman Old Style"/>
                <w:noProof/>
                <w:sz w:val="24"/>
                <w:szCs w:val="24"/>
              </w:rPr>
              <w:fldChar w:fldCharType="end"/>
            </w:r>
          </w:hyperlink>
        </w:p>
        <w:p w14:paraId="178B2543" w14:textId="21F2AA15"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40" w:history="1">
            <w:r w:rsidR="001E726B" w:rsidRPr="009260AB">
              <w:rPr>
                <w:rStyle w:val="Collegamentoipertestuale"/>
                <w:rFonts w:ascii="Bookman Old Style" w:hAnsi="Bookman Old Style"/>
                <w:noProof/>
                <w:sz w:val="24"/>
                <w:szCs w:val="24"/>
              </w:rPr>
              <w:t>15.3.</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DOCUMENTAZIONE IN CASO DI AVVALIMENTO</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_Toc139549440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25</w:t>
            </w:r>
            <w:r w:rsidR="001E726B" w:rsidRPr="009260AB">
              <w:rPr>
                <w:rFonts w:ascii="Bookman Old Style" w:hAnsi="Bookman Old Style"/>
                <w:noProof/>
                <w:sz w:val="24"/>
                <w:szCs w:val="24"/>
              </w:rPr>
              <w:fldChar w:fldCharType="end"/>
            </w:r>
          </w:hyperlink>
        </w:p>
        <w:p w14:paraId="50214C1D" w14:textId="70FAD67E"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41" w:history="1">
            <w:r w:rsidR="001E726B" w:rsidRPr="009260AB">
              <w:rPr>
                <w:rStyle w:val="Collegamentoipertestuale"/>
                <w:rFonts w:ascii="Bookman Old Style" w:hAnsi="Bookman Old Style"/>
                <w:noProof/>
                <w:sz w:val="24"/>
                <w:szCs w:val="24"/>
              </w:rPr>
              <w:t>15.4.</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DOCUMENTAZIONE ULTERIORE PER I SOGGETTI ASSOCIATI</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_Toc139549441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25</w:t>
            </w:r>
            <w:r w:rsidR="001E726B" w:rsidRPr="009260AB">
              <w:rPr>
                <w:rFonts w:ascii="Bookman Old Style" w:hAnsi="Bookman Old Style"/>
                <w:noProof/>
                <w:sz w:val="24"/>
                <w:szCs w:val="24"/>
              </w:rPr>
              <w:fldChar w:fldCharType="end"/>
            </w:r>
          </w:hyperlink>
        </w:p>
        <w:p w14:paraId="2871C708" w14:textId="3E8A9DAC"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42" w:history="1">
            <w:r w:rsidR="001E726B" w:rsidRPr="009260AB">
              <w:rPr>
                <w:rStyle w:val="Collegamentoipertestuale"/>
                <w:rFonts w:ascii="Bookman Old Style" w:hAnsi="Bookman Old Style"/>
                <w:noProof/>
                <w:sz w:val="24"/>
                <w:szCs w:val="24"/>
              </w:rPr>
              <w:t>16.</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OFFERTA TECNICA</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_Toc139549442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26</w:t>
            </w:r>
            <w:r w:rsidR="001E726B" w:rsidRPr="009260AB">
              <w:rPr>
                <w:rFonts w:ascii="Bookman Old Style" w:hAnsi="Bookman Old Style"/>
                <w:noProof/>
                <w:sz w:val="24"/>
                <w:szCs w:val="24"/>
              </w:rPr>
              <w:fldChar w:fldCharType="end"/>
            </w:r>
          </w:hyperlink>
        </w:p>
        <w:p w14:paraId="2FED5739" w14:textId="48D338FC"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43" w:history="1">
            <w:r w:rsidR="001E726B" w:rsidRPr="009260AB">
              <w:rPr>
                <w:rStyle w:val="Collegamentoipertestuale"/>
                <w:rFonts w:ascii="Bookman Old Style" w:hAnsi="Bookman Old Style"/>
                <w:noProof/>
                <w:sz w:val="24"/>
                <w:szCs w:val="24"/>
              </w:rPr>
              <w:t>17.</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OFFERTA ECONOMICA</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_Toc139549443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27</w:t>
            </w:r>
            <w:r w:rsidR="001E726B" w:rsidRPr="009260AB">
              <w:rPr>
                <w:rFonts w:ascii="Bookman Old Style" w:hAnsi="Bookman Old Style"/>
                <w:noProof/>
                <w:sz w:val="24"/>
                <w:szCs w:val="24"/>
              </w:rPr>
              <w:fldChar w:fldCharType="end"/>
            </w:r>
          </w:hyperlink>
        </w:p>
        <w:p w14:paraId="3F37ECF7" w14:textId="68D2E7EA"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44" w:history="1">
            <w:r w:rsidR="001E726B" w:rsidRPr="009260AB">
              <w:rPr>
                <w:rStyle w:val="Collegamentoipertestuale"/>
                <w:rFonts w:ascii="Bookman Old Style" w:hAnsi="Bookman Old Style"/>
                <w:noProof/>
                <w:sz w:val="24"/>
                <w:szCs w:val="24"/>
              </w:rPr>
              <w:t>18.</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CRITERIO DI AGGIUDICAZIONE</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_Toc139549444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27</w:t>
            </w:r>
            <w:r w:rsidR="001E726B" w:rsidRPr="009260AB">
              <w:rPr>
                <w:rFonts w:ascii="Bookman Old Style" w:hAnsi="Bookman Old Style"/>
                <w:noProof/>
                <w:sz w:val="24"/>
                <w:szCs w:val="24"/>
              </w:rPr>
              <w:fldChar w:fldCharType="end"/>
            </w:r>
          </w:hyperlink>
        </w:p>
        <w:p w14:paraId="5F8A8F9A" w14:textId="781CA1D5"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45" w:history="1">
            <w:r w:rsidR="001E726B" w:rsidRPr="009260AB">
              <w:rPr>
                <w:rStyle w:val="Collegamentoipertestuale"/>
                <w:rFonts w:ascii="Bookman Old Style" w:hAnsi="Bookman Old Style"/>
                <w:noProof/>
                <w:sz w:val="24"/>
                <w:szCs w:val="24"/>
              </w:rPr>
              <w:t>18.1.</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CRITERI DI VALUTAZIONE DELL’OFFERTA TECNICA</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_Toc139549445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28</w:t>
            </w:r>
            <w:r w:rsidR="001E726B" w:rsidRPr="009260AB">
              <w:rPr>
                <w:rFonts w:ascii="Bookman Old Style" w:hAnsi="Bookman Old Style"/>
                <w:noProof/>
                <w:sz w:val="24"/>
                <w:szCs w:val="24"/>
              </w:rPr>
              <w:fldChar w:fldCharType="end"/>
            </w:r>
          </w:hyperlink>
        </w:p>
        <w:p w14:paraId="61B3F8E9" w14:textId="3249D4EF"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46" w:history="1">
            <w:r w:rsidR="001E726B" w:rsidRPr="009260AB">
              <w:rPr>
                <w:rStyle w:val="Collegamentoipertestuale"/>
                <w:rFonts w:ascii="Bookman Old Style" w:hAnsi="Bookman Old Style"/>
                <w:noProof/>
                <w:sz w:val="24"/>
                <w:szCs w:val="24"/>
              </w:rPr>
              <w:t>18.2.</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METODO DI ATTRIBUZIONE DEL COEFFICIENTE PER IL CALCOLO DEL PUNTEGGIO DELL’OFFERTA TECNICA</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_Toc139549446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33</w:t>
            </w:r>
            <w:r w:rsidR="001E726B" w:rsidRPr="009260AB">
              <w:rPr>
                <w:rFonts w:ascii="Bookman Old Style" w:hAnsi="Bookman Old Style"/>
                <w:noProof/>
                <w:sz w:val="24"/>
                <w:szCs w:val="24"/>
              </w:rPr>
              <w:fldChar w:fldCharType="end"/>
            </w:r>
          </w:hyperlink>
        </w:p>
        <w:p w14:paraId="5060E70C" w14:textId="5C525B09"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47" w:history="1">
            <w:r w:rsidR="001E726B" w:rsidRPr="009260AB">
              <w:rPr>
                <w:rStyle w:val="Collegamentoipertestuale"/>
                <w:rFonts w:ascii="Bookman Old Style" w:hAnsi="Bookman Old Style"/>
                <w:noProof/>
                <w:sz w:val="24"/>
                <w:szCs w:val="24"/>
              </w:rPr>
              <w:t>18.3.</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METODO DI ATTRIBUZIONE DEL COEFFICIENTE PER IL CALCOLO DEL PUNTEGGIO DELL’OFFERTA ECONOMICA</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_Toc139549447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33</w:t>
            </w:r>
            <w:r w:rsidR="001E726B" w:rsidRPr="009260AB">
              <w:rPr>
                <w:rFonts w:ascii="Bookman Old Style" w:hAnsi="Bookman Old Style"/>
                <w:noProof/>
                <w:sz w:val="24"/>
                <w:szCs w:val="24"/>
              </w:rPr>
              <w:fldChar w:fldCharType="end"/>
            </w:r>
          </w:hyperlink>
        </w:p>
        <w:p w14:paraId="308CA07C" w14:textId="3B1F6CC6" w:rsidR="001E726B" w:rsidRPr="009260AB" w:rsidRDefault="00DB0024">
          <w:pPr>
            <w:pStyle w:val="Sommario3"/>
            <w:rPr>
              <w:rFonts w:ascii="Bookman Old Style" w:eastAsiaTheme="minorEastAsia" w:hAnsi="Bookman Old Style" w:cstheme="minorBidi"/>
              <w:iCs w:val="0"/>
              <w:noProof/>
              <w:sz w:val="24"/>
              <w:szCs w:val="24"/>
              <w:lang w:eastAsia="it-IT"/>
            </w:rPr>
          </w:pPr>
          <w:hyperlink w:anchor="_Toc139549448" w:history="1">
            <w:r w:rsidR="001E726B" w:rsidRPr="009260AB">
              <w:rPr>
                <w:rStyle w:val="Collegamentoipertestuale"/>
                <w:rFonts w:ascii="Bookman Old Style" w:hAnsi="Bookman Old Style"/>
                <w:noProof/>
                <w:sz w:val="24"/>
                <w:szCs w:val="24"/>
              </w:rPr>
              <w:t>18.4.</w:t>
            </w:r>
            <w:r w:rsidR="001E726B" w:rsidRPr="009260AB">
              <w:rPr>
                <w:rFonts w:ascii="Bookman Old Style" w:eastAsiaTheme="minorEastAsia" w:hAnsi="Bookman Old Style" w:cstheme="minorBidi"/>
                <w:iCs w:val="0"/>
                <w:noProof/>
                <w:sz w:val="24"/>
                <w:szCs w:val="24"/>
                <w:lang w:eastAsia="it-IT"/>
              </w:rPr>
              <w:tab/>
            </w:r>
            <w:r w:rsidR="001E726B" w:rsidRPr="009260AB">
              <w:rPr>
                <w:rStyle w:val="Collegamentoipertestuale"/>
                <w:rFonts w:ascii="Bookman Old Style" w:hAnsi="Bookman Old Style"/>
                <w:noProof/>
                <w:sz w:val="24"/>
                <w:szCs w:val="24"/>
              </w:rPr>
              <w:t>METODO DI CALCOLO DEI PUNTEGGI</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_Toc139549448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33</w:t>
            </w:r>
            <w:r w:rsidR="001E726B" w:rsidRPr="009260AB">
              <w:rPr>
                <w:rFonts w:ascii="Bookman Old Style" w:hAnsi="Bookman Old Style"/>
                <w:noProof/>
                <w:sz w:val="24"/>
                <w:szCs w:val="24"/>
              </w:rPr>
              <w:fldChar w:fldCharType="end"/>
            </w:r>
          </w:hyperlink>
        </w:p>
        <w:p w14:paraId="1DF588D2" w14:textId="7AA8C0E9"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49" w:history="1">
            <w:r w:rsidR="001E726B" w:rsidRPr="009260AB">
              <w:rPr>
                <w:rStyle w:val="Collegamentoipertestuale"/>
                <w:rFonts w:ascii="Bookman Old Style" w:hAnsi="Bookman Old Style"/>
                <w:noProof/>
                <w:sz w:val="24"/>
                <w:szCs w:val="24"/>
              </w:rPr>
              <w:t>19.</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COMMISSIONE GIUDICATRICE</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_Toc139549449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34</w:t>
            </w:r>
            <w:r w:rsidR="001E726B" w:rsidRPr="009260AB">
              <w:rPr>
                <w:rFonts w:ascii="Bookman Old Style" w:hAnsi="Bookman Old Style"/>
                <w:noProof/>
                <w:sz w:val="24"/>
                <w:szCs w:val="24"/>
              </w:rPr>
              <w:fldChar w:fldCharType="end"/>
            </w:r>
          </w:hyperlink>
        </w:p>
        <w:p w14:paraId="6F8E969C" w14:textId="39C738A7"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50" w:history="1">
            <w:r w:rsidR="001E726B" w:rsidRPr="009260AB">
              <w:rPr>
                <w:rStyle w:val="Collegamentoipertestuale"/>
                <w:rFonts w:ascii="Bookman Old Style" w:hAnsi="Bookman Old Style"/>
                <w:noProof/>
                <w:sz w:val="24"/>
                <w:szCs w:val="24"/>
              </w:rPr>
              <w:t>20.</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SVOLGIMENTO DELLE OPERAZIONI DI GARA</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_Toc139549450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34</w:t>
            </w:r>
            <w:r w:rsidR="001E726B" w:rsidRPr="009260AB">
              <w:rPr>
                <w:rFonts w:ascii="Bookman Old Style" w:hAnsi="Bookman Old Style"/>
                <w:noProof/>
                <w:sz w:val="24"/>
                <w:szCs w:val="24"/>
              </w:rPr>
              <w:fldChar w:fldCharType="end"/>
            </w:r>
          </w:hyperlink>
        </w:p>
        <w:p w14:paraId="4C34D2F6" w14:textId="4FCED171"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51" w:history="1">
            <w:r w:rsidR="001E726B" w:rsidRPr="009260AB">
              <w:rPr>
                <w:rStyle w:val="Collegamentoipertestuale"/>
                <w:rFonts w:ascii="Bookman Old Style" w:hAnsi="Bookman Old Style"/>
                <w:noProof/>
                <w:sz w:val="24"/>
                <w:szCs w:val="24"/>
              </w:rPr>
              <w:t>21.</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VERIFICA DOCUMENTAZIONE AMMINISTRATIVA</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_Toc139549451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34</w:t>
            </w:r>
            <w:r w:rsidR="001E726B" w:rsidRPr="009260AB">
              <w:rPr>
                <w:rFonts w:ascii="Bookman Old Style" w:hAnsi="Bookman Old Style"/>
                <w:noProof/>
                <w:sz w:val="24"/>
                <w:szCs w:val="24"/>
              </w:rPr>
              <w:fldChar w:fldCharType="end"/>
            </w:r>
          </w:hyperlink>
        </w:p>
        <w:p w14:paraId="218DFD9D" w14:textId="2BB88279"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52" w:history="1">
            <w:r w:rsidR="001E726B" w:rsidRPr="009260AB">
              <w:rPr>
                <w:rStyle w:val="Collegamentoipertestuale"/>
                <w:rFonts w:ascii="Bookman Old Style" w:hAnsi="Bookman Old Style"/>
                <w:noProof/>
                <w:sz w:val="24"/>
                <w:szCs w:val="24"/>
              </w:rPr>
              <w:t>22.</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VALUTAZIONE DELLE OFFERTE TECNICHE ED ECONOMICHE</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_Toc139549452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35</w:t>
            </w:r>
            <w:r w:rsidR="001E726B" w:rsidRPr="009260AB">
              <w:rPr>
                <w:rFonts w:ascii="Bookman Old Style" w:hAnsi="Bookman Old Style"/>
                <w:noProof/>
                <w:sz w:val="24"/>
                <w:szCs w:val="24"/>
              </w:rPr>
              <w:fldChar w:fldCharType="end"/>
            </w:r>
          </w:hyperlink>
        </w:p>
        <w:p w14:paraId="478EC5BC" w14:textId="5AC5D2E2" w:rsidR="001E726B" w:rsidRPr="009260AB" w:rsidRDefault="00DB0024" w:rsidP="004C1AFE">
          <w:pPr>
            <w:pStyle w:val="Sommario2"/>
            <w:rPr>
              <w:rFonts w:ascii="Bookman Old Style" w:eastAsiaTheme="minorEastAsia" w:hAnsi="Bookman Old Style" w:cstheme="minorBidi"/>
              <w:smallCaps w:val="0"/>
              <w:noProof/>
              <w:sz w:val="24"/>
              <w:szCs w:val="24"/>
              <w:lang w:eastAsia="it-IT"/>
            </w:rPr>
          </w:pPr>
          <w:hyperlink w:anchor="_Toc139549453" w:history="1">
            <w:r w:rsidR="001E726B" w:rsidRPr="009260AB">
              <w:rPr>
                <w:rStyle w:val="Collegamentoipertestuale"/>
                <w:rFonts w:ascii="Bookman Old Style" w:hAnsi="Bookman Old Style"/>
                <w:noProof/>
                <w:sz w:val="24"/>
                <w:szCs w:val="24"/>
              </w:rPr>
              <w:t>23.</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VERIFICA DI ANOMALIA DELLE OFFERTE</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_Toc139549453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36</w:t>
            </w:r>
            <w:r w:rsidR="001E726B" w:rsidRPr="009260AB">
              <w:rPr>
                <w:rFonts w:ascii="Bookman Old Style" w:hAnsi="Bookman Old Style"/>
                <w:noProof/>
                <w:sz w:val="24"/>
                <w:szCs w:val="24"/>
              </w:rPr>
              <w:fldChar w:fldCharType="end"/>
            </w:r>
          </w:hyperlink>
        </w:p>
        <w:p w14:paraId="4B449FE7" w14:textId="6CB4896E"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55" w:history="1">
            <w:r w:rsidR="001E726B" w:rsidRPr="009260AB">
              <w:rPr>
                <w:rStyle w:val="Collegamentoipertestuale"/>
                <w:rFonts w:ascii="Bookman Old Style" w:hAnsi="Bookman Old Style"/>
                <w:noProof/>
                <w:sz w:val="24"/>
                <w:szCs w:val="24"/>
              </w:rPr>
              <w:t>2</w:t>
            </w:r>
            <w:r w:rsidR="004C1AFE" w:rsidRPr="009260AB">
              <w:rPr>
                <w:rStyle w:val="Collegamentoipertestuale"/>
                <w:rFonts w:ascii="Bookman Old Style" w:hAnsi="Bookman Old Style"/>
                <w:noProof/>
                <w:sz w:val="24"/>
                <w:szCs w:val="24"/>
              </w:rPr>
              <w:t>4</w:t>
            </w:r>
            <w:r w:rsidR="001E726B" w:rsidRPr="009260AB">
              <w:rPr>
                <w:rStyle w:val="Collegamentoipertestuale"/>
                <w:rFonts w:ascii="Bookman Old Style" w:hAnsi="Bookman Old Style"/>
                <w:noProof/>
                <w:sz w:val="24"/>
                <w:szCs w:val="24"/>
              </w:rPr>
              <w:t>.</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AGGIUDICAZIONE DELL’APPALTO E STIPULA DEL CONTRATTO</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_Toc139549455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36</w:t>
            </w:r>
            <w:r w:rsidR="001E726B" w:rsidRPr="009260AB">
              <w:rPr>
                <w:rFonts w:ascii="Bookman Old Style" w:hAnsi="Bookman Old Style"/>
                <w:noProof/>
                <w:sz w:val="24"/>
                <w:szCs w:val="24"/>
              </w:rPr>
              <w:fldChar w:fldCharType="end"/>
            </w:r>
          </w:hyperlink>
        </w:p>
        <w:p w14:paraId="22B73C42" w14:textId="2F9FB3CC"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56" w:history="1">
            <w:r w:rsidR="001E726B" w:rsidRPr="009260AB">
              <w:rPr>
                <w:rStyle w:val="Collegamentoipertestuale"/>
                <w:rFonts w:ascii="Bookman Old Style" w:hAnsi="Bookman Old Style"/>
                <w:noProof/>
                <w:sz w:val="24"/>
                <w:szCs w:val="24"/>
              </w:rPr>
              <w:t>2</w:t>
            </w:r>
            <w:r w:rsidR="004C1AFE" w:rsidRPr="009260AB">
              <w:rPr>
                <w:rStyle w:val="Collegamentoipertestuale"/>
                <w:rFonts w:ascii="Bookman Old Style" w:hAnsi="Bookman Old Style"/>
                <w:noProof/>
                <w:sz w:val="24"/>
                <w:szCs w:val="24"/>
              </w:rPr>
              <w:t>5</w:t>
            </w:r>
            <w:r w:rsidR="001E726B" w:rsidRPr="009260AB">
              <w:rPr>
                <w:rStyle w:val="Collegamentoipertestuale"/>
                <w:rFonts w:ascii="Bookman Old Style" w:hAnsi="Bookman Old Style"/>
                <w:noProof/>
                <w:sz w:val="24"/>
                <w:szCs w:val="24"/>
              </w:rPr>
              <w:t>.</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OBBLIGHI RELATIVI ALLA TRACCIABILITÀ DEI FLUSSI FINANZIARI</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_Toc139549456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37</w:t>
            </w:r>
            <w:r w:rsidR="001E726B" w:rsidRPr="009260AB">
              <w:rPr>
                <w:rFonts w:ascii="Bookman Old Style" w:hAnsi="Bookman Old Style"/>
                <w:noProof/>
                <w:sz w:val="24"/>
                <w:szCs w:val="24"/>
              </w:rPr>
              <w:fldChar w:fldCharType="end"/>
            </w:r>
          </w:hyperlink>
        </w:p>
        <w:p w14:paraId="6A8F738F" w14:textId="4477C50B"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57" w:history="1">
            <w:r w:rsidR="001E726B" w:rsidRPr="009260AB">
              <w:rPr>
                <w:rStyle w:val="Collegamentoipertestuale"/>
                <w:rFonts w:ascii="Bookman Old Style" w:hAnsi="Bookman Old Style"/>
                <w:noProof/>
                <w:sz w:val="24"/>
                <w:szCs w:val="24"/>
              </w:rPr>
              <w:t>2</w:t>
            </w:r>
            <w:r w:rsidR="004C1AFE" w:rsidRPr="009260AB">
              <w:rPr>
                <w:rStyle w:val="Collegamentoipertestuale"/>
                <w:rFonts w:ascii="Bookman Old Style" w:hAnsi="Bookman Old Style"/>
                <w:noProof/>
                <w:sz w:val="24"/>
                <w:szCs w:val="24"/>
              </w:rPr>
              <w:t>6</w:t>
            </w:r>
            <w:r w:rsidR="001E726B" w:rsidRPr="009260AB">
              <w:rPr>
                <w:rStyle w:val="Collegamentoipertestuale"/>
                <w:rFonts w:ascii="Bookman Old Style" w:hAnsi="Bookman Old Style"/>
                <w:noProof/>
                <w:sz w:val="24"/>
                <w:szCs w:val="24"/>
              </w:rPr>
              <w:t>.</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CODICE DI COMPORTAMENTO</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_Toc139549457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38</w:t>
            </w:r>
            <w:r w:rsidR="001E726B" w:rsidRPr="009260AB">
              <w:rPr>
                <w:rFonts w:ascii="Bookman Old Style" w:hAnsi="Bookman Old Style"/>
                <w:noProof/>
                <w:sz w:val="24"/>
                <w:szCs w:val="24"/>
              </w:rPr>
              <w:fldChar w:fldCharType="end"/>
            </w:r>
          </w:hyperlink>
        </w:p>
        <w:p w14:paraId="1C512F03" w14:textId="5BD3A850"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58" w:history="1">
            <w:r w:rsidR="001E726B" w:rsidRPr="009260AB">
              <w:rPr>
                <w:rStyle w:val="Collegamentoipertestuale"/>
                <w:rFonts w:ascii="Bookman Old Style" w:hAnsi="Bookman Old Style"/>
                <w:noProof/>
                <w:sz w:val="24"/>
                <w:szCs w:val="24"/>
              </w:rPr>
              <w:t>2</w:t>
            </w:r>
            <w:r w:rsidR="004C1AFE" w:rsidRPr="009260AB">
              <w:rPr>
                <w:rStyle w:val="Collegamentoipertestuale"/>
                <w:rFonts w:ascii="Bookman Old Style" w:hAnsi="Bookman Old Style"/>
                <w:noProof/>
                <w:sz w:val="24"/>
                <w:szCs w:val="24"/>
              </w:rPr>
              <w:t>7</w:t>
            </w:r>
            <w:r w:rsidR="001E726B" w:rsidRPr="009260AB">
              <w:rPr>
                <w:rStyle w:val="Collegamentoipertestuale"/>
                <w:rFonts w:ascii="Bookman Old Style" w:hAnsi="Bookman Old Style"/>
                <w:noProof/>
                <w:sz w:val="24"/>
                <w:szCs w:val="24"/>
              </w:rPr>
              <w:t>.</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ACCESSO AGLI ATTI</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_Toc139549458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38</w:t>
            </w:r>
            <w:r w:rsidR="001E726B" w:rsidRPr="009260AB">
              <w:rPr>
                <w:rFonts w:ascii="Bookman Old Style" w:hAnsi="Bookman Old Style"/>
                <w:noProof/>
                <w:sz w:val="24"/>
                <w:szCs w:val="24"/>
              </w:rPr>
              <w:fldChar w:fldCharType="end"/>
            </w:r>
          </w:hyperlink>
        </w:p>
        <w:p w14:paraId="71853571" w14:textId="5A3552CD"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59" w:history="1">
            <w:r w:rsidR="001E726B" w:rsidRPr="009260AB">
              <w:rPr>
                <w:rStyle w:val="Collegamentoipertestuale"/>
                <w:rFonts w:ascii="Bookman Old Style" w:hAnsi="Bookman Old Style"/>
                <w:noProof/>
                <w:sz w:val="24"/>
                <w:szCs w:val="24"/>
              </w:rPr>
              <w:t>2</w:t>
            </w:r>
            <w:r w:rsidR="004C1AFE" w:rsidRPr="009260AB">
              <w:rPr>
                <w:rStyle w:val="Collegamentoipertestuale"/>
                <w:rFonts w:ascii="Bookman Old Style" w:hAnsi="Bookman Old Style"/>
                <w:noProof/>
                <w:sz w:val="24"/>
                <w:szCs w:val="24"/>
              </w:rPr>
              <w:t>8</w:t>
            </w:r>
            <w:r w:rsidR="001E726B" w:rsidRPr="009260AB">
              <w:rPr>
                <w:rStyle w:val="Collegamentoipertestuale"/>
                <w:rFonts w:ascii="Bookman Old Style" w:hAnsi="Bookman Old Style"/>
                <w:noProof/>
                <w:sz w:val="24"/>
                <w:szCs w:val="24"/>
              </w:rPr>
              <w:t>.</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DEFINIZIONE DELLE CONTROVERSIE</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_Toc139549459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38</w:t>
            </w:r>
            <w:r w:rsidR="001E726B" w:rsidRPr="009260AB">
              <w:rPr>
                <w:rFonts w:ascii="Bookman Old Style" w:hAnsi="Bookman Old Style"/>
                <w:noProof/>
                <w:sz w:val="24"/>
                <w:szCs w:val="24"/>
              </w:rPr>
              <w:fldChar w:fldCharType="end"/>
            </w:r>
          </w:hyperlink>
        </w:p>
        <w:p w14:paraId="1E602877" w14:textId="15CF92ED" w:rsidR="001E726B" w:rsidRPr="009260AB" w:rsidRDefault="00DB0024">
          <w:pPr>
            <w:pStyle w:val="Sommario2"/>
            <w:rPr>
              <w:rFonts w:ascii="Bookman Old Style" w:eastAsiaTheme="minorEastAsia" w:hAnsi="Bookman Old Style" w:cstheme="minorBidi"/>
              <w:smallCaps w:val="0"/>
              <w:noProof/>
              <w:sz w:val="24"/>
              <w:szCs w:val="24"/>
              <w:lang w:eastAsia="it-IT"/>
            </w:rPr>
          </w:pPr>
          <w:hyperlink w:anchor="_Toc139549460" w:history="1">
            <w:r w:rsidR="001E726B" w:rsidRPr="009260AB">
              <w:rPr>
                <w:rStyle w:val="Collegamentoipertestuale"/>
                <w:rFonts w:ascii="Bookman Old Style" w:hAnsi="Bookman Old Style"/>
                <w:noProof/>
                <w:sz w:val="24"/>
                <w:szCs w:val="24"/>
              </w:rPr>
              <w:t>2</w:t>
            </w:r>
            <w:r w:rsidR="004C1AFE" w:rsidRPr="009260AB">
              <w:rPr>
                <w:rStyle w:val="Collegamentoipertestuale"/>
                <w:rFonts w:ascii="Bookman Old Style" w:hAnsi="Bookman Old Style"/>
                <w:noProof/>
                <w:sz w:val="24"/>
                <w:szCs w:val="24"/>
              </w:rPr>
              <w:t>9</w:t>
            </w:r>
            <w:r w:rsidR="001E726B" w:rsidRPr="009260AB">
              <w:rPr>
                <w:rStyle w:val="Collegamentoipertestuale"/>
                <w:rFonts w:ascii="Bookman Old Style" w:hAnsi="Bookman Old Style"/>
                <w:noProof/>
                <w:sz w:val="24"/>
                <w:szCs w:val="24"/>
              </w:rPr>
              <w:t>.</w:t>
            </w:r>
            <w:r w:rsidR="001E726B" w:rsidRPr="009260AB">
              <w:rPr>
                <w:rFonts w:ascii="Bookman Old Style" w:eastAsiaTheme="minorEastAsia" w:hAnsi="Bookman Old Style" w:cstheme="minorBidi"/>
                <w:smallCaps w:val="0"/>
                <w:noProof/>
                <w:sz w:val="24"/>
                <w:szCs w:val="24"/>
                <w:lang w:eastAsia="it-IT"/>
              </w:rPr>
              <w:tab/>
            </w:r>
            <w:r w:rsidR="001E726B" w:rsidRPr="009260AB">
              <w:rPr>
                <w:rStyle w:val="Collegamentoipertestuale"/>
                <w:rFonts w:ascii="Bookman Old Style" w:hAnsi="Bookman Old Style"/>
                <w:noProof/>
                <w:sz w:val="24"/>
                <w:szCs w:val="24"/>
              </w:rPr>
              <w:t>TRATTAMENTO DEI DATI PERSONALI</w:t>
            </w:r>
            <w:r w:rsidR="001E726B" w:rsidRPr="009260AB">
              <w:rPr>
                <w:rFonts w:ascii="Bookman Old Style" w:hAnsi="Bookman Old Style"/>
                <w:noProof/>
                <w:sz w:val="24"/>
                <w:szCs w:val="24"/>
              </w:rPr>
              <w:tab/>
            </w:r>
            <w:r w:rsidR="001E726B" w:rsidRPr="009260AB">
              <w:rPr>
                <w:rFonts w:ascii="Bookman Old Style" w:hAnsi="Bookman Old Style"/>
                <w:noProof/>
                <w:sz w:val="24"/>
                <w:szCs w:val="24"/>
              </w:rPr>
              <w:fldChar w:fldCharType="begin"/>
            </w:r>
            <w:r w:rsidR="001E726B" w:rsidRPr="009260AB">
              <w:rPr>
                <w:rFonts w:ascii="Bookman Old Style" w:hAnsi="Bookman Old Style"/>
                <w:noProof/>
                <w:sz w:val="24"/>
                <w:szCs w:val="24"/>
              </w:rPr>
              <w:instrText xml:space="preserve"> PAGEREF _Toc139549460 \h </w:instrText>
            </w:r>
            <w:r w:rsidR="001E726B" w:rsidRPr="009260AB">
              <w:rPr>
                <w:rFonts w:ascii="Bookman Old Style" w:hAnsi="Bookman Old Style"/>
                <w:noProof/>
                <w:sz w:val="24"/>
                <w:szCs w:val="24"/>
              </w:rPr>
            </w:r>
            <w:r w:rsidR="001E726B" w:rsidRPr="009260AB">
              <w:rPr>
                <w:rFonts w:ascii="Bookman Old Style" w:hAnsi="Bookman Old Style"/>
                <w:noProof/>
                <w:sz w:val="24"/>
                <w:szCs w:val="24"/>
              </w:rPr>
              <w:fldChar w:fldCharType="separate"/>
            </w:r>
            <w:r w:rsidR="00E52951" w:rsidRPr="009260AB">
              <w:rPr>
                <w:rFonts w:ascii="Bookman Old Style" w:hAnsi="Bookman Old Style"/>
                <w:noProof/>
                <w:sz w:val="24"/>
                <w:szCs w:val="24"/>
              </w:rPr>
              <w:t>3</w:t>
            </w:r>
            <w:r w:rsidR="009A6BE6" w:rsidRPr="009260AB">
              <w:rPr>
                <w:rFonts w:ascii="Bookman Old Style" w:hAnsi="Bookman Old Style"/>
                <w:noProof/>
                <w:sz w:val="24"/>
                <w:szCs w:val="24"/>
              </w:rPr>
              <w:t>8</w:t>
            </w:r>
            <w:r w:rsidR="001E726B" w:rsidRPr="009260AB">
              <w:rPr>
                <w:rFonts w:ascii="Bookman Old Style" w:hAnsi="Bookman Old Style"/>
                <w:noProof/>
                <w:sz w:val="24"/>
                <w:szCs w:val="24"/>
              </w:rPr>
              <w:fldChar w:fldCharType="end"/>
            </w:r>
          </w:hyperlink>
        </w:p>
        <w:p w14:paraId="146A3934" w14:textId="2F05A4F3" w:rsidR="004C53A8" w:rsidRPr="009260AB" w:rsidRDefault="00870286">
          <w:pPr>
            <w:pStyle w:val="Sommario2"/>
            <w:rPr>
              <w:rFonts w:ascii="Bookman Old Style" w:eastAsiaTheme="minorEastAsia" w:hAnsi="Bookman Old Style" w:cstheme="minorBidi"/>
              <w:smallCaps w:val="0"/>
              <w:sz w:val="24"/>
              <w:szCs w:val="24"/>
              <w:lang w:eastAsia="it-IT"/>
            </w:rPr>
          </w:pPr>
          <w:r w:rsidRPr="009260AB">
            <w:rPr>
              <w:rStyle w:val="Saltoaindice"/>
              <w:rFonts w:ascii="Bookman Old Style" w:hAnsi="Bookman Old Style"/>
              <w:sz w:val="24"/>
              <w:szCs w:val="24"/>
            </w:rPr>
            <w:fldChar w:fldCharType="end"/>
          </w:r>
        </w:p>
      </w:sdtContent>
    </w:sdt>
    <w:p w14:paraId="4A21364A" w14:textId="77777777" w:rsidR="004C53A8" w:rsidRPr="009260AB" w:rsidRDefault="004C53A8" w:rsidP="00BC51C4">
      <w:pPr>
        <w:pStyle w:val="Sommario1"/>
        <w:rPr>
          <w:rFonts w:ascii="Bookman Old Style" w:hAnsi="Bookman Old Style"/>
          <w:sz w:val="24"/>
          <w:szCs w:val="24"/>
        </w:rPr>
      </w:pPr>
    </w:p>
    <w:p w14:paraId="772C89C6" w14:textId="77777777" w:rsidR="004C53A8" w:rsidRPr="009260AB" w:rsidRDefault="004C53A8">
      <w:pPr>
        <w:pStyle w:val="Sommario2"/>
        <w:rPr>
          <w:rFonts w:ascii="Bookman Old Style" w:hAnsi="Bookman Old Style"/>
          <w:sz w:val="24"/>
          <w:szCs w:val="24"/>
          <w:lang w:eastAsia="it-IT"/>
        </w:rPr>
      </w:pPr>
    </w:p>
    <w:p w14:paraId="02AE696B" w14:textId="77777777" w:rsidR="004C53A8" w:rsidRPr="009260AB" w:rsidRDefault="004C53A8">
      <w:pPr>
        <w:pStyle w:val="Sommario2"/>
        <w:rPr>
          <w:rFonts w:ascii="Bookman Old Style" w:hAnsi="Bookman Old Style"/>
          <w:sz w:val="24"/>
          <w:szCs w:val="24"/>
          <w:lang w:eastAsia="it-IT"/>
        </w:rPr>
      </w:pPr>
    </w:p>
    <w:p w14:paraId="780EE457" w14:textId="77777777" w:rsidR="004C53A8" w:rsidRPr="009260AB" w:rsidRDefault="004C53A8">
      <w:pPr>
        <w:pStyle w:val="Sommario2"/>
        <w:rPr>
          <w:rFonts w:ascii="Bookman Old Style" w:hAnsi="Bookman Old Style"/>
          <w:sz w:val="24"/>
          <w:szCs w:val="24"/>
          <w:lang w:eastAsia="it-IT"/>
        </w:rPr>
      </w:pPr>
    </w:p>
    <w:p w14:paraId="6E5ADFD5" w14:textId="77777777" w:rsidR="004C53A8" w:rsidRPr="009260AB" w:rsidRDefault="004C53A8">
      <w:pPr>
        <w:pStyle w:val="Sommario2"/>
        <w:rPr>
          <w:rFonts w:ascii="Bookman Old Style" w:hAnsi="Bookman Old Style"/>
          <w:sz w:val="24"/>
          <w:szCs w:val="24"/>
          <w:lang w:eastAsia="it-IT"/>
        </w:rPr>
      </w:pPr>
    </w:p>
    <w:p w14:paraId="2F49D375" w14:textId="77777777" w:rsidR="004C53A8" w:rsidRPr="009260AB" w:rsidRDefault="004C53A8">
      <w:pPr>
        <w:pStyle w:val="Sommario2"/>
        <w:rPr>
          <w:rFonts w:ascii="Bookman Old Style" w:hAnsi="Bookman Old Style"/>
          <w:sz w:val="24"/>
          <w:szCs w:val="24"/>
          <w:lang w:eastAsia="it-IT"/>
        </w:rPr>
      </w:pPr>
    </w:p>
    <w:p w14:paraId="3E420AB1" w14:textId="77777777" w:rsidR="004C53A8" w:rsidRPr="009260AB" w:rsidRDefault="00870286">
      <w:pPr>
        <w:widowControl w:val="0"/>
        <w:spacing w:before="60" w:after="60"/>
        <w:rPr>
          <w:rFonts w:ascii="Bookman Old Style" w:hAnsi="Bookman Old Style" w:cs="Calibri"/>
          <w:szCs w:val="24"/>
          <w:lang w:eastAsia="it-IT"/>
        </w:rPr>
      </w:pPr>
      <w:r w:rsidRPr="009260AB">
        <w:rPr>
          <w:rFonts w:ascii="Bookman Old Style" w:hAnsi="Bookman Old Style"/>
          <w:szCs w:val="24"/>
        </w:rPr>
        <w:br w:type="page"/>
      </w:r>
    </w:p>
    <w:p w14:paraId="223933D0" w14:textId="7B36378E" w:rsidR="004C53A8" w:rsidRPr="009260AB" w:rsidRDefault="004C53A8" w:rsidP="00721500">
      <w:pPr>
        <w:spacing w:before="60" w:after="60"/>
        <w:jc w:val="center"/>
        <w:rPr>
          <w:rFonts w:ascii="Bookman Old Style" w:hAnsi="Bookman Old Style" w:cs="Calibri"/>
          <w:b/>
          <w:szCs w:val="24"/>
        </w:rPr>
      </w:pPr>
    </w:p>
    <w:p w14:paraId="07856631" w14:textId="77777777" w:rsidR="004C53A8" w:rsidRPr="009260AB" w:rsidRDefault="00870286" w:rsidP="00721500">
      <w:pPr>
        <w:pStyle w:val="Titolo1"/>
        <w:spacing w:before="60" w:after="60"/>
        <w:rPr>
          <w:rFonts w:ascii="Bookman Old Style" w:hAnsi="Bookman Old Style"/>
          <w:sz w:val="24"/>
          <w:szCs w:val="24"/>
        </w:rPr>
      </w:pPr>
      <w:bookmarkStart w:id="1" w:name="_Toc391036044"/>
      <w:bookmarkStart w:id="2" w:name="_Toc392577486"/>
      <w:bookmarkStart w:id="3" w:name="_Toc393110553"/>
      <w:bookmarkStart w:id="4" w:name="_Toc393112117"/>
      <w:bookmarkStart w:id="5" w:name="_Toc485638580"/>
      <w:bookmarkStart w:id="6" w:name="_Toc380501859"/>
      <w:bookmarkStart w:id="7" w:name="_Toc391035971"/>
      <w:bookmarkStart w:id="8" w:name="_Toc139549407"/>
      <w:r w:rsidRPr="009260AB">
        <w:rPr>
          <w:rFonts w:ascii="Bookman Old Style" w:hAnsi="Bookman Old Style"/>
          <w:sz w:val="24"/>
          <w:szCs w:val="24"/>
        </w:rPr>
        <w:t>DISCIPLINARE DI GARA</w:t>
      </w:r>
      <w:bookmarkEnd w:id="1"/>
      <w:bookmarkEnd w:id="2"/>
      <w:bookmarkEnd w:id="3"/>
      <w:bookmarkEnd w:id="4"/>
      <w:bookmarkEnd w:id="5"/>
      <w:bookmarkEnd w:id="6"/>
      <w:bookmarkEnd w:id="7"/>
      <w:bookmarkEnd w:id="8"/>
    </w:p>
    <w:p w14:paraId="40A4ADE8" w14:textId="467F5B9D" w:rsidR="00721500" w:rsidRPr="009260AB" w:rsidRDefault="00870286" w:rsidP="00721500">
      <w:pPr>
        <w:spacing w:before="60" w:after="60"/>
        <w:jc w:val="center"/>
        <w:rPr>
          <w:rFonts w:ascii="Bookman Old Style" w:hAnsi="Bookman Old Style" w:cs="Calibri"/>
          <w:b/>
          <w:szCs w:val="24"/>
          <w:lang w:eastAsia="it-IT"/>
        </w:rPr>
      </w:pPr>
      <w:r w:rsidRPr="009260AB">
        <w:rPr>
          <w:rFonts w:ascii="Bookman Old Style" w:hAnsi="Bookman Old Style" w:cs="Calibri"/>
          <w:b/>
          <w:szCs w:val="24"/>
          <w:lang w:eastAsia="it-IT"/>
        </w:rPr>
        <w:t>GARA EUROPEA A PROCEDURA APERTA PER L’APPALTO DI</w:t>
      </w:r>
      <w:r w:rsidR="00721500" w:rsidRPr="009260AB">
        <w:rPr>
          <w:rFonts w:ascii="Bookman Old Style" w:hAnsi="Bookman Old Style" w:cs="Calibri"/>
          <w:b/>
          <w:szCs w:val="24"/>
          <w:lang w:eastAsia="it-IT"/>
        </w:rPr>
        <w:t xml:space="preserve"> SERVIZIO DI</w:t>
      </w:r>
    </w:p>
    <w:p w14:paraId="23AE1F0C" w14:textId="773BA6EA" w:rsidR="004C53A8" w:rsidRPr="009260AB" w:rsidRDefault="00721500" w:rsidP="00721500">
      <w:pPr>
        <w:spacing w:before="60" w:after="60"/>
        <w:jc w:val="center"/>
        <w:rPr>
          <w:rFonts w:ascii="Bookman Old Style" w:hAnsi="Bookman Old Style"/>
          <w:szCs w:val="24"/>
        </w:rPr>
      </w:pPr>
      <w:r w:rsidRPr="009260AB">
        <w:rPr>
          <w:rFonts w:ascii="Bookman Old Style" w:hAnsi="Bookman Old Style" w:cs="Calibri"/>
          <w:b/>
          <w:szCs w:val="24"/>
          <w:lang w:eastAsia="it-IT"/>
        </w:rPr>
        <w:t>“TRASPORTO ALUNNI – AA. SS. 2023-24/2024-25/2025-26</w:t>
      </w:r>
      <w:r w:rsidR="00870286" w:rsidRPr="009260AB">
        <w:rPr>
          <w:rFonts w:ascii="Bookman Old Style" w:hAnsi="Bookman Old Style" w:cs="Calibri"/>
          <w:b/>
          <w:szCs w:val="24"/>
          <w:lang w:eastAsia="it-IT"/>
        </w:rPr>
        <w:t xml:space="preserve"> </w:t>
      </w:r>
      <w:r w:rsidRPr="009260AB">
        <w:rPr>
          <w:rFonts w:ascii="Bookman Old Style" w:hAnsi="Bookman Old Style" w:cs="Calibri"/>
          <w:b/>
          <w:szCs w:val="24"/>
          <w:lang w:eastAsia="it-IT"/>
        </w:rPr>
        <w:t>“</w:t>
      </w:r>
    </w:p>
    <w:p w14:paraId="69E9E081" w14:textId="77777777" w:rsidR="004C53A8" w:rsidRPr="009260AB" w:rsidRDefault="00870286" w:rsidP="00721500">
      <w:pPr>
        <w:pStyle w:val="Titolo2"/>
        <w:rPr>
          <w:rFonts w:ascii="Bookman Old Style" w:hAnsi="Bookman Old Style"/>
          <w:szCs w:val="24"/>
        </w:rPr>
      </w:pPr>
      <w:bookmarkStart w:id="9" w:name="_Toc482101906"/>
      <w:bookmarkStart w:id="10" w:name="_Toc482101812"/>
      <w:bookmarkStart w:id="11" w:name="_Toc482101719"/>
      <w:bookmarkStart w:id="12" w:name="_Toc482101544"/>
      <w:bookmarkStart w:id="13" w:name="_Toc482101429"/>
      <w:bookmarkStart w:id="14" w:name="_Toc374026426"/>
      <w:bookmarkStart w:id="15" w:name="_Toc374025981"/>
      <w:bookmarkStart w:id="16" w:name="_Toc374025928"/>
      <w:bookmarkStart w:id="17" w:name="_Toc374025834"/>
      <w:bookmarkStart w:id="18" w:name="_Toc374025745"/>
      <w:bookmarkStart w:id="19" w:name="_Toc498419717"/>
      <w:bookmarkStart w:id="20" w:name="_Toc497831525"/>
      <w:bookmarkStart w:id="21" w:name="_Toc497728131"/>
      <w:bookmarkStart w:id="22" w:name="_Toc497484933"/>
      <w:bookmarkStart w:id="23" w:name="_Toc494359015"/>
      <w:bookmarkStart w:id="24" w:name="_Toc494358966"/>
      <w:bookmarkStart w:id="25" w:name="_Toc493500868"/>
      <w:bookmarkStart w:id="26" w:name="_Toc498419716"/>
      <w:bookmarkStart w:id="27" w:name="_Toc497831524"/>
      <w:bookmarkStart w:id="28" w:name="_Toc497728130"/>
      <w:bookmarkStart w:id="29" w:name="_Toc497484932"/>
      <w:bookmarkStart w:id="30" w:name="_Toc494359014"/>
      <w:bookmarkStart w:id="31" w:name="_Toc494358965"/>
      <w:bookmarkStart w:id="32" w:name="_Toc493500867"/>
      <w:bookmarkStart w:id="33" w:name="_Toc482102096"/>
      <w:bookmarkStart w:id="34" w:name="_Toc482102001"/>
      <w:bookmarkStart w:id="35" w:name="_Toc139549408"/>
      <w:bookmarkStart w:id="36" w:name="_Toc391036046"/>
      <w:bookmarkStart w:id="37" w:name="_Toc391035973"/>
      <w:bookmarkStart w:id="38" w:name="_Toc380501861"/>
      <w:bookmarkStart w:id="39" w:name="_Toc35403817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9260AB">
        <w:rPr>
          <w:rFonts w:ascii="Bookman Old Style" w:hAnsi="Bookman Old Style"/>
          <w:szCs w:val="24"/>
        </w:rPr>
        <w:t>PREMESSE</w:t>
      </w:r>
      <w:bookmarkEnd w:id="35"/>
    </w:p>
    <w:p w14:paraId="4C56AA33" w14:textId="3C98198E" w:rsidR="004C53A8" w:rsidRPr="009260AB" w:rsidRDefault="00870286" w:rsidP="00721500">
      <w:pPr>
        <w:spacing w:before="60" w:after="60"/>
        <w:rPr>
          <w:rFonts w:ascii="Bookman Old Style" w:hAnsi="Bookman Old Style"/>
          <w:szCs w:val="24"/>
        </w:rPr>
      </w:pPr>
      <w:r w:rsidRPr="009260AB">
        <w:rPr>
          <w:rFonts w:ascii="Bookman Old Style" w:hAnsi="Bookman Old Style" w:cs="Calibri"/>
          <w:bCs/>
          <w:iCs/>
          <w:szCs w:val="24"/>
        </w:rPr>
        <w:t xml:space="preserve">Con </w:t>
      </w:r>
      <w:r w:rsidR="009260AB">
        <w:rPr>
          <w:rFonts w:ascii="Bookman Old Style" w:hAnsi="Bookman Old Style" w:cs="Calibri"/>
          <w:bCs/>
          <w:iCs/>
          <w:szCs w:val="24"/>
        </w:rPr>
        <w:t>determina del responsabile del servizio n°1</w:t>
      </w:r>
      <w:r w:rsidR="0061733B" w:rsidRPr="009260AB">
        <w:rPr>
          <w:rFonts w:ascii="Bookman Old Style" w:hAnsi="Bookman Old Style" w:cs="Calibri"/>
          <w:bCs/>
          <w:iCs/>
          <w:szCs w:val="24"/>
        </w:rPr>
        <w:t xml:space="preserve"> </w:t>
      </w:r>
      <w:r w:rsidRPr="009260AB">
        <w:rPr>
          <w:rFonts w:ascii="Bookman Old Style" w:hAnsi="Bookman Old Style" w:cs="Calibri"/>
          <w:bCs/>
          <w:iCs/>
          <w:szCs w:val="24"/>
        </w:rPr>
        <w:t xml:space="preserve">n. </w:t>
      </w:r>
      <w:r w:rsidR="009260AB">
        <w:rPr>
          <w:rFonts w:ascii="Bookman Old Style" w:hAnsi="Bookman Old Style" w:cs="Calibri"/>
          <w:bCs/>
          <w:iCs/>
          <w:szCs w:val="24"/>
        </w:rPr>
        <w:t>140</w:t>
      </w:r>
      <w:r w:rsidR="008F2434" w:rsidRPr="009260AB">
        <w:rPr>
          <w:rFonts w:ascii="Bookman Old Style" w:hAnsi="Bookman Old Style" w:cs="Calibri"/>
          <w:bCs/>
          <w:i/>
          <w:iCs/>
          <w:szCs w:val="24"/>
        </w:rPr>
        <w:t xml:space="preserve"> </w:t>
      </w:r>
      <w:r w:rsidRPr="009260AB">
        <w:rPr>
          <w:rFonts w:ascii="Bookman Old Style" w:hAnsi="Bookman Old Style" w:cs="Calibri"/>
          <w:bCs/>
          <w:iCs/>
          <w:szCs w:val="24"/>
        </w:rPr>
        <w:t xml:space="preserve">del </w:t>
      </w:r>
      <w:r w:rsidR="009260AB">
        <w:rPr>
          <w:rFonts w:ascii="Bookman Old Style" w:hAnsi="Bookman Old Style" w:cs="Calibri"/>
          <w:bCs/>
          <w:iCs/>
          <w:szCs w:val="24"/>
        </w:rPr>
        <w:t>31/10/2023</w:t>
      </w:r>
      <w:r w:rsidRPr="009260AB">
        <w:rPr>
          <w:rFonts w:ascii="Bookman Old Style" w:hAnsi="Bookman Old Style" w:cs="Calibri"/>
          <w:bCs/>
          <w:iCs/>
          <w:szCs w:val="24"/>
        </w:rPr>
        <w:t xml:space="preserve">, </w:t>
      </w:r>
      <w:r w:rsidR="009260AB">
        <w:rPr>
          <w:rFonts w:ascii="Bookman Old Style" w:hAnsi="Bookman Old Style" w:cs="Calibri"/>
          <w:bCs/>
          <w:iCs/>
          <w:szCs w:val="24"/>
        </w:rPr>
        <w:t>il Comune di Montalto Uffugo</w:t>
      </w:r>
      <w:r w:rsidRPr="009260AB">
        <w:rPr>
          <w:rFonts w:ascii="Bookman Old Style" w:hAnsi="Bookman Old Style" w:cs="Calibri"/>
          <w:bCs/>
          <w:iCs/>
          <w:szCs w:val="24"/>
        </w:rPr>
        <w:t xml:space="preserve"> ha </w:t>
      </w:r>
      <w:r w:rsidR="006E571E" w:rsidRPr="009260AB">
        <w:rPr>
          <w:rFonts w:ascii="Bookman Old Style" w:hAnsi="Bookman Old Style" w:cs="Calibri"/>
          <w:bCs/>
          <w:iCs/>
          <w:szCs w:val="24"/>
        </w:rPr>
        <w:t xml:space="preserve">deciso </w:t>
      </w:r>
      <w:r w:rsidRPr="009260AB">
        <w:rPr>
          <w:rFonts w:ascii="Bookman Old Style" w:hAnsi="Bookman Old Style" w:cs="Calibri"/>
          <w:bCs/>
          <w:iCs/>
          <w:szCs w:val="24"/>
        </w:rPr>
        <w:t>di affidare il servizio</w:t>
      </w:r>
      <w:r w:rsidR="00721500" w:rsidRPr="009260AB">
        <w:rPr>
          <w:rFonts w:ascii="Bookman Old Style" w:hAnsi="Bookman Old Style" w:cs="Calibri"/>
          <w:bCs/>
          <w:iCs/>
          <w:szCs w:val="24"/>
        </w:rPr>
        <w:t xml:space="preserve"> </w:t>
      </w:r>
      <w:r w:rsidRPr="009260AB">
        <w:rPr>
          <w:rFonts w:ascii="Bookman Old Style" w:hAnsi="Bookman Old Style" w:cs="Calibri"/>
          <w:bCs/>
          <w:iCs/>
          <w:szCs w:val="24"/>
        </w:rPr>
        <w:t>di</w:t>
      </w:r>
      <w:r w:rsidR="00721500" w:rsidRPr="009260AB">
        <w:rPr>
          <w:rFonts w:ascii="Bookman Old Style" w:hAnsi="Bookman Old Style" w:cs="Calibri"/>
          <w:bCs/>
          <w:iCs/>
          <w:szCs w:val="24"/>
        </w:rPr>
        <w:t xml:space="preserve"> “Servizio di trasporto alunni – AA. SS. 2023-24/2024-25/2025-26” </w:t>
      </w:r>
      <w:r w:rsidRPr="009260AB">
        <w:rPr>
          <w:rFonts w:ascii="Bookman Old Style" w:hAnsi="Bookman Old Style" w:cs="Calibri"/>
          <w:bCs/>
          <w:iCs/>
          <w:szCs w:val="24"/>
        </w:rPr>
        <w:t>conforme alle specifiche tecniche e alle clausole contrattuali contenute nei criteri ambientali minimi di cui al</w:t>
      </w:r>
      <w:r w:rsidR="00721500" w:rsidRPr="009260AB">
        <w:rPr>
          <w:rFonts w:ascii="Bookman Old Style" w:hAnsi="Bookman Old Style"/>
          <w:szCs w:val="24"/>
        </w:rPr>
        <w:t xml:space="preserve"> </w:t>
      </w:r>
      <w:r w:rsidR="00721500" w:rsidRPr="009260AB">
        <w:rPr>
          <w:rFonts w:ascii="Bookman Old Style" w:hAnsi="Bookman Old Style" w:cs="Calibri"/>
          <w:bCs/>
          <w:iCs/>
          <w:szCs w:val="24"/>
        </w:rPr>
        <w:t xml:space="preserve">D. Min. </w:t>
      </w:r>
      <w:proofErr w:type="spellStart"/>
      <w:r w:rsidR="00721500" w:rsidRPr="009260AB">
        <w:rPr>
          <w:rFonts w:ascii="Bookman Old Style" w:hAnsi="Bookman Old Style" w:cs="Calibri"/>
          <w:bCs/>
          <w:iCs/>
          <w:szCs w:val="24"/>
        </w:rPr>
        <w:t>Transiz</w:t>
      </w:r>
      <w:proofErr w:type="spellEnd"/>
      <w:r w:rsidR="00721500" w:rsidRPr="009260AB">
        <w:rPr>
          <w:rFonts w:ascii="Bookman Old Style" w:hAnsi="Bookman Old Style" w:cs="Calibri"/>
          <w:bCs/>
          <w:iCs/>
          <w:szCs w:val="24"/>
        </w:rPr>
        <w:t>. Ecologica 17/06/2021 pubblicato nella G.U. del 02/07/2021 n. 157.</w:t>
      </w:r>
      <w:r w:rsidRPr="009260AB">
        <w:rPr>
          <w:rFonts w:ascii="Bookman Old Style" w:hAnsi="Bookman Old Style" w:cs="Calibri"/>
          <w:bCs/>
          <w:iCs/>
          <w:szCs w:val="24"/>
        </w:rPr>
        <w:t xml:space="preserve"> </w:t>
      </w:r>
    </w:p>
    <w:p w14:paraId="577DFC12" w14:textId="77777777" w:rsidR="004C53A8" w:rsidRPr="009260AB" w:rsidRDefault="004C53A8" w:rsidP="00721500">
      <w:pPr>
        <w:widowControl w:val="0"/>
        <w:spacing w:before="60" w:after="60"/>
        <w:rPr>
          <w:rFonts w:ascii="Bookman Old Style" w:hAnsi="Bookman Old Style" w:cs="Calibri"/>
          <w:szCs w:val="24"/>
        </w:rPr>
      </w:pPr>
    </w:p>
    <w:p w14:paraId="0E0D38D7" w14:textId="1F61C43C" w:rsidR="006F5DBA" w:rsidRPr="009260AB" w:rsidRDefault="006E571E" w:rsidP="00721500">
      <w:pPr>
        <w:pStyle w:val="Testocommento"/>
        <w:spacing w:before="60" w:after="60"/>
        <w:rPr>
          <w:rFonts w:ascii="Bookman Old Style" w:hAnsi="Bookman Old Style" w:cs="Calibri"/>
          <w:bCs/>
          <w:iCs/>
          <w:sz w:val="24"/>
          <w:szCs w:val="24"/>
          <w:lang w:val="it-IT" w:eastAsia="it-IT"/>
        </w:rPr>
      </w:pPr>
      <w:r w:rsidRPr="009260AB">
        <w:rPr>
          <w:rFonts w:ascii="Bookman Old Style" w:hAnsi="Bookman Old Style" w:cs="Calibri"/>
          <w:bCs/>
          <w:iCs/>
          <w:sz w:val="24"/>
          <w:szCs w:val="24"/>
          <w:lang w:val="it-IT" w:eastAsia="it-IT"/>
        </w:rPr>
        <w:t>La</w:t>
      </w:r>
      <w:r w:rsidR="008816E2" w:rsidRPr="009260AB">
        <w:rPr>
          <w:rFonts w:ascii="Bookman Old Style" w:hAnsi="Bookman Old Style" w:cs="Calibri"/>
          <w:bCs/>
          <w:iCs/>
          <w:sz w:val="24"/>
          <w:szCs w:val="24"/>
          <w:lang w:val="it-IT" w:eastAsia="it-IT"/>
        </w:rPr>
        <w:t xml:space="preserve"> presente procedura aperta è interamente svolta tramite </w:t>
      </w:r>
      <w:r w:rsidR="00531389" w:rsidRPr="009260AB">
        <w:rPr>
          <w:rFonts w:ascii="Bookman Old Style" w:hAnsi="Bookman Old Style" w:cs="Calibri"/>
          <w:bCs/>
          <w:iCs/>
          <w:sz w:val="24"/>
          <w:szCs w:val="24"/>
          <w:lang w:val="it-IT" w:eastAsia="it-IT"/>
        </w:rPr>
        <w:t>la piattaforma telematica</w:t>
      </w:r>
      <w:r w:rsidR="008816E2" w:rsidRPr="009260AB">
        <w:rPr>
          <w:rFonts w:ascii="Bookman Old Style" w:hAnsi="Bookman Old Style" w:cs="Calibri"/>
          <w:bCs/>
          <w:iCs/>
          <w:sz w:val="24"/>
          <w:szCs w:val="24"/>
          <w:lang w:val="it-IT" w:eastAsia="it-IT"/>
        </w:rPr>
        <w:t xml:space="preserve"> </w:t>
      </w:r>
      <w:r w:rsidR="00721500" w:rsidRPr="009260AB">
        <w:rPr>
          <w:rFonts w:ascii="Bookman Old Style" w:hAnsi="Bookman Old Style" w:cs="Calibri"/>
          <w:bCs/>
          <w:i/>
          <w:sz w:val="24"/>
          <w:szCs w:val="24"/>
          <w:lang w:val="it-IT" w:eastAsia="it-IT"/>
        </w:rPr>
        <w:t>“Centrale Unica di Committenza Trasparenza”</w:t>
      </w:r>
      <w:r w:rsidR="00721500" w:rsidRPr="009260AB">
        <w:rPr>
          <w:rFonts w:ascii="Bookman Old Style" w:hAnsi="Bookman Old Style" w:cs="Calibri"/>
          <w:bCs/>
          <w:iCs/>
          <w:sz w:val="24"/>
          <w:szCs w:val="24"/>
          <w:lang w:val="it-IT" w:eastAsia="it-IT"/>
        </w:rPr>
        <w:t xml:space="preserve"> </w:t>
      </w:r>
      <w:r w:rsidR="008816E2" w:rsidRPr="009260AB">
        <w:rPr>
          <w:rFonts w:ascii="Bookman Old Style" w:hAnsi="Bookman Old Style" w:cs="Calibri"/>
          <w:bCs/>
          <w:iCs/>
          <w:sz w:val="24"/>
          <w:szCs w:val="24"/>
          <w:lang w:val="it-IT" w:eastAsia="it-IT"/>
        </w:rPr>
        <w:t xml:space="preserve">accessibile all’indirizzo </w:t>
      </w:r>
      <w:hyperlink r:id="rId11" w:history="1">
        <w:r w:rsidR="00721500" w:rsidRPr="009260AB">
          <w:rPr>
            <w:rFonts w:ascii="Bookman Old Style" w:hAnsi="Bookman Old Style" w:cs="Calibri"/>
            <w:bCs/>
            <w:iCs/>
            <w:color w:val="0000FF"/>
            <w:sz w:val="24"/>
            <w:szCs w:val="24"/>
            <w:u w:val="single"/>
            <w:lang w:eastAsia="it-IT"/>
          </w:rPr>
          <w:t>https://cuctrasparenza.traspare.com/</w:t>
        </w:r>
      </w:hyperlink>
      <w:r w:rsidR="00721500" w:rsidRPr="009260AB">
        <w:rPr>
          <w:rFonts w:ascii="Bookman Old Style" w:hAnsi="Bookman Old Style" w:cs="Calibri"/>
          <w:bCs/>
          <w:iCs/>
          <w:color w:val="FF0000"/>
          <w:sz w:val="24"/>
          <w:szCs w:val="24"/>
          <w:lang w:eastAsia="it-IT"/>
        </w:rPr>
        <w:t xml:space="preserve"> </w:t>
      </w:r>
      <w:r w:rsidR="00721500" w:rsidRPr="009260AB">
        <w:rPr>
          <w:rFonts w:ascii="Bookman Old Style" w:hAnsi="Bookman Old Style" w:cs="Calibri"/>
          <w:bCs/>
          <w:iCs/>
          <w:sz w:val="24"/>
          <w:szCs w:val="24"/>
          <w:lang w:eastAsia="it-IT"/>
        </w:rPr>
        <w:t>.</w:t>
      </w:r>
    </w:p>
    <w:p w14:paraId="1C07171D" w14:textId="18B46E6B" w:rsidR="00E225B0" w:rsidRPr="009260AB" w:rsidRDefault="00870286" w:rsidP="00721500">
      <w:pPr>
        <w:pStyle w:val="Testocommento"/>
        <w:spacing w:before="60" w:after="60"/>
        <w:rPr>
          <w:rFonts w:ascii="Bookman Old Style" w:hAnsi="Bookman Old Style" w:cs="Calibri"/>
          <w:bCs/>
          <w:iCs/>
          <w:sz w:val="24"/>
          <w:szCs w:val="24"/>
          <w:lang w:val="it-IT" w:eastAsia="it-IT"/>
        </w:rPr>
      </w:pPr>
      <w:r w:rsidRPr="009260AB">
        <w:rPr>
          <w:rFonts w:ascii="Bookman Old Style" w:hAnsi="Bookman Old Style" w:cs="Calibri"/>
          <w:bCs/>
          <w:iCs/>
          <w:sz w:val="24"/>
          <w:szCs w:val="24"/>
          <w:lang w:val="it-IT" w:eastAsia="it-IT"/>
        </w:rPr>
        <w:t>L’affidamento avviene mediante procedura aperta con applicazione del criterio dell’offerta economicamente più vantaggiosa individuata sulla base del miglior rapporto qualità prezzo</w:t>
      </w:r>
    </w:p>
    <w:p w14:paraId="173C2C50" w14:textId="26E32F26" w:rsidR="004C53A8" w:rsidRPr="009260AB" w:rsidRDefault="00E225B0" w:rsidP="00721500">
      <w:pPr>
        <w:pStyle w:val="Testocommento"/>
        <w:spacing w:before="60" w:after="60"/>
        <w:rPr>
          <w:rFonts w:ascii="Bookman Old Style" w:hAnsi="Bookman Old Style"/>
          <w:i/>
          <w:sz w:val="24"/>
          <w:szCs w:val="24"/>
        </w:rPr>
      </w:pPr>
      <w:r w:rsidRPr="009260AB">
        <w:rPr>
          <w:rFonts w:ascii="Bookman Old Style" w:hAnsi="Bookman Old Style" w:cs="Calibri"/>
          <w:bCs/>
          <w:iCs/>
          <w:sz w:val="24"/>
          <w:szCs w:val="24"/>
          <w:lang w:val="it-IT" w:eastAsia="it-IT"/>
        </w:rPr>
        <w:t xml:space="preserve">La durata del procedimento è prevista pari a </w:t>
      </w:r>
      <w:proofErr w:type="gramStart"/>
      <w:r w:rsidR="00502702">
        <w:rPr>
          <w:rFonts w:ascii="Bookman Old Style" w:hAnsi="Bookman Old Style" w:cs="Calibri"/>
          <w:bCs/>
          <w:iCs/>
          <w:sz w:val="24"/>
          <w:szCs w:val="24"/>
          <w:lang w:val="it-IT" w:eastAsia="it-IT"/>
        </w:rPr>
        <w:t>3</w:t>
      </w:r>
      <w:proofErr w:type="gramEnd"/>
      <w:r w:rsidRPr="009260AB">
        <w:rPr>
          <w:rFonts w:ascii="Bookman Old Style" w:hAnsi="Bookman Old Style" w:cs="Calibri"/>
          <w:bCs/>
          <w:iCs/>
          <w:sz w:val="24"/>
          <w:szCs w:val="24"/>
          <w:lang w:val="it-IT" w:eastAsia="it-IT"/>
        </w:rPr>
        <w:t xml:space="preserve"> mesi dalla pubblicazione del </w:t>
      </w:r>
      <w:r w:rsidRPr="009260AB">
        <w:rPr>
          <w:rFonts w:ascii="Bookman Old Style" w:hAnsi="Bookman Old Style" w:cs="Calibri"/>
          <w:bCs/>
          <w:i/>
          <w:sz w:val="24"/>
          <w:szCs w:val="24"/>
          <w:lang w:val="it-IT" w:eastAsia="it-IT"/>
        </w:rPr>
        <w:t>bando</w:t>
      </w:r>
      <w:r w:rsidR="00721500" w:rsidRPr="009260AB">
        <w:rPr>
          <w:rFonts w:ascii="Bookman Old Style" w:hAnsi="Bookman Old Style" w:cs="Calibri"/>
          <w:bCs/>
          <w:i/>
          <w:sz w:val="24"/>
          <w:szCs w:val="24"/>
          <w:lang w:val="it-IT" w:eastAsia="it-IT"/>
        </w:rPr>
        <w:t>.</w:t>
      </w:r>
    </w:p>
    <w:p w14:paraId="7A7CB082" w14:textId="02C7E64B" w:rsidR="004C53A8" w:rsidRPr="009260AB" w:rsidRDefault="00870286" w:rsidP="00721500">
      <w:pPr>
        <w:tabs>
          <w:tab w:val="left" w:pos="360"/>
        </w:tabs>
        <w:spacing w:before="60" w:after="60"/>
        <w:rPr>
          <w:rFonts w:ascii="Bookman Old Style" w:hAnsi="Bookman Old Style"/>
          <w:i/>
          <w:szCs w:val="24"/>
        </w:rPr>
      </w:pPr>
      <w:r w:rsidRPr="009260AB">
        <w:rPr>
          <w:rFonts w:ascii="Bookman Old Style" w:hAnsi="Bookman Old Style" w:cs="Calibri"/>
          <w:bCs/>
          <w:iCs/>
          <w:szCs w:val="24"/>
        </w:rPr>
        <w:t>Il luogo di</w:t>
      </w:r>
      <w:r w:rsidRPr="009260AB">
        <w:rPr>
          <w:rFonts w:ascii="Bookman Old Style" w:hAnsi="Bookman Old Style" w:cs="Calibri"/>
          <w:bCs/>
          <w:i/>
          <w:iCs/>
          <w:szCs w:val="24"/>
        </w:rPr>
        <w:t xml:space="preserve"> </w:t>
      </w:r>
      <w:r w:rsidRPr="009260AB">
        <w:rPr>
          <w:rFonts w:ascii="Bookman Old Style" w:hAnsi="Bookman Old Style" w:cs="Calibri"/>
          <w:bCs/>
          <w:iCs/>
          <w:szCs w:val="24"/>
        </w:rPr>
        <w:t xml:space="preserve">svolgimento del servizio è </w:t>
      </w:r>
      <w:r w:rsidR="00721500" w:rsidRPr="009260AB">
        <w:rPr>
          <w:rFonts w:ascii="Bookman Old Style" w:hAnsi="Bookman Old Style" w:cs="Calibri"/>
          <w:bCs/>
          <w:iCs/>
          <w:szCs w:val="24"/>
        </w:rPr>
        <w:t>Comune di Montalto Uffugo (CS) [codice NUTS ITF61]</w:t>
      </w:r>
    </w:p>
    <w:p w14:paraId="1C8C54F4" w14:textId="3B81A6AE" w:rsidR="004C53A8" w:rsidRPr="009260AB" w:rsidRDefault="00870286" w:rsidP="00721500">
      <w:pPr>
        <w:tabs>
          <w:tab w:val="left" w:pos="360"/>
        </w:tabs>
        <w:spacing w:before="60" w:after="60"/>
        <w:rPr>
          <w:rFonts w:ascii="Bookman Old Style" w:hAnsi="Bookman Old Style"/>
          <w:szCs w:val="24"/>
        </w:rPr>
      </w:pPr>
      <w:r w:rsidRPr="009260AB">
        <w:rPr>
          <w:rFonts w:ascii="Bookman Old Style" w:hAnsi="Bookman Old Style" w:cs="Calibri"/>
          <w:bCs/>
          <w:iCs/>
          <w:szCs w:val="24"/>
        </w:rPr>
        <w:t>CIG</w:t>
      </w:r>
      <w:r w:rsidR="009260AB">
        <w:rPr>
          <w:rFonts w:ascii="Bookman Old Style" w:hAnsi="Bookman Old Style" w:cs="Calibri"/>
          <w:bCs/>
          <w:iCs/>
          <w:szCs w:val="24"/>
        </w:rPr>
        <w:t xml:space="preserve">: </w:t>
      </w:r>
      <w:r w:rsidR="009260AB">
        <w:rPr>
          <w:rFonts w:ascii="Bookman Old Style" w:hAnsi="Bookman Old Style"/>
          <w:b/>
          <w:bCs/>
          <w:szCs w:val="24"/>
        </w:rPr>
        <w:t>A01DB0F8B0</w:t>
      </w:r>
    </w:p>
    <w:p w14:paraId="21C13315" w14:textId="445462B0" w:rsidR="004C53A8" w:rsidRPr="00066E7E" w:rsidRDefault="00870286" w:rsidP="00721500">
      <w:pPr>
        <w:spacing w:before="60" w:after="60"/>
        <w:rPr>
          <w:rFonts w:ascii="Bookman Old Style" w:hAnsi="Bookman Old Style" w:cs="Calibri"/>
          <w:bCs/>
          <w:szCs w:val="24"/>
        </w:rPr>
      </w:pPr>
      <w:r w:rsidRPr="009260AB">
        <w:rPr>
          <w:rFonts w:ascii="Bookman Old Style" w:hAnsi="Bookman Old Style" w:cs="Calibri"/>
          <w:bCs/>
          <w:iCs/>
          <w:szCs w:val="24"/>
        </w:rPr>
        <w:t xml:space="preserve">Il Responsabile </w:t>
      </w:r>
      <w:r w:rsidR="007A654B" w:rsidRPr="009260AB">
        <w:rPr>
          <w:rFonts w:ascii="Bookman Old Style" w:hAnsi="Bookman Old Style" w:cs="Calibri"/>
          <w:bCs/>
          <w:iCs/>
          <w:szCs w:val="24"/>
        </w:rPr>
        <w:t xml:space="preserve">unico </w:t>
      </w:r>
      <w:r w:rsidRPr="009260AB">
        <w:rPr>
          <w:rFonts w:ascii="Bookman Old Style" w:hAnsi="Bookman Old Style" w:cs="Calibri"/>
          <w:bCs/>
          <w:iCs/>
          <w:szCs w:val="24"/>
        </w:rPr>
        <w:t xml:space="preserve">del </w:t>
      </w:r>
      <w:r w:rsidR="00531389" w:rsidRPr="009260AB">
        <w:rPr>
          <w:rFonts w:ascii="Bookman Old Style" w:hAnsi="Bookman Old Style" w:cs="Calibri"/>
          <w:bCs/>
          <w:iCs/>
          <w:szCs w:val="24"/>
        </w:rPr>
        <w:t>progetto</w:t>
      </w:r>
      <w:r w:rsidRPr="009260AB">
        <w:rPr>
          <w:rFonts w:ascii="Bookman Old Style" w:hAnsi="Bookman Old Style" w:cs="Calibri"/>
          <w:bCs/>
          <w:iCs/>
          <w:szCs w:val="24"/>
        </w:rPr>
        <w:t xml:space="preserve"> è </w:t>
      </w:r>
      <w:r w:rsidR="00721500" w:rsidRPr="009260AB">
        <w:rPr>
          <w:rFonts w:ascii="Bookman Old Style" w:hAnsi="Bookman Old Style" w:cs="Calibri"/>
          <w:bCs/>
          <w:i/>
          <w:iCs/>
          <w:szCs w:val="24"/>
        </w:rPr>
        <w:t xml:space="preserve">la </w:t>
      </w:r>
      <w:r w:rsidR="00721500" w:rsidRPr="00502702">
        <w:rPr>
          <w:rFonts w:ascii="Bookman Old Style" w:hAnsi="Bookman Old Style" w:cs="Calibri"/>
          <w:b/>
          <w:i/>
          <w:iCs/>
          <w:szCs w:val="24"/>
        </w:rPr>
        <w:t>Dott.ssa Federica Conforti</w:t>
      </w:r>
      <w:r w:rsidR="00066E7E">
        <w:rPr>
          <w:rFonts w:ascii="Bookman Old Style" w:hAnsi="Bookman Old Style" w:cs="Calibri"/>
          <w:b/>
          <w:i/>
          <w:iCs/>
          <w:szCs w:val="24"/>
        </w:rPr>
        <w:t xml:space="preserve"> </w:t>
      </w:r>
      <w:bookmarkStart w:id="40" w:name="_GoBack"/>
      <w:r w:rsidR="00066E7E" w:rsidRPr="00066E7E">
        <w:rPr>
          <w:rFonts w:ascii="Bookman Old Style" w:hAnsi="Bookman Old Style" w:cs="Calibri"/>
          <w:bCs/>
          <w:szCs w:val="24"/>
        </w:rPr>
        <w:t>che provvederà, con atto successivo, alla nomina del Direttore dell’Esecuzione (DEC)</w:t>
      </w:r>
    </w:p>
    <w:bookmarkEnd w:id="40"/>
    <w:p w14:paraId="1548784E" w14:textId="77777777" w:rsidR="001A04A3" w:rsidRPr="009260AB" w:rsidRDefault="001A04A3" w:rsidP="001A04A3">
      <w:pPr>
        <w:spacing w:before="240" w:after="240" w:line="240" w:lineRule="auto"/>
        <w:rPr>
          <w:rFonts w:ascii="Bookman Old Style" w:hAnsi="Bookman Old Style" w:cs="Tahoma"/>
          <w:szCs w:val="24"/>
          <w:lang w:eastAsia="it-IT"/>
        </w:rPr>
      </w:pPr>
      <w:r w:rsidRPr="009260AB">
        <w:rPr>
          <w:rFonts w:ascii="Bookman Old Style" w:hAnsi="Bookman Old Style" w:cs="Tahoma"/>
          <w:b/>
          <w:bCs/>
          <w:smallCaps/>
          <w:szCs w:val="24"/>
          <w:lang w:eastAsia="it-IT"/>
        </w:rPr>
        <w:t>DENOMINAZIONE - INDIRIZZO E PUNTI DI CONTATTO DELL’AMMINISTRAZIONE AGGIUDICATRICE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1"/>
        <w:gridCol w:w="2315"/>
        <w:gridCol w:w="867"/>
        <w:gridCol w:w="3182"/>
      </w:tblGrid>
      <w:tr w:rsidR="001A04A3" w:rsidRPr="009260AB" w14:paraId="53FE00C8" w14:textId="77777777" w:rsidTr="00414699">
        <w:trPr>
          <w:cantSplit/>
          <w:trHeight w:val="461"/>
        </w:trPr>
        <w:tc>
          <w:tcPr>
            <w:tcW w:w="9545" w:type="dxa"/>
            <w:gridSpan w:val="4"/>
          </w:tcPr>
          <w:p w14:paraId="183C14FE" w14:textId="77777777" w:rsidR="001A04A3" w:rsidRPr="009260AB" w:rsidRDefault="001A04A3" w:rsidP="00414699">
            <w:pPr>
              <w:tabs>
                <w:tab w:val="left" w:pos="0"/>
              </w:tabs>
              <w:jc w:val="left"/>
              <w:rPr>
                <w:rFonts w:ascii="Bookman Old Style" w:hAnsi="Bookman Old Style" w:cs="Tahoma"/>
                <w:b/>
                <w:bCs/>
                <w:szCs w:val="24"/>
              </w:rPr>
            </w:pPr>
            <w:r w:rsidRPr="009260AB">
              <w:rPr>
                <w:rFonts w:ascii="Bookman Old Style" w:hAnsi="Bookman Old Style" w:cs="Tahoma"/>
                <w:b/>
                <w:bCs/>
                <w:szCs w:val="24"/>
              </w:rPr>
              <w:t xml:space="preserve">Denominazione ufficiale: </w:t>
            </w:r>
            <w:r w:rsidRPr="009260AB">
              <w:rPr>
                <w:rFonts w:ascii="Bookman Old Style" w:hAnsi="Bookman Old Style" w:cs="Tahoma"/>
                <w:szCs w:val="24"/>
              </w:rPr>
              <w:t>COMUNE DI MONTALTO UFFUGO</w:t>
            </w:r>
          </w:p>
        </w:tc>
      </w:tr>
      <w:tr w:rsidR="001A04A3" w:rsidRPr="009260AB" w14:paraId="4CACEACB" w14:textId="77777777" w:rsidTr="00414699">
        <w:trPr>
          <w:cantSplit/>
          <w:trHeight w:val="434"/>
        </w:trPr>
        <w:tc>
          <w:tcPr>
            <w:tcW w:w="9545" w:type="dxa"/>
            <w:gridSpan w:val="4"/>
          </w:tcPr>
          <w:p w14:paraId="5270CE73" w14:textId="77777777" w:rsidR="001A04A3" w:rsidRPr="009260AB" w:rsidRDefault="001A04A3" w:rsidP="00414699">
            <w:pPr>
              <w:tabs>
                <w:tab w:val="left" w:pos="0"/>
              </w:tabs>
              <w:jc w:val="left"/>
              <w:rPr>
                <w:rFonts w:ascii="Bookman Old Style" w:hAnsi="Bookman Old Style" w:cs="Tahoma"/>
                <w:b/>
                <w:bCs/>
                <w:szCs w:val="24"/>
              </w:rPr>
            </w:pPr>
            <w:r w:rsidRPr="009260AB">
              <w:rPr>
                <w:rFonts w:ascii="Bookman Old Style" w:hAnsi="Bookman Old Style" w:cs="Tahoma"/>
                <w:b/>
                <w:bCs/>
                <w:szCs w:val="24"/>
              </w:rPr>
              <w:t xml:space="preserve">Indirizzo postale: </w:t>
            </w:r>
            <w:r w:rsidRPr="009260AB">
              <w:rPr>
                <w:rFonts w:ascii="Bookman Old Style" w:hAnsi="Bookman Old Style" w:cs="Tahoma"/>
                <w:szCs w:val="24"/>
              </w:rPr>
              <w:t>PIAZZA F. DE MUNNO – 87046 MONTALTO UFFUGO (CS)</w:t>
            </w:r>
          </w:p>
        </w:tc>
      </w:tr>
      <w:tr w:rsidR="001A04A3" w:rsidRPr="009260AB" w14:paraId="1623FBA2" w14:textId="77777777" w:rsidTr="00414699">
        <w:trPr>
          <w:cantSplit/>
          <w:trHeight w:val="357"/>
        </w:trPr>
        <w:tc>
          <w:tcPr>
            <w:tcW w:w="3181" w:type="dxa"/>
          </w:tcPr>
          <w:p w14:paraId="20B83F7F" w14:textId="77777777" w:rsidR="001A04A3" w:rsidRPr="009260AB" w:rsidRDefault="001A04A3" w:rsidP="00414699">
            <w:pPr>
              <w:tabs>
                <w:tab w:val="left" w:pos="0"/>
              </w:tabs>
              <w:jc w:val="left"/>
              <w:rPr>
                <w:rFonts w:ascii="Bookman Old Style" w:hAnsi="Bookman Old Style" w:cs="Tahoma"/>
                <w:szCs w:val="24"/>
              </w:rPr>
            </w:pPr>
            <w:r w:rsidRPr="009260AB">
              <w:rPr>
                <w:rFonts w:ascii="Bookman Old Style" w:hAnsi="Bookman Old Style" w:cs="Tahoma"/>
                <w:b/>
                <w:bCs/>
                <w:szCs w:val="24"/>
              </w:rPr>
              <w:t>Città</w:t>
            </w:r>
            <w:r w:rsidRPr="009260AB">
              <w:rPr>
                <w:rFonts w:ascii="Bookman Old Style" w:hAnsi="Bookman Old Style" w:cs="Tahoma"/>
                <w:szCs w:val="24"/>
              </w:rPr>
              <w:t>: MONTALTO UFFUGO</w:t>
            </w:r>
          </w:p>
        </w:tc>
        <w:tc>
          <w:tcPr>
            <w:tcW w:w="3182" w:type="dxa"/>
            <w:gridSpan w:val="2"/>
          </w:tcPr>
          <w:p w14:paraId="5768A521" w14:textId="77777777" w:rsidR="001A04A3" w:rsidRPr="009260AB" w:rsidRDefault="001A04A3" w:rsidP="00414699">
            <w:pPr>
              <w:tabs>
                <w:tab w:val="left" w:pos="0"/>
              </w:tabs>
              <w:jc w:val="left"/>
              <w:rPr>
                <w:rFonts w:ascii="Bookman Old Style" w:hAnsi="Bookman Old Style" w:cs="Tahoma"/>
                <w:szCs w:val="24"/>
              </w:rPr>
            </w:pPr>
            <w:r w:rsidRPr="009260AB">
              <w:rPr>
                <w:rFonts w:ascii="Bookman Old Style" w:hAnsi="Bookman Old Style" w:cs="Tahoma"/>
                <w:b/>
                <w:bCs/>
                <w:szCs w:val="24"/>
              </w:rPr>
              <w:t>Codice Postale:</w:t>
            </w:r>
            <w:r w:rsidRPr="009260AB">
              <w:rPr>
                <w:rFonts w:ascii="Bookman Old Style" w:hAnsi="Bookman Old Style" w:cs="Tahoma"/>
                <w:szCs w:val="24"/>
              </w:rPr>
              <w:t xml:space="preserve"> 87046</w:t>
            </w:r>
          </w:p>
        </w:tc>
        <w:tc>
          <w:tcPr>
            <w:tcW w:w="3182" w:type="dxa"/>
          </w:tcPr>
          <w:p w14:paraId="6493D374" w14:textId="77777777" w:rsidR="001A04A3" w:rsidRPr="009260AB" w:rsidRDefault="001A04A3" w:rsidP="00414699">
            <w:pPr>
              <w:tabs>
                <w:tab w:val="left" w:pos="0"/>
              </w:tabs>
              <w:jc w:val="left"/>
              <w:rPr>
                <w:rFonts w:ascii="Bookman Old Style" w:hAnsi="Bookman Old Style" w:cs="Tahoma"/>
                <w:b/>
                <w:bCs/>
                <w:szCs w:val="24"/>
              </w:rPr>
            </w:pPr>
            <w:r w:rsidRPr="009260AB">
              <w:rPr>
                <w:rFonts w:ascii="Bookman Old Style" w:hAnsi="Bookman Old Style" w:cs="Tahoma"/>
                <w:b/>
                <w:bCs/>
                <w:szCs w:val="24"/>
              </w:rPr>
              <w:t>Paese</w:t>
            </w:r>
            <w:r w:rsidRPr="009260AB">
              <w:rPr>
                <w:rFonts w:ascii="Bookman Old Style" w:hAnsi="Bookman Old Style" w:cs="Tahoma"/>
                <w:szCs w:val="24"/>
              </w:rPr>
              <w:t>: ITALIA</w:t>
            </w:r>
          </w:p>
        </w:tc>
      </w:tr>
      <w:tr w:rsidR="001A04A3" w:rsidRPr="009260AB" w14:paraId="226AB5FB" w14:textId="77777777" w:rsidTr="00414699">
        <w:trPr>
          <w:cantSplit/>
          <w:trHeight w:val="1098"/>
        </w:trPr>
        <w:tc>
          <w:tcPr>
            <w:tcW w:w="5496" w:type="dxa"/>
            <w:gridSpan w:val="2"/>
          </w:tcPr>
          <w:p w14:paraId="7D793E4E" w14:textId="77777777" w:rsidR="001A04A3" w:rsidRPr="009260AB" w:rsidRDefault="001A04A3" w:rsidP="00414699">
            <w:pPr>
              <w:tabs>
                <w:tab w:val="left" w:pos="0"/>
              </w:tabs>
              <w:jc w:val="left"/>
              <w:rPr>
                <w:rFonts w:ascii="Bookman Old Style" w:hAnsi="Bookman Old Style" w:cs="Tahoma"/>
                <w:szCs w:val="24"/>
              </w:rPr>
            </w:pPr>
            <w:r w:rsidRPr="009260AB">
              <w:rPr>
                <w:rFonts w:ascii="Bookman Old Style" w:hAnsi="Bookman Old Style" w:cs="Tahoma"/>
                <w:b/>
                <w:bCs/>
                <w:szCs w:val="24"/>
              </w:rPr>
              <w:lastRenderedPageBreak/>
              <w:t xml:space="preserve">Punti di contatto: </w:t>
            </w:r>
            <w:r w:rsidRPr="009260AB">
              <w:rPr>
                <w:rFonts w:ascii="Bookman Old Style" w:hAnsi="Bookman Old Style" w:cs="Tahoma"/>
                <w:szCs w:val="24"/>
              </w:rPr>
              <w:t>SERVIZIO SETTORE AFFARI GENERALI-PUBBLICA ISTRUZIONE E MANUTENZIONE SCUOLE</w:t>
            </w:r>
          </w:p>
          <w:p w14:paraId="2F5828FA" w14:textId="3600C110" w:rsidR="001A04A3" w:rsidRPr="009260AB" w:rsidRDefault="001A04A3" w:rsidP="00414699">
            <w:pPr>
              <w:tabs>
                <w:tab w:val="left" w:pos="0"/>
              </w:tabs>
              <w:jc w:val="left"/>
              <w:rPr>
                <w:rFonts w:ascii="Bookman Old Style" w:hAnsi="Bookman Old Style" w:cs="Tahoma"/>
                <w:szCs w:val="24"/>
              </w:rPr>
            </w:pPr>
            <w:r w:rsidRPr="009260AB">
              <w:rPr>
                <w:rFonts w:ascii="Bookman Old Style" w:hAnsi="Bookman Old Style" w:cs="Tahoma"/>
                <w:szCs w:val="24"/>
              </w:rPr>
              <w:t>All’attenzione del Responsabile Unico del Progetto</w:t>
            </w:r>
          </w:p>
          <w:p w14:paraId="6428D55C" w14:textId="77777777" w:rsidR="001A04A3" w:rsidRPr="009260AB" w:rsidRDefault="001A04A3" w:rsidP="00414699">
            <w:pPr>
              <w:tabs>
                <w:tab w:val="left" w:pos="0"/>
              </w:tabs>
              <w:jc w:val="left"/>
              <w:rPr>
                <w:rFonts w:ascii="Bookman Old Style" w:hAnsi="Bookman Old Style" w:cs="Tahoma"/>
                <w:szCs w:val="24"/>
              </w:rPr>
            </w:pPr>
            <w:r w:rsidRPr="009260AB">
              <w:rPr>
                <w:rFonts w:ascii="Bookman Old Style" w:hAnsi="Bookman Old Style" w:cs="Tahoma"/>
                <w:szCs w:val="24"/>
              </w:rPr>
              <w:t>Dott.ssa Federica Conforti</w:t>
            </w:r>
          </w:p>
        </w:tc>
        <w:tc>
          <w:tcPr>
            <w:tcW w:w="4049" w:type="dxa"/>
            <w:gridSpan w:val="2"/>
            <w:vAlign w:val="center"/>
          </w:tcPr>
          <w:p w14:paraId="0D8E22C3" w14:textId="77777777" w:rsidR="001A04A3" w:rsidRPr="009260AB" w:rsidRDefault="001A04A3" w:rsidP="00414699">
            <w:pPr>
              <w:tabs>
                <w:tab w:val="left" w:pos="0"/>
              </w:tabs>
              <w:jc w:val="left"/>
              <w:rPr>
                <w:rFonts w:ascii="Bookman Old Style" w:hAnsi="Bookman Old Style" w:cs="Tahoma"/>
                <w:szCs w:val="24"/>
              </w:rPr>
            </w:pPr>
            <w:r w:rsidRPr="009260AB">
              <w:rPr>
                <w:rFonts w:ascii="Bookman Old Style" w:hAnsi="Bookman Old Style" w:cs="Tahoma"/>
                <w:b/>
                <w:bCs/>
                <w:szCs w:val="24"/>
              </w:rPr>
              <w:t xml:space="preserve">Telefono </w:t>
            </w:r>
            <w:r w:rsidRPr="009260AB">
              <w:rPr>
                <w:rFonts w:ascii="Bookman Old Style" w:hAnsi="Bookman Old Style" w:cs="Tahoma"/>
                <w:szCs w:val="24"/>
              </w:rPr>
              <w:t>0984 - 9294212</w:t>
            </w:r>
          </w:p>
          <w:p w14:paraId="20D83B61" w14:textId="77777777" w:rsidR="001A04A3" w:rsidRPr="009260AB" w:rsidRDefault="001A04A3" w:rsidP="00414699">
            <w:pPr>
              <w:tabs>
                <w:tab w:val="left" w:pos="0"/>
              </w:tabs>
              <w:jc w:val="left"/>
              <w:rPr>
                <w:rFonts w:ascii="Bookman Old Style" w:hAnsi="Bookman Old Style" w:cs="Tahoma"/>
                <w:szCs w:val="24"/>
              </w:rPr>
            </w:pPr>
            <w:r w:rsidRPr="009260AB">
              <w:rPr>
                <w:rFonts w:ascii="Bookman Old Style" w:hAnsi="Bookman Old Style" w:cs="Tahoma"/>
                <w:szCs w:val="24"/>
              </w:rPr>
              <w:t xml:space="preserve">               </w:t>
            </w:r>
          </w:p>
        </w:tc>
      </w:tr>
      <w:tr w:rsidR="001A04A3" w:rsidRPr="009260AB" w14:paraId="38157A1B" w14:textId="77777777" w:rsidTr="00414699">
        <w:trPr>
          <w:cantSplit/>
          <w:trHeight w:val="329"/>
        </w:trPr>
        <w:tc>
          <w:tcPr>
            <w:tcW w:w="5496" w:type="dxa"/>
            <w:gridSpan w:val="2"/>
          </w:tcPr>
          <w:p w14:paraId="72D42B6F" w14:textId="77777777" w:rsidR="001A04A3" w:rsidRPr="009260AB" w:rsidRDefault="001A04A3" w:rsidP="00414699">
            <w:pPr>
              <w:tabs>
                <w:tab w:val="left" w:pos="0"/>
              </w:tabs>
              <w:jc w:val="left"/>
              <w:rPr>
                <w:rFonts w:ascii="Bookman Old Style" w:hAnsi="Bookman Old Style" w:cs="Tahoma"/>
                <w:szCs w:val="24"/>
              </w:rPr>
            </w:pPr>
            <w:r w:rsidRPr="009260AB">
              <w:rPr>
                <w:rFonts w:ascii="Bookman Old Style" w:hAnsi="Bookman Old Style" w:cs="Tahoma"/>
                <w:b/>
                <w:bCs/>
                <w:szCs w:val="24"/>
              </w:rPr>
              <w:t>Posta elettronica</w:t>
            </w:r>
            <w:r w:rsidRPr="009260AB">
              <w:rPr>
                <w:rFonts w:ascii="Bookman Old Style" w:hAnsi="Bookman Old Style" w:cs="Tahoma"/>
                <w:szCs w:val="24"/>
              </w:rPr>
              <w:t xml:space="preserve">: </w:t>
            </w:r>
            <w:hyperlink r:id="rId12" w:history="1">
              <w:r w:rsidRPr="009260AB">
                <w:rPr>
                  <w:rFonts w:ascii="Bookman Old Style" w:hAnsi="Bookman Old Style" w:cs="Tahoma"/>
                  <w:color w:val="0000FF"/>
                  <w:szCs w:val="24"/>
                  <w:u w:val="single"/>
                </w:rPr>
                <w:t>protocollo.montaltouffugo@certificatamail.it</w:t>
              </w:r>
            </w:hyperlink>
          </w:p>
        </w:tc>
        <w:tc>
          <w:tcPr>
            <w:tcW w:w="4049" w:type="dxa"/>
            <w:gridSpan w:val="2"/>
          </w:tcPr>
          <w:p w14:paraId="50932594" w14:textId="77777777" w:rsidR="001A04A3" w:rsidRPr="009260AB" w:rsidRDefault="001A04A3" w:rsidP="00414699">
            <w:pPr>
              <w:tabs>
                <w:tab w:val="left" w:pos="0"/>
              </w:tabs>
              <w:jc w:val="left"/>
              <w:rPr>
                <w:rFonts w:ascii="Bookman Old Style" w:hAnsi="Bookman Old Style" w:cs="Tahoma"/>
                <w:szCs w:val="24"/>
              </w:rPr>
            </w:pPr>
          </w:p>
        </w:tc>
      </w:tr>
      <w:tr w:rsidR="001A04A3" w:rsidRPr="009260AB" w14:paraId="58DFF363" w14:textId="77777777" w:rsidTr="00414699">
        <w:trPr>
          <w:cantSplit/>
          <w:trHeight w:val="329"/>
        </w:trPr>
        <w:tc>
          <w:tcPr>
            <w:tcW w:w="9545" w:type="dxa"/>
            <w:gridSpan w:val="4"/>
          </w:tcPr>
          <w:p w14:paraId="2AFA2165" w14:textId="77777777" w:rsidR="001A04A3" w:rsidRPr="009260AB" w:rsidRDefault="001A04A3" w:rsidP="00414699">
            <w:pPr>
              <w:tabs>
                <w:tab w:val="left" w:pos="0"/>
              </w:tabs>
              <w:jc w:val="left"/>
              <w:rPr>
                <w:rFonts w:ascii="Bookman Old Style" w:hAnsi="Bookman Old Style" w:cs="Tahoma"/>
                <w:b/>
                <w:bCs/>
                <w:szCs w:val="24"/>
              </w:rPr>
            </w:pPr>
            <w:r w:rsidRPr="009260AB">
              <w:rPr>
                <w:rFonts w:ascii="Bookman Old Style" w:hAnsi="Bookman Old Style" w:cs="Tahoma"/>
                <w:b/>
                <w:bCs/>
                <w:szCs w:val="24"/>
              </w:rPr>
              <w:t xml:space="preserve">Indirizzo Internet dell’amministrazione </w:t>
            </w:r>
            <w:proofErr w:type="gramStart"/>
            <w:r w:rsidRPr="009260AB">
              <w:rPr>
                <w:rFonts w:ascii="Bookman Old Style" w:hAnsi="Bookman Old Style" w:cs="Tahoma"/>
                <w:b/>
                <w:bCs/>
                <w:szCs w:val="24"/>
              </w:rPr>
              <w:t xml:space="preserve">aggiudicatrice:   </w:t>
            </w:r>
            <w:proofErr w:type="gramEnd"/>
            <w:r w:rsidR="00DB0024">
              <w:fldChar w:fldCharType="begin"/>
            </w:r>
            <w:r w:rsidR="00DB0024">
              <w:instrText xml:space="preserve"> HYPERLINK "https://www.comune.montaltouffugo.cs.it" </w:instrText>
            </w:r>
            <w:r w:rsidR="00DB0024">
              <w:fldChar w:fldCharType="separate"/>
            </w:r>
            <w:r w:rsidRPr="009260AB">
              <w:rPr>
                <w:rFonts w:ascii="Bookman Old Style" w:hAnsi="Bookman Old Style" w:cs="Tahoma"/>
                <w:color w:val="0000FF"/>
                <w:szCs w:val="24"/>
                <w:u w:val="single"/>
              </w:rPr>
              <w:t>https://www.comune.montaltouffugo.cs.it</w:t>
            </w:r>
            <w:r w:rsidR="00DB0024">
              <w:rPr>
                <w:rFonts w:ascii="Bookman Old Style" w:hAnsi="Bookman Old Style" w:cs="Tahoma"/>
                <w:color w:val="0000FF"/>
                <w:szCs w:val="24"/>
                <w:u w:val="single"/>
              </w:rPr>
              <w:fldChar w:fldCharType="end"/>
            </w:r>
          </w:p>
        </w:tc>
      </w:tr>
    </w:tbl>
    <w:p w14:paraId="2288F2AF" w14:textId="77777777" w:rsidR="001A04A3" w:rsidRPr="009260AB" w:rsidRDefault="001A04A3" w:rsidP="001A04A3">
      <w:pPr>
        <w:tabs>
          <w:tab w:val="left" w:pos="0"/>
        </w:tabs>
        <w:jc w:val="left"/>
        <w:rPr>
          <w:rFonts w:ascii="Bookman Old Style" w:hAnsi="Bookman Old Style" w:cs="Tahoma"/>
          <w:b/>
          <w:bCs/>
          <w:szCs w:val="24"/>
        </w:rPr>
      </w:pPr>
    </w:p>
    <w:p w14:paraId="7AD2F59E" w14:textId="69FA6A3B" w:rsidR="001A04A3" w:rsidRPr="009260AB" w:rsidRDefault="001A04A3" w:rsidP="001A04A3">
      <w:pPr>
        <w:tabs>
          <w:tab w:val="left" w:pos="0"/>
        </w:tabs>
        <w:jc w:val="left"/>
        <w:rPr>
          <w:rFonts w:ascii="Bookman Old Style" w:hAnsi="Bookman Old Style" w:cs="Tahoma"/>
          <w:b/>
          <w:bCs/>
          <w:szCs w:val="24"/>
        </w:rPr>
      </w:pPr>
    </w:p>
    <w:p w14:paraId="46CA4C86" w14:textId="59E68A84" w:rsidR="004B5543" w:rsidRPr="009260AB" w:rsidRDefault="004B5543" w:rsidP="001A04A3">
      <w:pPr>
        <w:tabs>
          <w:tab w:val="left" w:pos="0"/>
        </w:tabs>
        <w:jc w:val="left"/>
        <w:rPr>
          <w:rFonts w:ascii="Bookman Old Style" w:hAnsi="Bookman Old Style" w:cs="Tahoma"/>
          <w:b/>
          <w:bCs/>
          <w:szCs w:val="24"/>
        </w:rPr>
      </w:pPr>
    </w:p>
    <w:p w14:paraId="7C5CE1FC" w14:textId="1256804D" w:rsidR="004B5543" w:rsidRPr="009260AB" w:rsidRDefault="004B5543" w:rsidP="001A04A3">
      <w:pPr>
        <w:tabs>
          <w:tab w:val="left" w:pos="0"/>
        </w:tabs>
        <w:jc w:val="left"/>
        <w:rPr>
          <w:rFonts w:ascii="Bookman Old Style" w:hAnsi="Bookman Old Style" w:cs="Tahoma"/>
          <w:b/>
          <w:bCs/>
          <w:szCs w:val="24"/>
        </w:rPr>
      </w:pPr>
    </w:p>
    <w:p w14:paraId="1B84D846" w14:textId="5269C826" w:rsidR="004B5543" w:rsidRPr="009260AB" w:rsidRDefault="004B5543" w:rsidP="001A04A3">
      <w:pPr>
        <w:tabs>
          <w:tab w:val="left" w:pos="0"/>
        </w:tabs>
        <w:jc w:val="left"/>
        <w:rPr>
          <w:rFonts w:ascii="Bookman Old Style" w:hAnsi="Bookman Old Style" w:cs="Tahoma"/>
          <w:b/>
          <w:bCs/>
          <w:szCs w:val="24"/>
        </w:rPr>
      </w:pPr>
    </w:p>
    <w:p w14:paraId="3F304806" w14:textId="77777777" w:rsidR="004B5543" w:rsidRPr="009260AB" w:rsidRDefault="004B5543" w:rsidP="001A04A3">
      <w:pPr>
        <w:tabs>
          <w:tab w:val="left" w:pos="0"/>
        </w:tabs>
        <w:jc w:val="left"/>
        <w:rPr>
          <w:rFonts w:ascii="Bookman Old Style" w:hAnsi="Bookman Old Style" w:cs="Tahoma"/>
          <w:b/>
          <w:bCs/>
          <w:szCs w:val="24"/>
        </w:rPr>
      </w:pPr>
    </w:p>
    <w:p w14:paraId="0A25AAA2" w14:textId="77777777" w:rsidR="001A04A3" w:rsidRPr="009260AB" w:rsidRDefault="001A04A3" w:rsidP="001A04A3">
      <w:pPr>
        <w:spacing w:line="240" w:lineRule="auto"/>
        <w:jc w:val="left"/>
        <w:rPr>
          <w:rFonts w:ascii="Bookman Old Style" w:hAnsi="Bookman Old Style" w:cs="Tahoma"/>
          <w:b/>
          <w:bCs/>
          <w:smallCaps/>
          <w:szCs w:val="24"/>
          <w:lang w:eastAsia="it-IT"/>
        </w:rPr>
      </w:pPr>
      <w:r w:rsidRPr="009260AB">
        <w:rPr>
          <w:rFonts w:ascii="Bookman Old Style" w:hAnsi="Bookman Old Style" w:cs="Tahoma"/>
          <w:b/>
          <w:bCs/>
          <w:smallCaps/>
          <w:szCs w:val="24"/>
          <w:lang w:eastAsia="it-IT"/>
        </w:rPr>
        <w:t>1.2) DENOMINAZIONE E INDIRIZZO DELLA STAZIONE APPALTANTE</w:t>
      </w:r>
    </w:p>
    <w:p w14:paraId="620FC29F" w14:textId="77777777" w:rsidR="001A04A3" w:rsidRPr="009260AB" w:rsidRDefault="001A04A3" w:rsidP="001A04A3">
      <w:pPr>
        <w:spacing w:line="240" w:lineRule="auto"/>
        <w:jc w:val="left"/>
        <w:rPr>
          <w:rFonts w:ascii="Bookman Old Style" w:hAnsi="Bookman Old Style" w:cs="Tahoma"/>
          <w:szCs w:val="24"/>
          <w:lang w:eastAsia="it-IT"/>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2317"/>
        <w:gridCol w:w="868"/>
        <w:gridCol w:w="3185"/>
      </w:tblGrid>
      <w:tr w:rsidR="001A04A3" w:rsidRPr="009260AB" w14:paraId="48002DA4" w14:textId="77777777" w:rsidTr="00414699">
        <w:trPr>
          <w:cantSplit/>
          <w:trHeight w:val="381"/>
        </w:trPr>
        <w:tc>
          <w:tcPr>
            <w:tcW w:w="9554" w:type="dxa"/>
            <w:gridSpan w:val="4"/>
          </w:tcPr>
          <w:p w14:paraId="11AA2954" w14:textId="77777777" w:rsidR="001A04A3" w:rsidRPr="009260AB" w:rsidRDefault="001A04A3" w:rsidP="00414699">
            <w:pPr>
              <w:tabs>
                <w:tab w:val="left" w:pos="0"/>
              </w:tabs>
              <w:jc w:val="left"/>
              <w:rPr>
                <w:rFonts w:ascii="Bookman Old Style" w:hAnsi="Bookman Old Style" w:cs="Tahoma"/>
                <w:b/>
                <w:bCs/>
                <w:szCs w:val="24"/>
              </w:rPr>
            </w:pPr>
            <w:r w:rsidRPr="009260AB">
              <w:rPr>
                <w:rFonts w:ascii="Bookman Old Style" w:hAnsi="Bookman Old Style" w:cs="Tahoma"/>
                <w:b/>
                <w:bCs/>
                <w:szCs w:val="24"/>
              </w:rPr>
              <w:t xml:space="preserve">Denominazione ufficiale: </w:t>
            </w:r>
            <w:r w:rsidRPr="009260AB">
              <w:rPr>
                <w:rFonts w:ascii="Bookman Old Style" w:hAnsi="Bookman Old Style" w:cs="Tahoma"/>
                <w:szCs w:val="24"/>
              </w:rPr>
              <w:t xml:space="preserve">CENTRALE UNICA DI COMMITTENZA TRASPARENZA </w:t>
            </w:r>
          </w:p>
        </w:tc>
      </w:tr>
      <w:tr w:rsidR="001A04A3" w:rsidRPr="009260AB" w14:paraId="45398646" w14:textId="77777777" w:rsidTr="00414699">
        <w:trPr>
          <w:cantSplit/>
          <w:trHeight w:val="475"/>
        </w:trPr>
        <w:tc>
          <w:tcPr>
            <w:tcW w:w="9554" w:type="dxa"/>
            <w:gridSpan w:val="4"/>
          </w:tcPr>
          <w:p w14:paraId="49E3DA46" w14:textId="77777777" w:rsidR="001A04A3" w:rsidRPr="009260AB" w:rsidRDefault="001A04A3" w:rsidP="00414699">
            <w:pPr>
              <w:tabs>
                <w:tab w:val="left" w:pos="0"/>
              </w:tabs>
              <w:jc w:val="left"/>
              <w:rPr>
                <w:rFonts w:ascii="Bookman Old Style" w:hAnsi="Bookman Old Style" w:cs="Tahoma"/>
                <w:b/>
                <w:bCs/>
                <w:szCs w:val="24"/>
              </w:rPr>
            </w:pPr>
            <w:r w:rsidRPr="009260AB">
              <w:rPr>
                <w:rFonts w:ascii="Bookman Old Style" w:hAnsi="Bookman Old Style" w:cs="Tahoma"/>
                <w:b/>
                <w:bCs/>
                <w:szCs w:val="24"/>
              </w:rPr>
              <w:t xml:space="preserve">Indirizzo postale: </w:t>
            </w:r>
            <w:r w:rsidRPr="009260AB">
              <w:rPr>
                <w:rFonts w:ascii="Bookman Old Style" w:hAnsi="Bookman Old Style" w:cs="Tahoma"/>
                <w:szCs w:val="24"/>
              </w:rPr>
              <w:t>PIAZZA SAN CARLO BORROMEO – 87036 RENDE (CS)</w:t>
            </w:r>
          </w:p>
        </w:tc>
      </w:tr>
      <w:tr w:rsidR="001A04A3" w:rsidRPr="009260AB" w14:paraId="04867C46" w14:textId="77777777" w:rsidTr="00414699">
        <w:trPr>
          <w:cantSplit/>
          <w:trHeight w:val="389"/>
        </w:trPr>
        <w:tc>
          <w:tcPr>
            <w:tcW w:w="3184" w:type="dxa"/>
          </w:tcPr>
          <w:p w14:paraId="4AE0F2E9" w14:textId="77777777" w:rsidR="001A04A3" w:rsidRPr="009260AB" w:rsidRDefault="001A04A3" w:rsidP="00414699">
            <w:pPr>
              <w:tabs>
                <w:tab w:val="left" w:pos="0"/>
              </w:tabs>
              <w:jc w:val="left"/>
              <w:rPr>
                <w:rFonts w:ascii="Bookman Old Style" w:hAnsi="Bookman Old Style" w:cs="Tahoma"/>
                <w:szCs w:val="24"/>
              </w:rPr>
            </w:pPr>
            <w:r w:rsidRPr="009260AB">
              <w:rPr>
                <w:rFonts w:ascii="Bookman Old Style" w:hAnsi="Bookman Old Style" w:cs="Tahoma"/>
                <w:b/>
                <w:bCs/>
                <w:szCs w:val="24"/>
              </w:rPr>
              <w:t>Città</w:t>
            </w:r>
            <w:r w:rsidRPr="009260AB">
              <w:rPr>
                <w:rFonts w:ascii="Bookman Old Style" w:hAnsi="Bookman Old Style" w:cs="Tahoma"/>
                <w:szCs w:val="24"/>
              </w:rPr>
              <w:t>: RENDE</w:t>
            </w:r>
          </w:p>
        </w:tc>
        <w:tc>
          <w:tcPr>
            <w:tcW w:w="3185" w:type="dxa"/>
            <w:gridSpan w:val="2"/>
          </w:tcPr>
          <w:p w14:paraId="32D3B96D" w14:textId="77777777" w:rsidR="001A04A3" w:rsidRPr="009260AB" w:rsidRDefault="001A04A3" w:rsidP="00414699">
            <w:pPr>
              <w:tabs>
                <w:tab w:val="left" w:pos="0"/>
              </w:tabs>
              <w:jc w:val="left"/>
              <w:rPr>
                <w:rFonts w:ascii="Bookman Old Style" w:hAnsi="Bookman Old Style" w:cs="Tahoma"/>
                <w:szCs w:val="24"/>
              </w:rPr>
            </w:pPr>
            <w:r w:rsidRPr="009260AB">
              <w:rPr>
                <w:rFonts w:ascii="Bookman Old Style" w:hAnsi="Bookman Old Style" w:cs="Tahoma"/>
                <w:b/>
                <w:bCs/>
                <w:szCs w:val="24"/>
              </w:rPr>
              <w:t>Codice Postale:</w:t>
            </w:r>
            <w:r w:rsidRPr="009260AB">
              <w:rPr>
                <w:rFonts w:ascii="Bookman Old Style" w:hAnsi="Bookman Old Style" w:cs="Tahoma"/>
                <w:szCs w:val="24"/>
              </w:rPr>
              <w:t xml:space="preserve"> 87036</w:t>
            </w:r>
          </w:p>
        </w:tc>
        <w:tc>
          <w:tcPr>
            <w:tcW w:w="3185" w:type="dxa"/>
          </w:tcPr>
          <w:p w14:paraId="7F7D49D5" w14:textId="77777777" w:rsidR="001A04A3" w:rsidRPr="009260AB" w:rsidRDefault="001A04A3" w:rsidP="00414699">
            <w:pPr>
              <w:tabs>
                <w:tab w:val="left" w:pos="0"/>
              </w:tabs>
              <w:jc w:val="left"/>
              <w:rPr>
                <w:rFonts w:ascii="Bookman Old Style" w:hAnsi="Bookman Old Style" w:cs="Tahoma"/>
                <w:b/>
                <w:bCs/>
                <w:szCs w:val="24"/>
              </w:rPr>
            </w:pPr>
            <w:r w:rsidRPr="009260AB">
              <w:rPr>
                <w:rFonts w:ascii="Bookman Old Style" w:hAnsi="Bookman Old Style" w:cs="Tahoma"/>
                <w:b/>
                <w:bCs/>
                <w:szCs w:val="24"/>
              </w:rPr>
              <w:t>Paese</w:t>
            </w:r>
            <w:r w:rsidRPr="009260AB">
              <w:rPr>
                <w:rFonts w:ascii="Bookman Old Style" w:hAnsi="Bookman Old Style" w:cs="Tahoma"/>
                <w:szCs w:val="24"/>
              </w:rPr>
              <w:t>: ITALIA</w:t>
            </w:r>
          </w:p>
        </w:tc>
      </w:tr>
      <w:tr w:rsidR="001A04A3" w:rsidRPr="009260AB" w14:paraId="47B737B8" w14:textId="77777777" w:rsidTr="00414699">
        <w:trPr>
          <w:cantSplit/>
          <w:trHeight w:val="997"/>
        </w:trPr>
        <w:tc>
          <w:tcPr>
            <w:tcW w:w="5501" w:type="dxa"/>
            <w:gridSpan w:val="2"/>
          </w:tcPr>
          <w:p w14:paraId="365A41B4" w14:textId="77777777" w:rsidR="001A04A3" w:rsidRPr="009260AB" w:rsidRDefault="001A04A3" w:rsidP="00414699">
            <w:pPr>
              <w:tabs>
                <w:tab w:val="left" w:pos="0"/>
              </w:tabs>
              <w:rPr>
                <w:rFonts w:ascii="Bookman Old Style" w:hAnsi="Bookman Old Style" w:cs="Tahoma"/>
                <w:szCs w:val="24"/>
              </w:rPr>
            </w:pPr>
            <w:r w:rsidRPr="009260AB">
              <w:rPr>
                <w:rFonts w:ascii="Bookman Old Style" w:hAnsi="Bookman Old Style" w:cs="Tahoma"/>
                <w:b/>
                <w:bCs/>
                <w:szCs w:val="24"/>
              </w:rPr>
              <w:t xml:space="preserve">Punti di contatto: </w:t>
            </w:r>
            <w:r w:rsidRPr="009260AB">
              <w:rPr>
                <w:rFonts w:ascii="Bookman Old Style" w:hAnsi="Bookman Old Style" w:cs="Tahoma"/>
                <w:szCs w:val="24"/>
              </w:rPr>
              <w:t xml:space="preserve">SERVIZIO GARE E APPALTI DELL’ENTE CAPOFILA COMUNE DI RENDE </w:t>
            </w:r>
          </w:p>
          <w:p w14:paraId="3F9759AD" w14:textId="77777777" w:rsidR="001A04A3" w:rsidRPr="009260AB" w:rsidRDefault="001A04A3" w:rsidP="00414699">
            <w:pPr>
              <w:tabs>
                <w:tab w:val="left" w:pos="0"/>
              </w:tabs>
              <w:jc w:val="left"/>
              <w:rPr>
                <w:rFonts w:ascii="Bookman Old Style" w:hAnsi="Bookman Old Style" w:cs="Tahoma"/>
                <w:szCs w:val="24"/>
              </w:rPr>
            </w:pPr>
            <w:r w:rsidRPr="009260AB">
              <w:rPr>
                <w:rFonts w:ascii="Bookman Old Style" w:hAnsi="Bookman Old Style" w:cs="Tahoma"/>
                <w:szCs w:val="24"/>
              </w:rPr>
              <w:t>All’attenzione del Responsabile Centrale Unica Committenza Ing. Francesco Minutolo</w:t>
            </w:r>
          </w:p>
        </w:tc>
        <w:tc>
          <w:tcPr>
            <w:tcW w:w="4053" w:type="dxa"/>
            <w:gridSpan w:val="2"/>
            <w:vAlign w:val="center"/>
          </w:tcPr>
          <w:p w14:paraId="2C582009" w14:textId="77777777" w:rsidR="001A04A3" w:rsidRPr="009260AB" w:rsidRDefault="001A04A3" w:rsidP="00414699">
            <w:pPr>
              <w:tabs>
                <w:tab w:val="left" w:pos="0"/>
              </w:tabs>
              <w:jc w:val="left"/>
              <w:rPr>
                <w:rFonts w:ascii="Bookman Old Style" w:hAnsi="Bookman Old Style" w:cs="Tahoma"/>
                <w:szCs w:val="24"/>
              </w:rPr>
            </w:pPr>
            <w:r w:rsidRPr="009260AB">
              <w:rPr>
                <w:rFonts w:ascii="Bookman Old Style" w:hAnsi="Bookman Old Style" w:cs="Tahoma"/>
                <w:b/>
                <w:bCs/>
                <w:szCs w:val="24"/>
              </w:rPr>
              <w:t>Telefono</w:t>
            </w:r>
            <w:r w:rsidRPr="009260AB">
              <w:rPr>
                <w:rFonts w:ascii="Bookman Old Style" w:hAnsi="Bookman Old Style" w:cs="Tahoma"/>
                <w:szCs w:val="24"/>
              </w:rPr>
              <w:t xml:space="preserve">    0984 – 8284318</w:t>
            </w:r>
          </w:p>
          <w:p w14:paraId="4BD1B91C" w14:textId="77777777" w:rsidR="001A04A3" w:rsidRPr="009260AB" w:rsidRDefault="001A04A3" w:rsidP="00414699">
            <w:pPr>
              <w:tabs>
                <w:tab w:val="left" w:pos="0"/>
              </w:tabs>
              <w:jc w:val="left"/>
              <w:rPr>
                <w:rFonts w:ascii="Bookman Old Style" w:hAnsi="Bookman Old Style" w:cs="Tahoma"/>
                <w:b/>
                <w:bCs/>
                <w:szCs w:val="24"/>
              </w:rPr>
            </w:pPr>
            <w:r w:rsidRPr="009260AB">
              <w:rPr>
                <w:rFonts w:ascii="Bookman Old Style" w:hAnsi="Bookman Old Style" w:cs="Tahoma"/>
                <w:szCs w:val="24"/>
              </w:rPr>
              <w:t xml:space="preserve">                  0984 – 8284495</w:t>
            </w:r>
          </w:p>
        </w:tc>
      </w:tr>
      <w:tr w:rsidR="001A04A3" w:rsidRPr="009260AB" w14:paraId="080DFF85" w14:textId="77777777" w:rsidTr="00414699">
        <w:trPr>
          <w:cantSplit/>
          <w:trHeight w:val="360"/>
        </w:trPr>
        <w:tc>
          <w:tcPr>
            <w:tcW w:w="5501" w:type="dxa"/>
            <w:gridSpan w:val="2"/>
          </w:tcPr>
          <w:p w14:paraId="5AE171CC" w14:textId="77777777" w:rsidR="001A04A3" w:rsidRPr="009260AB" w:rsidRDefault="001A04A3" w:rsidP="00414699">
            <w:pPr>
              <w:tabs>
                <w:tab w:val="left" w:pos="0"/>
              </w:tabs>
              <w:jc w:val="left"/>
              <w:rPr>
                <w:rFonts w:ascii="Bookman Old Style" w:hAnsi="Bookman Old Style" w:cs="Tahoma"/>
                <w:szCs w:val="24"/>
              </w:rPr>
            </w:pPr>
            <w:r w:rsidRPr="009260AB">
              <w:rPr>
                <w:rFonts w:ascii="Bookman Old Style" w:hAnsi="Bookman Old Style" w:cs="Tahoma"/>
                <w:b/>
                <w:bCs/>
                <w:szCs w:val="24"/>
              </w:rPr>
              <w:t>Posta elettronica</w:t>
            </w:r>
            <w:r w:rsidRPr="009260AB">
              <w:rPr>
                <w:rFonts w:ascii="Bookman Old Style" w:hAnsi="Bookman Old Style" w:cs="Tahoma"/>
                <w:szCs w:val="24"/>
              </w:rPr>
              <w:t xml:space="preserve">: </w:t>
            </w:r>
            <w:hyperlink r:id="rId13" w:history="1">
              <w:r w:rsidRPr="009260AB">
                <w:rPr>
                  <w:rFonts w:ascii="Bookman Old Style" w:hAnsi="Bookman Old Style" w:cs="Tahoma"/>
                  <w:color w:val="0000FF"/>
                  <w:szCs w:val="24"/>
                  <w:u w:val="single"/>
                </w:rPr>
                <w:t>cuc.rende@pec.it</w:t>
              </w:r>
            </w:hyperlink>
          </w:p>
        </w:tc>
        <w:tc>
          <w:tcPr>
            <w:tcW w:w="4053" w:type="dxa"/>
            <w:gridSpan w:val="2"/>
          </w:tcPr>
          <w:p w14:paraId="15D784CA" w14:textId="77777777" w:rsidR="001A04A3" w:rsidRPr="009260AB" w:rsidRDefault="001A04A3" w:rsidP="00414699">
            <w:pPr>
              <w:tabs>
                <w:tab w:val="left" w:pos="0"/>
              </w:tabs>
              <w:jc w:val="left"/>
              <w:rPr>
                <w:rFonts w:ascii="Bookman Old Style" w:hAnsi="Bookman Old Style" w:cs="Tahoma"/>
                <w:szCs w:val="24"/>
              </w:rPr>
            </w:pPr>
          </w:p>
        </w:tc>
      </w:tr>
      <w:tr w:rsidR="001A04A3" w:rsidRPr="009260AB" w14:paraId="3742F062" w14:textId="77777777" w:rsidTr="00414699">
        <w:trPr>
          <w:cantSplit/>
          <w:trHeight w:val="360"/>
        </w:trPr>
        <w:tc>
          <w:tcPr>
            <w:tcW w:w="9554" w:type="dxa"/>
            <w:gridSpan w:val="4"/>
          </w:tcPr>
          <w:p w14:paraId="1C104565" w14:textId="77777777" w:rsidR="001A04A3" w:rsidRPr="009260AB" w:rsidRDefault="001A04A3" w:rsidP="00414699">
            <w:pPr>
              <w:tabs>
                <w:tab w:val="left" w:pos="0"/>
              </w:tabs>
              <w:jc w:val="left"/>
              <w:rPr>
                <w:rFonts w:ascii="Bookman Old Style" w:hAnsi="Bookman Old Style" w:cs="Tahoma"/>
                <w:b/>
                <w:bCs/>
                <w:szCs w:val="24"/>
              </w:rPr>
            </w:pPr>
            <w:r w:rsidRPr="009260AB">
              <w:rPr>
                <w:rFonts w:ascii="Bookman Old Style" w:hAnsi="Bookman Old Style" w:cs="Tahoma"/>
                <w:b/>
                <w:bCs/>
                <w:szCs w:val="24"/>
              </w:rPr>
              <w:t xml:space="preserve">Indirizzo piattaforma telematica della centrale unica di committenza: </w:t>
            </w:r>
            <w:hyperlink r:id="rId14" w:history="1">
              <w:r w:rsidRPr="009260AB">
                <w:rPr>
                  <w:rFonts w:ascii="Bookman Old Style" w:hAnsi="Bookman Old Style" w:cs="Tahoma"/>
                  <w:color w:val="0000FF"/>
                  <w:szCs w:val="24"/>
                  <w:u w:val="single"/>
                </w:rPr>
                <w:t>https://cuctrasparenza.traspare.com</w:t>
              </w:r>
            </w:hyperlink>
          </w:p>
        </w:tc>
      </w:tr>
    </w:tbl>
    <w:p w14:paraId="1E0CBE63" w14:textId="77777777" w:rsidR="001A04A3" w:rsidRPr="009260AB" w:rsidRDefault="001A04A3" w:rsidP="001A04A3">
      <w:pPr>
        <w:spacing w:line="240" w:lineRule="auto"/>
        <w:jc w:val="left"/>
        <w:rPr>
          <w:rFonts w:ascii="Bookman Old Style" w:hAnsi="Bookman Old Style"/>
          <w:b/>
          <w:bCs/>
          <w:iCs/>
          <w:caps/>
          <w:szCs w:val="24"/>
        </w:rPr>
      </w:pPr>
    </w:p>
    <w:p w14:paraId="011E0C3B" w14:textId="77777777" w:rsidR="00BD1533" w:rsidRPr="009260AB" w:rsidRDefault="00BD1533">
      <w:pPr>
        <w:spacing w:before="60" w:after="60"/>
        <w:rPr>
          <w:rFonts w:ascii="Bookman Old Style" w:hAnsi="Bookman Old Style"/>
          <w:szCs w:val="24"/>
        </w:rPr>
      </w:pPr>
    </w:p>
    <w:p w14:paraId="639E5ADB" w14:textId="35D2D82C" w:rsidR="004C53A8" w:rsidRPr="009260AB" w:rsidRDefault="000D68B4" w:rsidP="003C41B4">
      <w:pPr>
        <w:pStyle w:val="Titolo2"/>
        <w:numPr>
          <w:ilvl w:val="0"/>
          <w:numId w:val="3"/>
        </w:numPr>
        <w:spacing w:after="200"/>
        <w:ind w:left="357" w:hanging="357"/>
        <w:rPr>
          <w:rFonts w:ascii="Bookman Old Style" w:hAnsi="Bookman Old Style"/>
          <w:caps w:val="0"/>
          <w:szCs w:val="24"/>
        </w:rPr>
      </w:pPr>
      <w:bookmarkStart w:id="41" w:name="_Ref132303744"/>
      <w:bookmarkStart w:id="42" w:name="_Toc139549409"/>
      <w:r w:rsidRPr="009260AB">
        <w:rPr>
          <w:rFonts w:ascii="Bookman Old Style" w:hAnsi="Bookman Old Style"/>
          <w:caps w:val="0"/>
          <w:szCs w:val="24"/>
        </w:rPr>
        <w:t>PIATTAFORMA TELEMATICA</w:t>
      </w:r>
      <w:bookmarkEnd w:id="41"/>
      <w:bookmarkEnd w:id="42"/>
      <w:r w:rsidRPr="009260AB">
        <w:rPr>
          <w:rFonts w:ascii="Bookman Old Style" w:hAnsi="Bookman Old Style"/>
          <w:caps w:val="0"/>
          <w:szCs w:val="24"/>
        </w:rPr>
        <w:t xml:space="preserve"> </w:t>
      </w:r>
    </w:p>
    <w:p w14:paraId="4D105DB2" w14:textId="4C5A1E5B" w:rsidR="004C53A8" w:rsidRPr="009260AB" w:rsidRDefault="004C667D" w:rsidP="003C41B4">
      <w:pPr>
        <w:pStyle w:val="Titolo3"/>
        <w:numPr>
          <w:ilvl w:val="1"/>
          <w:numId w:val="3"/>
        </w:numPr>
        <w:ind w:left="426"/>
        <w:rPr>
          <w:rFonts w:ascii="Bookman Old Style" w:hAnsi="Bookman Old Style"/>
          <w:iCs/>
          <w:caps w:val="0"/>
          <w:sz w:val="24"/>
          <w:szCs w:val="24"/>
        </w:rPr>
      </w:pPr>
      <w:bookmarkStart w:id="43" w:name="_Ref132303729"/>
      <w:bookmarkStart w:id="44" w:name="_Toc139549410"/>
      <w:r w:rsidRPr="009260AB">
        <w:rPr>
          <w:rFonts w:ascii="Bookman Old Style" w:hAnsi="Bookman Old Style"/>
          <w:iCs/>
          <w:caps w:val="0"/>
          <w:sz w:val="24"/>
          <w:szCs w:val="24"/>
        </w:rPr>
        <w:t>LA PIATTAFORMA TELEMATICA DI NEGOZIAZIONE</w:t>
      </w:r>
      <w:bookmarkEnd w:id="43"/>
      <w:bookmarkEnd w:id="44"/>
    </w:p>
    <w:p w14:paraId="43085A1A" w14:textId="7DDD96A9" w:rsidR="00573D0F" w:rsidRPr="009260AB" w:rsidRDefault="00214C08">
      <w:pPr>
        <w:pStyle w:val="Nessunaspaziatura"/>
        <w:tabs>
          <w:tab w:val="left" w:pos="567"/>
        </w:tabs>
        <w:spacing w:before="60" w:after="60"/>
        <w:rPr>
          <w:rFonts w:ascii="Bookman Old Style" w:hAnsi="Bookman Old Style" w:cs="Calibri"/>
          <w:bCs/>
          <w:iCs/>
          <w:sz w:val="24"/>
          <w:szCs w:val="24"/>
        </w:rPr>
      </w:pPr>
      <w:r w:rsidRPr="009260AB">
        <w:rPr>
          <w:rFonts w:ascii="Bookman Old Style" w:hAnsi="Bookman Old Style" w:cs="Calibri"/>
          <w:bCs/>
          <w:iCs/>
          <w:sz w:val="24"/>
          <w:szCs w:val="24"/>
        </w:rPr>
        <w:t>L’utilizzo della Piattaforma comporta l’accettazione tacita ed incondizionata di tutti i termini, le condizioni di utilizzo e le avvertenze contenute nei documenti di gara</w:t>
      </w:r>
      <w:r w:rsidR="00D60EDC" w:rsidRPr="009260AB">
        <w:rPr>
          <w:rFonts w:ascii="Bookman Old Style" w:hAnsi="Bookman Old Style" w:cs="Calibri"/>
          <w:bCs/>
          <w:iCs/>
          <w:sz w:val="24"/>
          <w:szCs w:val="24"/>
        </w:rPr>
        <w:t xml:space="preserve">, in particolare, del Regolamento UE n. 910/2014 (di seguito Regolamento </w:t>
      </w:r>
      <w:proofErr w:type="spellStart"/>
      <w:r w:rsidR="00D60EDC" w:rsidRPr="009260AB">
        <w:rPr>
          <w:rFonts w:ascii="Bookman Old Style" w:hAnsi="Bookman Old Style" w:cs="Calibri"/>
          <w:bCs/>
          <w:iCs/>
          <w:sz w:val="24"/>
          <w:szCs w:val="24"/>
        </w:rPr>
        <w:t>eIDAS</w:t>
      </w:r>
      <w:proofErr w:type="spellEnd"/>
      <w:r w:rsidR="00D60EDC" w:rsidRPr="009260AB">
        <w:rPr>
          <w:rFonts w:ascii="Bookman Old Style" w:hAnsi="Bookman Old Style" w:cs="Calibri"/>
          <w:bCs/>
          <w:iCs/>
          <w:sz w:val="24"/>
          <w:szCs w:val="24"/>
        </w:rPr>
        <w:t xml:space="preserve"> - </w:t>
      </w:r>
      <w:proofErr w:type="spellStart"/>
      <w:r w:rsidR="00D60EDC" w:rsidRPr="009260AB">
        <w:rPr>
          <w:rFonts w:ascii="Bookman Old Style" w:hAnsi="Bookman Old Style" w:cs="Calibri"/>
          <w:bCs/>
          <w:iCs/>
          <w:sz w:val="24"/>
          <w:szCs w:val="24"/>
        </w:rPr>
        <w:t>electronic</w:t>
      </w:r>
      <w:proofErr w:type="spellEnd"/>
      <w:r w:rsidR="00D60EDC" w:rsidRPr="009260AB">
        <w:rPr>
          <w:rFonts w:ascii="Bookman Old Style" w:hAnsi="Bookman Old Style" w:cs="Calibri"/>
          <w:bCs/>
          <w:iCs/>
          <w:sz w:val="24"/>
          <w:szCs w:val="24"/>
        </w:rPr>
        <w:t xml:space="preserve"> </w:t>
      </w:r>
      <w:proofErr w:type="spellStart"/>
      <w:r w:rsidR="00D60EDC" w:rsidRPr="009260AB">
        <w:rPr>
          <w:rFonts w:ascii="Bookman Old Style" w:hAnsi="Bookman Old Style" w:cs="Calibri"/>
          <w:bCs/>
          <w:iCs/>
          <w:sz w:val="24"/>
          <w:szCs w:val="24"/>
        </w:rPr>
        <w:t>IDentification</w:t>
      </w:r>
      <w:proofErr w:type="spellEnd"/>
      <w:r w:rsidR="00D60EDC" w:rsidRPr="009260AB">
        <w:rPr>
          <w:rFonts w:ascii="Bookman Old Style" w:hAnsi="Bookman Old Style" w:cs="Calibri"/>
          <w:bCs/>
          <w:iCs/>
          <w:sz w:val="24"/>
          <w:szCs w:val="24"/>
        </w:rPr>
        <w:t xml:space="preserve"> Authentication and Signature), del decreto legislativo n. 82/2005</w:t>
      </w:r>
      <w:r w:rsidR="00950882" w:rsidRPr="009260AB">
        <w:rPr>
          <w:rFonts w:ascii="Bookman Old Style" w:hAnsi="Bookman Old Style" w:cs="Calibri"/>
          <w:bCs/>
          <w:iCs/>
          <w:sz w:val="24"/>
          <w:szCs w:val="24"/>
        </w:rPr>
        <w:t xml:space="preserve"> recante </w:t>
      </w:r>
      <w:r w:rsidR="00D60EDC" w:rsidRPr="009260AB">
        <w:rPr>
          <w:rFonts w:ascii="Bookman Old Style" w:hAnsi="Bookman Old Style" w:cs="Calibri"/>
          <w:bCs/>
          <w:iCs/>
          <w:sz w:val="24"/>
          <w:szCs w:val="24"/>
        </w:rPr>
        <w:t>Codice dell’amministrazione digitale</w:t>
      </w:r>
      <w:r w:rsidR="00950882" w:rsidRPr="009260AB">
        <w:rPr>
          <w:rFonts w:ascii="Bookman Old Style" w:hAnsi="Bookman Old Style" w:cs="Calibri"/>
          <w:bCs/>
          <w:iCs/>
          <w:sz w:val="24"/>
          <w:szCs w:val="24"/>
        </w:rPr>
        <w:t xml:space="preserve"> (CAD</w:t>
      </w:r>
      <w:r w:rsidR="00D60EDC" w:rsidRPr="009260AB">
        <w:rPr>
          <w:rFonts w:ascii="Bookman Old Style" w:hAnsi="Bookman Old Style" w:cs="Calibri"/>
          <w:bCs/>
          <w:iCs/>
          <w:sz w:val="24"/>
          <w:szCs w:val="24"/>
        </w:rPr>
        <w:t>)</w:t>
      </w:r>
      <w:r w:rsidR="00D95E6D" w:rsidRPr="009260AB">
        <w:rPr>
          <w:rFonts w:ascii="Bookman Old Style" w:hAnsi="Bookman Old Style" w:cs="Calibri"/>
          <w:bCs/>
          <w:iCs/>
          <w:sz w:val="24"/>
          <w:szCs w:val="24"/>
        </w:rPr>
        <w:t xml:space="preserve"> </w:t>
      </w:r>
      <w:r w:rsidR="00D60EDC" w:rsidRPr="009260AB">
        <w:rPr>
          <w:rFonts w:ascii="Bookman Old Style" w:hAnsi="Bookman Old Style" w:cs="Calibri"/>
          <w:bCs/>
          <w:iCs/>
          <w:sz w:val="24"/>
          <w:szCs w:val="24"/>
        </w:rPr>
        <w:t>e delle Linee guida dell’AGID</w:t>
      </w:r>
      <w:r w:rsidR="00C339B8" w:rsidRPr="009260AB">
        <w:rPr>
          <w:rFonts w:ascii="Bookman Old Style" w:hAnsi="Bookman Old Style" w:cs="Calibri"/>
          <w:bCs/>
          <w:iCs/>
          <w:sz w:val="24"/>
          <w:szCs w:val="24"/>
        </w:rPr>
        <w:t>,</w:t>
      </w:r>
      <w:r w:rsidR="00D60EDC" w:rsidRPr="009260AB">
        <w:rPr>
          <w:rFonts w:ascii="Bookman Old Style" w:hAnsi="Bookman Old Style" w:cs="Calibri"/>
          <w:bCs/>
          <w:iCs/>
          <w:sz w:val="24"/>
          <w:szCs w:val="24"/>
        </w:rPr>
        <w:t xml:space="preserve"> </w:t>
      </w:r>
      <w:r w:rsidRPr="009260AB">
        <w:rPr>
          <w:rFonts w:ascii="Bookman Old Style" w:hAnsi="Bookman Old Style" w:cs="Calibri"/>
          <w:bCs/>
          <w:iCs/>
          <w:sz w:val="24"/>
          <w:szCs w:val="24"/>
        </w:rPr>
        <w:t>nonché di quanto portato a conoscenza degli utenti tramite le comunicazioni sulla Piattaforma.</w:t>
      </w:r>
    </w:p>
    <w:p w14:paraId="4699C496" w14:textId="20456561" w:rsidR="004C53A8" w:rsidRPr="009260AB" w:rsidRDefault="00870286" w:rsidP="00573D0F">
      <w:pPr>
        <w:pStyle w:val="Nessunaspaziatura"/>
        <w:tabs>
          <w:tab w:val="left" w:pos="567"/>
        </w:tabs>
        <w:spacing w:before="60" w:after="60"/>
        <w:rPr>
          <w:rFonts w:ascii="Bookman Old Style" w:hAnsi="Bookman Old Style" w:cs="Calibri"/>
          <w:bCs/>
          <w:iCs/>
          <w:sz w:val="24"/>
          <w:szCs w:val="24"/>
        </w:rPr>
      </w:pPr>
      <w:r w:rsidRPr="009260AB">
        <w:rPr>
          <w:rFonts w:ascii="Bookman Old Style" w:hAnsi="Bookman Old Style" w:cs="Calibri"/>
          <w:bCs/>
          <w:iCs/>
          <w:sz w:val="24"/>
          <w:szCs w:val="24"/>
        </w:rPr>
        <w:lastRenderedPageBreak/>
        <w:t xml:space="preserve">L’utilizzo della Piattaforma avviene nel rispetto dei principi di </w:t>
      </w:r>
      <w:proofErr w:type="spellStart"/>
      <w:r w:rsidRPr="009260AB">
        <w:rPr>
          <w:rFonts w:ascii="Bookman Old Style" w:hAnsi="Bookman Old Style" w:cs="Calibri"/>
          <w:bCs/>
          <w:iCs/>
          <w:sz w:val="24"/>
          <w:szCs w:val="24"/>
        </w:rPr>
        <w:t>autoresponsabilità</w:t>
      </w:r>
      <w:proofErr w:type="spellEnd"/>
      <w:r w:rsidRPr="009260AB">
        <w:rPr>
          <w:rFonts w:ascii="Bookman Old Style" w:hAnsi="Bookman Old Style" w:cs="Calibri"/>
          <w:bCs/>
          <w:iCs/>
          <w:sz w:val="24"/>
          <w:szCs w:val="24"/>
        </w:rPr>
        <w:t xml:space="preserve"> e di diligenza professionale, secondo quanto previsto dall’articolo 1176, comma 2, del </w:t>
      </w:r>
      <w:r w:rsidR="00A426D8" w:rsidRPr="009260AB">
        <w:rPr>
          <w:rFonts w:ascii="Bookman Old Style" w:hAnsi="Bookman Old Style" w:cs="Calibri"/>
          <w:bCs/>
          <w:iCs/>
          <w:sz w:val="24"/>
          <w:szCs w:val="24"/>
        </w:rPr>
        <w:t>C</w:t>
      </w:r>
      <w:r w:rsidRPr="009260AB">
        <w:rPr>
          <w:rFonts w:ascii="Bookman Old Style" w:hAnsi="Bookman Old Style" w:cs="Calibri"/>
          <w:bCs/>
          <w:iCs/>
          <w:sz w:val="24"/>
          <w:szCs w:val="24"/>
        </w:rPr>
        <w:t>odice civile</w:t>
      </w:r>
      <w:r w:rsidR="00A36939" w:rsidRPr="009260AB">
        <w:rPr>
          <w:rFonts w:ascii="Bookman Old Style" w:hAnsi="Bookman Old Style" w:cs="Calibri"/>
          <w:bCs/>
          <w:iCs/>
          <w:sz w:val="24"/>
          <w:szCs w:val="24"/>
        </w:rPr>
        <w:t>.</w:t>
      </w:r>
      <w:r w:rsidRPr="009260AB">
        <w:rPr>
          <w:rFonts w:ascii="Bookman Old Style" w:hAnsi="Bookman Old Style" w:cs="Calibri"/>
          <w:bCs/>
          <w:iCs/>
          <w:sz w:val="24"/>
          <w:szCs w:val="24"/>
        </w:rPr>
        <w:t xml:space="preserve"> </w:t>
      </w:r>
    </w:p>
    <w:p w14:paraId="7836E377" w14:textId="77777777" w:rsidR="00214C08" w:rsidRPr="009260AB" w:rsidRDefault="00214C08" w:rsidP="00D44232">
      <w:pPr>
        <w:pStyle w:val="Default"/>
        <w:rPr>
          <w:rFonts w:ascii="Bookman Old Style" w:eastAsia="Times New Roman" w:hAnsi="Bookman Old Style" w:cs="Calibri"/>
          <w:bCs/>
          <w:iCs/>
          <w:color w:val="auto"/>
        </w:rPr>
      </w:pPr>
      <w:r w:rsidRPr="009260AB">
        <w:rPr>
          <w:rFonts w:ascii="Bookman Old Style" w:eastAsia="Times New Roman" w:hAnsi="Bookman Old Style" w:cs="Calibri"/>
          <w:bCs/>
          <w:iCs/>
          <w:color w:val="auto"/>
        </w:rPr>
        <w:t>La Stazione appaltante non assume alcuna responsabilità per perdita di documenti e dati, danneggiamento di file e documenti, ritardi nell’inserimento di dati, documenti e/o nella presentazione della domanda, malfunzionamento, danni, pregiudizi derivanti all’operatore economico, da:</w:t>
      </w:r>
    </w:p>
    <w:p w14:paraId="6CC15067" w14:textId="0D43F7A3" w:rsidR="00214C08" w:rsidRPr="009260AB" w:rsidRDefault="00214C08" w:rsidP="003C41B4">
      <w:pPr>
        <w:pStyle w:val="Default"/>
        <w:numPr>
          <w:ilvl w:val="1"/>
          <w:numId w:val="14"/>
        </w:numPr>
        <w:ind w:left="284" w:hanging="284"/>
        <w:rPr>
          <w:rFonts w:ascii="Bookman Old Style" w:eastAsia="Times New Roman" w:hAnsi="Bookman Old Style" w:cs="Calibri"/>
          <w:bCs/>
          <w:iCs/>
          <w:color w:val="auto"/>
        </w:rPr>
      </w:pPr>
      <w:r w:rsidRPr="009260AB">
        <w:rPr>
          <w:rFonts w:ascii="Bookman Old Style" w:eastAsia="Times New Roman" w:hAnsi="Bookman Old Style" w:cs="Calibri"/>
          <w:bCs/>
          <w:iCs/>
          <w:color w:val="auto"/>
        </w:rPr>
        <w:t>difetti di funzionamento delle apparecchiature e dei sistemi di collegamento e programmi impiegati dal singolo operatore economico per il collegamento alla Piattaforma;</w:t>
      </w:r>
    </w:p>
    <w:p w14:paraId="4F366924" w14:textId="09D0269C" w:rsidR="00214C08" w:rsidRPr="009260AB" w:rsidRDefault="00214C08" w:rsidP="003C41B4">
      <w:pPr>
        <w:pStyle w:val="Default"/>
        <w:numPr>
          <w:ilvl w:val="1"/>
          <w:numId w:val="14"/>
        </w:numPr>
        <w:ind w:left="284" w:hanging="284"/>
        <w:rPr>
          <w:rFonts w:ascii="Bookman Old Style" w:eastAsia="Times New Roman" w:hAnsi="Bookman Old Style" w:cs="Calibri"/>
          <w:b/>
          <w:iCs/>
          <w:color w:val="auto"/>
        </w:rPr>
      </w:pPr>
      <w:r w:rsidRPr="009260AB">
        <w:rPr>
          <w:rFonts w:ascii="Bookman Old Style" w:eastAsia="Times New Roman" w:hAnsi="Bookman Old Style" w:cs="Calibri"/>
          <w:bCs/>
          <w:iCs/>
          <w:color w:val="auto"/>
        </w:rPr>
        <w:t>utilizzo della Piattaforma da parte dell’operatore economico in maniera non conforme al Disciplinare e a quanto previsto nel documento denominato</w:t>
      </w:r>
      <w:r w:rsidR="004A448B" w:rsidRPr="009260AB">
        <w:rPr>
          <w:rFonts w:ascii="Bookman Old Style" w:eastAsia="Times New Roman" w:hAnsi="Bookman Old Style" w:cs="Calibri"/>
          <w:bCs/>
          <w:iCs/>
          <w:color w:val="auto"/>
        </w:rPr>
        <w:t xml:space="preserve"> </w:t>
      </w:r>
      <w:r w:rsidR="004A448B" w:rsidRPr="009260AB">
        <w:rPr>
          <w:rFonts w:ascii="Bookman Old Style" w:eastAsia="Times New Roman" w:hAnsi="Bookman Old Style" w:cs="Calibri"/>
          <w:b/>
          <w:iCs/>
          <w:color w:val="auto"/>
        </w:rPr>
        <w:t>“Manuale operativo gara”, manuale operativo per l’utilizzo della piattaforma.</w:t>
      </w:r>
    </w:p>
    <w:p w14:paraId="756C6F4E" w14:textId="4E549B16" w:rsidR="00214C08" w:rsidRPr="009260AB" w:rsidRDefault="00214C08" w:rsidP="00D44232">
      <w:pPr>
        <w:pStyle w:val="Default"/>
        <w:rPr>
          <w:rFonts w:ascii="Bookman Old Style" w:eastAsia="Times New Roman" w:hAnsi="Bookman Old Style" w:cs="Calibri"/>
          <w:bCs/>
          <w:iCs/>
          <w:color w:val="auto"/>
        </w:rPr>
      </w:pPr>
      <w:r w:rsidRPr="009260AB">
        <w:rPr>
          <w:rFonts w:ascii="Bookman Old Style" w:eastAsia="Times New Roman" w:hAnsi="Bookman Old Style" w:cs="Calibri"/>
          <w:bCs/>
          <w:iCs/>
          <w:color w:val="auto"/>
        </w:rPr>
        <w:t>In caso di mancato funzionamento della Piattaforma o di malfunzionamento della stessa, non dovuti alle predette circostanze, che impediscono la corretta presentazione delle offerte, al fine di assicurare la massima partecipazione, la stazione appaltante può disporre la sospensione del termine di presentazione delle offerte per un periodo di tempo necessario a ripristinare il normale funzionamento della Piattaforma e la proroga dello stesso per una durata proporzionale alla durata del mancato o non corretto funzionamento, tenuto conto della gravità dello stesso</w:t>
      </w:r>
      <w:r w:rsidR="00DC299E" w:rsidRPr="009260AB">
        <w:rPr>
          <w:rFonts w:ascii="Bookman Old Style" w:eastAsia="Times New Roman" w:hAnsi="Bookman Old Style" w:cs="Calibri"/>
          <w:bCs/>
          <w:iCs/>
          <w:color w:val="auto"/>
        </w:rPr>
        <w:t>.</w:t>
      </w:r>
    </w:p>
    <w:p w14:paraId="18DF0D37" w14:textId="5BF6EC62" w:rsidR="00214C08" w:rsidRPr="009260AB" w:rsidRDefault="00214C08" w:rsidP="00D44232">
      <w:pPr>
        <w:pStyle w:val="Default"/>
        <w:rPr>
          <w:rFonts w:ascii="Bookman Old Style" w:eastAsia="Times New Roman" w:hAnsi="Bookman Old Style" w:cs="Calibri"/>
          <w:bCs/>
          <w:iCs/>
          <w:color w:val="auto"/>
        </w:rPr>
      </w:pPr>
      <w:r w:rsidRPr="009260AB">
        <w:rPr>
          <w:rFonts w:ascii="Bookman Old Style" w:eastAsia="Times New Roman" w:hAnsi="Bookman Old Style" w:cs="Calibri"/>
          <w:bCs/>
          <w:iCs/>
          <w:color w:val="auto"/>
        </w:rPr>
        <w:t>La stazione appaltante si riserva di agire in tal modo anche quando, esclusa la negligenza dell’operatore economico, non sia possibile accertare la causa del mancato funzionamento o del malfunzionamento.</w:t>
      </w:r>
    </w:p>
    <w:p w14:paraId="11F382C8" w14:textId="74B4A43A" w:rsidR="00074B74" w:rsidRPr="009260AB" w:rsidRDefault="00074B74" w:rsidP="00074B74">
      <w:pPr>
        <w:pStyle w:val="Default"/>
        <w:tabs>
          <w:tab w:val="left" w:pos="567"/>
        </w:tabs>
        <w:rPr>
          <w:rFonts w:ascii="Bookman Old Style" w:eastAsia="Times New Roman" w:hAnsi="Bookman Old Style" w:cs="Calibri"/>
          <w:bCs/>
          <w:iCs/>
          <w:color w:val="auto"/>
        </w:rPr>
      </w:pPr>
      <w:r w:rsidRPr="009260AB">
        <w:rPr>
          <w:rFonts w:ascii="Bookman Old Style" w:eastAsia="Times New Roman" w:hAnsi="Bookman Old Style" w:cs="Calibri"/>
          <w:bCs/>
          <w:iCs/>
          <w:color w:val="auto"/>
        </w:rPr>
        <w:t xml:space="preserve">Le attività e le operazioni effettuate nell'ambito della Piattaforma sono registrate e attribuite all’operatore economico e si intendono compiute nell’ora e nel giorno risultanti dalle registrazioni di sistema. </w:t>
      </w:r>
    </w:p>
    <w:p w14:paraId="39D93739" w14:textId="1B9B166A" w:rsidR="004A1488" w:rsidRPr="009260AB" w:rsidRDefault="004A1488" w:rsidP="00840480">
      <w:pPr>
        <w:pStyle w:val="Default"/>
        <w:rPr>
          <w:rFonts w:ascii="Bookman Old Style" w:hAnsi="Bookman Old Style" w:cs="Calibri"/>
          <w:bCs/>
          <w:iCs/>
        </w:rPr>
      </w:pPr>
      <w:r w:rsidRPr="009260AB">
        <w:rPr>
          <w:rFonts w:ascii="Bookman Old Style" w:hAnsi="Bookman Old Style" w:cs="Calibri"/>
          <w:bCs/>
          <w:iCs/>
        </w:rPr>
        <w:t xml:space="preserve">L’utilizzo e il funzionamento della Piattaforma avvengono in conformità a quanto riportato nel </w:t>
      </w:r>
      <w:r w:rsidRPr="009260AB">
        <w:rPr>
          <w:rFonts w:ascii="Bookman Old Style" w:hAnsi="Bookman Old Style" w:cs="Calibri"/>
          <w:bCs/>
        </w:rPr>
        <w:t>documento</w:t>
      </w:r>
      <w:r w:rsidR="004A448B" w:rsidRPr="009260AB">
        <w:rPr>
          <w:rFonts w:ascii="Bookman Old Style" w:hAnsi="Bookman Old Style" w:cs="Calibri"/>
          <w:bCs/>
        </w:rPr>
        <w:t xml:space="preserve"> </w:t>
      </w:r>
      <w:r w:rsidR="004A448B" w:rsidRPr="009260AB">
        <w:rPr>
          <w:rFonts w:ascii="Bookman Old Style" w:hAnsi="Bookman Old Style" w:cs="Calibri"/>
          <w:b/>
        </w:rPr>
        <w:t>“Manuale operativo gara”, manuale operativo per l’utilizzo della piattaforma</w:t>
      </w:r>
      <w:r w:rsidRPr="009260AB">
        <w:rPr>
          <w:rFonts w:ascii="Bookman Old Style" w:hAnsi="Bookman Old Style" w:cs="Calibri"/>
          <w:bCs/>
          <w:iCs/>
        </w:rPr>
        <w:t>, che costituisce parte integrante del presente disciplinare.</w:t>
      </w:r>
    </w:p>
    <w:p w14:paraId="14178DF4" w14:textId="4B7B948D" w:rsidR="004C53A8" w:rsidRPr="009260AB" w:rsidRDefault="00870286" w:rsidP="00860FE3">
      <w:pPr>
        <w:pStyle w:val="Default"/>
        <w:rPr>
          <w:rFonts w:ascii="Bookman Old Style" w:hAnsi="Bookman Old Style"/>
        </w:rPr>
      </w:pPr>
      <w:r w:rsidRPr="009260AB">
        <w:rPr>
          <w:rFonts w:ascii="Bookman Old Style" w:eastAsia="Times New Roman" w:hAnsi="Bookman Old Style" w:cs="Calibri"/>
          <w:bCs/>
          <w:iCs/>
          <w:color w:val="auto"/>
        </w:rPr>
        <w:t>L’acquisto, l’installazione e la configurazione dell’</w:t>
      </w:r>
      <w:r w:rsidRPr="009260AB">
        <w:rPr>
          <w:rFonts w:ascii="Bookman Old Style" w:eastAsia="Times New Roman" w:hAnsi="Bookman Old Style" w:cs="Calibri"/>
          <w:bCs/>
          <w:i/>
          <w:iCs/>
          <w:color w:val="auto"/>
        </w:rPr>
        <w:t>hardware</w:t>
      </w:r>
      <w:r w:rsidRPr="009260AB">
        <w:rPr>
          <w:rFonts w:ascii="Bookman Old Style" w:eastAsia="Times New Roman" w:hAnsi="Bookman Old Style" w:cs="Calibri"/>
          <w:bCs/>
          <w:iCs/>
          <w:color w:val="auto"/>
        </w:rPr>
        <w:t xml:space="preserve">, del </w:t>
      </w:r>
      <w:r w:rsidRPr="009260AB">
        <w:rPr>
          <w:rFonts w:ascii="Bookman Old Style" w:eastAsia="Times New Roman" w:hAnsi="Bookman Old Style" w:cs="Calibri"/>
          <w:bCs/>
          <w:i/>
          <w:iCs/>
          <w:color w:val="auto"/>
        </w:rPr>
        <w:t>software</w:t>
      </w:r>
      <w:r w:rsidRPr="009260AB">
        <w:rPr>
          <w:rFonts w:ascii="Bookman Old Style" w:eastAsia="Times New Roman" w:hAnsi="Bookman Old Style" w:cs="Calibri"/>
          <w:bCs/>
          <w:iCs/>
          <w:color w:val="auto"/>
        </w:rPr>
        <w:t>, dei certificati digitali di firma, della casella di PEC</w:t>
      </w:r>
      <w:r w:rsidR="00925E37" w:rsidRPr="009260AB">
        <w:rPr>
          <w:rFonts w:ascii="Bookman Old Style" w:eastAsia="Times New Roman" w:hAnsi="Bookman Old Style" w:cs="Calibri"/>
          <w:bCs/>
          <w:iCs/>
          <w:color w:val="auto"/>
        </w:rPr>
        <w:t xml:space="preserve"> o comunque di un indirizzo di servizio elettronico di recapito certificato qualificato</w:t>
      </w:r>
      <w:r w:rsidRPr="009260AB">
        <w:rPr>
          <w:rFonts w:ascii="Bookman Old Style" w:eastAsia="Times New Roman" w:hAnsi="Bookman Old Style" w:cs="Calibri"/>
          <w:bCs/>
          <w:iCs/>
          <w:color w:val="auto"/>
        </w:rPr>
        <w:t xml:space="preserve">, nonché dei collegamenti per l’accesso alla rete </w:t>
      </w:r>
      <w:r w:rsidRPr="009260AB">
        <w:rPr>
          <w:rFonts w:ascii="Bookman Old Style" w:eastAsia="Times New Roman" w:hAnsi="Bookman Old Style" w:cs="Calibri"/>
          <w:bCs/>
          <w:i/>
          <w:iCs/>
          <w:color w:val="auto"/>
        </w:rPr>
        <w:t>Internet</w:t>
      </w:r>
      <w:r w:rsidRPr="009260AB">
        <w:rPr>
          <w:rFonts w:ascii="Bookman Old Style" w:eastAsia="Times New Roman" w:hAnsi="Bookman Old Style" w:cs="Calibri"/>
          <w:bCs/>
          <w:iCs/>
          <w:color w:val="auto"/>
        </w:rPr>
        <w:t>, restano a esclusivo carico dell’operatore economico.</w:t>
      </w:r>
    </w:p>
    <w:p w14:paraId="66AD8CD9" w14:textId="292CE73D" w:rsidR="004C53A8" w:rsidRPr="009260AB" w:rsidRDefault="00870286">
      <w:pPr>
        <w:pStyle w:val="Default"/>
        <w:tabs>
          <w:tab w:val="left" w:pos="567"/>
        </w:tabs>
        <w:rPr>
          <w:rFonts w:ascii="Bookman Old Style" w:hAnsi="Bookman Old Style"/>
        </w:rPr>
      </w:pPr>
      <w:r w:rsidRPr="009260AB">
        <w:rPr>
          <w:rFonts w:ascii="Bookman Old Style" w:eastAsia="Times New Roman" w:hAnsi="Bookman Old Style" w:cs="Calibri"/>
          <w:bCs/>
          <w:iCs/>
          <w:color w:val="auto"/>
        </w:rPr>
        <w:t xml:space="preserve">La Piattaforma è accessibile </w:t>
      </w:r>
      <w:r w:rsidR="00CB5329" w:rsidRPr="009260AB">
        <w:rPr>
          <w:rFonts w:ascii="Bookman Old Style" w:eastAsia="Times New Roman" w:hAnsi="Bookman Old Style" w:cs="Calibri"/>
          <w:bCs/>
          <w:color w:val="auto"/>
        </w:rPr>
        <w:t>in qualsiasi orario dalla data di pubblicazione del bando alla data di scadenza del termine di presentazione delle offerte</w:t>
      </w:r>
      <w:r w:rsidR="004A448B" w:rsidRPr="009260AB">
        <w:rPr>
          <w:rFonts w:ascii="Bookman Old Style" w:eastAsia="Times New Roman" w:hAnsi="Bookman Old Style" w:cs="Calibri"/>
          <w:bCs/>
          <w:color w:val="auto"/>
        </w:rPr>
        <w:t>.</w:t>
      </w:r>
      <w:r w:rsidR="00303B06" w:rsidRPr="009260AB">
        <w:rPr>
          <w:rFonts w:ascii="Bookman Old Style" w:eastAsia="Times New Roman" w:hAnsi="Bookman Old Style" w:cs="Calibri"/>
          <w:bCs/>
          <w:color w:val="auto"/>
        </w:rPr>
        <w:t xml:space="preserve"> In generale la Piattaforma è sempre accessibile.</w:t>
      </w:r>
    </w:p>
    <w:p w14:paraId="38E0EBA9" w14:textId="60E49753" w:rsidR="000C70DE" w:rsidRPr="009260AB" w:rsidRDefault="000C70DE">
      <w:pPr>
        <w:pStyle w:val="Default"/>
        <w:rPr>
          <w:rFonts w:ascii="Bookman Old Style" w:eastAsia="Times New Roman" w:hAnsi="Bookman Old Style" w:cs="Calibri"/>
          <w:bCs/>
          <w:iCs/>
        </w:rPr>
      </w:pPr>
    </w:p>
    <w:p w14:paraId="2ACAF99F" w14:textId="68C53073" w:rsidR="004C53A8" w:rsidRPr="009260AB" w:rsidRDefault="004C667D" w:rsidP="003C41B4">
      <w:pPr>
        <w:pStyle w:val="Titolo3"/>
        <w:numPr>
          <w:ilvl w:val="1"/>
          <w:numId w:val="3"/>
        </w:numPr>
        <w:ind w:left="426"/>
        <w:rPr>
          <w:rFonts w:ascii="Bookman Old Style" w:hAnsi="Bookman Old Style"/>
          <w:iCs/>
          <w:caps w:val="0"/>
          <w:sz w:val="24"/>
          <w:szCs w:val="24"/>
        </w:rPr>
      </w:pPr>
      <w:bookmarkStart w:id="45" w:name="_Toc7655658811111"/>
      <w:bookmarkStart w:id="46" w:name="_Toc7655652711111"/>
      <w:bookmarkStart w:id="47" w:name="_Toc7655646611111"/>
      <w:bookmarkStart w:id="48" w:name="_Toc7655640511111"/>
      <w:bookmarkStart w:id="49" w:name="_Toc763991861111111111111111111111"/>
      <w:bookmarkStart w:id="50" w:name="_Toc7655658911111"/>
      <w:bookmarkStart w:id="51" w:name="_Toc7655652811111"/>
      <w:bookmarkStart w:id="52" w:name="_Toc7655646711111"/>
      <w:bookmarkStart w:id="53" w:name="_Toc7655640611111"/>
      <w:bookmarkStart w:id="54" w:name="_Toc763991871111111111111111111111"/>
      <w:bookmarkStart w:id="55" w:name="_Toc7655659011111"/>
      <w:bookmarkStart w:id="56" w:name="_Toc7655652911111"/>
      <w:bookmarkStart w:id="57" w:name="_Toc7655646811111"/>
      <w:bookmarkStart w:id="58" w:name="_Toc7655640711111"/>
      <w:bookmarkStart w:id="59" w:name="_Toc763991881111111111111111111111"/>
      <w:bookmarkStart w:id="60" w:name="_Toc7655659111111"/>
      <w:bookmarkStart w:id="61" w:name="_Toc7655653011111"/>
      <w:bookmarkStart w:id="62" w:name="_Toc7655646911111"/>
      <w:bookmarkStart w:id="63" w:name="_Toc7655640811111"/>
      <w:bookmarkStart w:id="64" w:name="_Toc763991891111111111111111111111"/>
      <w:bookmarkStart w:id="65" w:name="_Toc13954941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9260AB">
        <w:rPr>
          <w:rFonts w:ascii="Bookman Old Style" w:hAnsi="Bookman Old Style"/>
          <w:iCs/>
          <w:caps w:val="0"/>
          <w:sz w:val="24"/>
          <w:szCs w:val="24"/>
        </w:rPr>
        <w:lastRenderedPageBreak/>
        <w:t>DOTAZIONI TECNICHE</w:t>
      </w:r>
      <w:bookmarkEnd w:id="65"/>
    </w:p>
    <w:p w14:paraId="47D715F0" w14:textId="5D054B70" w:rsidR="004C53A8" w:rsidRPr="009260AB" w:rsidRDefault="00870286">
      <w:pPr>
        <w:tabs>
          <w:tab w:val="left" w:pos="709"/>
        </w:tabs>
        <w:spacing w:before="60" w:after="60"/>
        <w:rPr>
          <w:rFonts w:ascii="Bookman Old Style" w:hAnsi="Bookman Old Style"/>
          <w:szCs w:val="24"/>
        </w:rPr>
      </w:pPr>
      <w:r w:rsidRPr="009260AB">
        <w:rPr>
          <w:rFonts w:ascii="Bookman Old Style" w:hAnsi="Bookman Old Style" w:cs="Calibri"/>
          <w:bCs/>
          <w:color w:val="000000"/>
          <w:szCs w:val="24"/>
          <w:highlight w:val="white"/>
        </w:rPr>
        <w:t xml:space="preserve">Ai fini della partecipazione alla presente procedura, ogni operatore economico deve dotarsi, a propria cura, spesa e responsabilità della strumentazione tecnica ed informatica </w:t>
      </w:r>
      <w:r w:rsidR="0043729D" w:rsidRPr="009260AB">
        <w:rPr>
          <w:rFonts w:ascii="Bookman Old Style" w:hAnsi="Bookman Old Style" w:cs="Calibri"/>
          <w:bCs/>
          <w:color w:val="000000"/>
          <w:szCs w:val="24"/>
          <w:highlight w:val="white"/>
        </w:rPr>
        <w:t xml:space="preserve">conforme a quella </w:t>
      </w:r>
      <w:r w:rsidRPr="009260AB">
        <w:rPr>
          <w:rFonts w:ascii="Bookman Old Style" w:hAnsi="Bookman Old Style" w:cs="Calibri"/>
          <w:bCs/>
          <w:color w:val="000000"/>
          <w:szCs w:val="24"/>
          <w:highlight w:val="white"/>
        </w:rPr>
        <w:t>indicata nel presente disciplinare e nel docume</w:t>
      </w:r>
      <w:r w:rsidR="000C344B" w:rsidRPr="009260AB">
        <w:rPr>
          <w:rFonts w:ascii="Bookman Old Style" w:hAnsi="Bookman Old Style" w:cs="Calibri"/>
          <w:bCs/>
          <w:color w:val="000000"/>
          <w:szCs w:val="24"/>
          <w:highlight w:val="white"/>
        </w:rPr>
        <w:t>n</w:t>
      </w:r>
      <w:r w:rsidRPr="009260AB">
        <w:rPr>
          <w:rFonts w:ascii="Bookman Old Style" w:hAnsi="Bookman Old Style" w:cs="Calibri"/>
          <w:bCs/>
          <w:color w:val="000000"/>
          <w:szCs w:val="24"/>
          <w:highlight w:val="white"/>
        </w:rPr>
        <w:t>to</w:t>
      </w:r>
      <w:r w:rsidR="00892CC7" w:rsidRPr="009260AB">
        <w:rPr>
          <w:rFonts w:ascii="Bookman Old Style" w:hAnsi="Bookman Old Style" w:cs="Calibri"/>
          <w:bCs/>
          <w:color w:val="000000"/>
          <w:szCs w:val="24"/>
          <w:highlight w:val="white"/>
        </w:rPr>
        <w:t xml:space="preserve"> </w:t>
      </w:r>
      <w:bookmarkStart w:id="66" w:name="_Hlk140910103"/>
      <w:r w:rsidR="00892CC7" w:rsidRPr="009260AB">
        <w:rPr>
          <w:rFonts w:ascii="Bookman Old Style" w:hAnsi="Bookman Old Style" w:cs="Calibri"/>
          <w:b/>
          <w:szCs w:val="24"/>
        </w:rPr>
        <w:t>“Manuale operativo gara”</w:t>
      </w:r>
      <w:r w:rsidR="00892CC7" w:rsidRPr="009260AB">
        <w:rPr>
          <w:rFonts w:ascii="Bookman Old Style" w:hAnsi="Bookman Old Style" w:cs="Calibri"/>
          <w:bCs/>
          <w:szCs w:val="24"/>
        </w:rPr>
        <w:t xml:space="preserve">, </w:t>
      </w:r>
      <w:bookmarkEnd w:id="66"/>
      <w:r w:rsidRPr="009260AB">
        <w:rPr>
          <w:rFonts w:ascii="Bookman Old Style" w:hAnsi="Bookman Old Style" w:cs="Calibri"/>
          <w:bCs/>
          <w:iCs/>
          <w:color w:val="000000"/>
          <w:szCs w:val="24"/>
          <w:highlight w:val="white"/>
        </w:rPr>
        <w:t>che d</w:t>
      </w:r>
      <w:r w:rsidR="000C344B" w:rsidRPr="009260AB">
        <w:rPr>
          <w:rFonts w:ascii="Bookman Old Style" w:hAnsi="Bookman Old Style" w:cs="Calibri"/>
          <w:bCs/>
          <w:iCs/>
          <w:color w:val="000000"/>
          <w:szCs w:val="24"/>
          <w:highlight w:val="white"/>
        </w:rPr>
        <w:t>i</w:t>
      </w:r>
      <w:r w:rsidRPr="009260AB">
        <w:rPr>
          <w:rFonts w:ascii="Bookman Old Style" w:hAnsi="Bookman Old Style" w:cs="Calibri"/>
          <w:bCs/>
          <w:iCs/>
          <w:color w:val="000000"/>
          <w:szCs w:val="24"/>
          <w:highlight w:val="white"/>
        </w:rPr>
        <w:t>sciplina il fu</w:t>
      </w:r>
      <w:r w:rsidR="000C344B" w:rsidRPr="009260AB">
        <w:rPr>
          <w:rFonts w:ascii="Bookman Old Style" w:hAnsi="Bookman Old Style" w:cs="Calibri"/>
          <w:bCs/>
          <w:iCs/>
          <w:color w:val="000000"/>
          <w:szCs w:val="24"/>
          <w:highlight w:val="white"/>
        </w:rPr>
        <w:t>n</w:t>
      </w:r>
      <w:r w:rsidRPr="009260AB">
        <w:rPr>
          <w:rFonts w:ascii="Bookman Old Style" w:hAnsi="Bookman Old Style" w:cs="Calibri"/>
          <w:bCs/>
          <w:iCs/>
          <w:color w:val="000000"/>
          <w:szCs w:val="24"/>
          <w:highlight w:val="white"/>
        </w:rPr>
        <w:t>zionamento e l’utilizzo della Piattaforma</w:t>
      </w:r>
      <w:r w:rsidRPr="009260AB">
        <w:rPr>
          <w:rFonts w:ascii="Bookman Old Style" w:hAnsi="Bookman Old Style" w:cs="Calibri"/>
          <w:bCs/>
          <w:color w:val="000000"/>
          <w:szCs w:val="24"/>
        </w:rPr>
        <w:t>.</w:t>
      </w:r>
    </w:p>
    <w:p w14:paraId="2171757A" w14:textId="77777777" w:rsidR="004C53A8" w:rsidRPr="009260AB" w:rsidRDefault="00870286">
      <w:pPr>
        <w:tabs>
          <w:tab w:val="left" w:pos="709"/>
        </w:tabs>
        <w:spacing w:before="60" w:after="60"/>
        <w:rPr>
          <w:rFonts w:ascii="Bookman Old Style" w:hAnsi="Bookman Old Style" w:cs="Calibri"/>
          <w:bCs/>
          <w:color w:val="000000"/>
          <w:szCs w:val="24"/>
          <w:highlight w:val="white"/>
        </w:rPr>
      </w:pPr>
      <w:r w:rsidRPr="009260AB">
        <w:rPr>
          <w:rFonts w:ascii="Bookman Old Style" w:hAnsi="Bookman Old Style" w:cs="Calibri"/>
          <w:bCs/>
          <w:color w:val="000000"/>
          <w:szCs w:val="24"/>
          <w:highlight w:val="white"/>
        </w:rPr>
        <w:t>In ogni caso è indispensabile:</w:t>
      </w:r>
    </w:p>
    <w:p w14:paraId="18B48245" w14:textId="44963571" w:rsidR="004C53A8" w:rsidRPr="009260AB" w:rsidRDefault="00870286" w:rsidP="003C41B4">
      <w:pPr>
        <w:pStyle w:val="Default"/>
        <w:numPr>
          <w:ilvl w:val="1"/>
          <w:numId w:val="15"/>
        </w:numPr>
        <w:tabs>
          <w:tab w:val="left" w:pos="360"/>
        </w:tabs>
        <w:ind w:left="709" w:hanging="357"/>
        <w:rPr>
          <w:rFonts w:ascii="Bookman Old Style" w:eastAsia="Times New Roman" w:hAnsi="Bookman Old Style" w:cs="Calibri"/>
          <w:bCs/>
          <w:highlight w:val="white"/>
          <w:lang w:eastAsia="en-US"/>
        </w:rPr>
      </w:pPr>
      <w:r w:rsidRPr="009260AB">
        <w:rPr>
          <w:rFonts w:ascii="Bookman Old Style" w:eastAsia="Times New Roman" w:hAnsi="Bookman Old Style" w:cs="Calibri"/>
          <w:bCs/>
          <w:highlight w:val="white"/>
          <w:lang w:eastAsia="en-US"/>
        </w:rPr>
        <w:t>disporre almeno di un personal computer conforme agli standard aggiornati di mercato, con connessione</w:t>
      </w:r>
      <w:r w:rsidR="000C344B" w:rsidRPr="009260AB">
        <w:rPr>
          <w:rFonts w:ascii="Bookman Old Style" w:eastAsia="Times New Roman" w:hAnsi="Bookman Old Style" w:cs="Calibri"/>
          <w:bCs/>
          <w:highlight w:val="white"/>
          <w:lang w:eastAsia="en-US"/>
        </w:rPr>
        <w:t xml:space="preserve"> </w:t>
      </w:r>
      <w:r w:rsidRPr="009260AB">
        <w:rPr>
          <w:rFonts w:ascii="Bookman Old Style" w:eastAsia="Times New Roman" w:hAnsi="Bookman Old Style" w:cs="Calibri"/>
          <w:bCs/>
          <w:highlight w:val="white"/>
          <w:lang w:eastAsia="en-US"/>
        </w:rPr>
        <w:t xml:space="preserve">internet e dotato di un comune browser idoneo ad operare in modo corretto sulla Piattaforma; </w:t>
      </w:r>
    </w:p>
    <w:p w14:paraId="05F55711" w14:textId="7DA011D3" w:rsidR="004C53A8" w:rsidRPr="009260AB" w:rsidRDefault="00870286" w:rsidP="003C41B4">
      <w:pPr>
        <w:pStyle w:val="Default"/>
        <w:numPr>
          <w:ilvl w:val="1"/>
          <w:numId w:val="15"/>
        </w:numPr>
        <w:tabs>
          <w:tab w:val="left" w:pos="360"/>
        </w:tabs>
        <w:ind w:left="709"/>
        <w:rPr>
          <w:rFonts w:ascii="Bookman Old Style" w:eastAsia="Times New Roman" w:hAnsi="Bookman Old Style" w:cs="Calibri"/>
          <w:bCs/>
          <w:highlight w:val="white"/>
          <w:lang w:eastAsia="en-US"/>
        </w:rPr>
      </w:pPr>
      <w:r w:rsidRPr="009260AB">
        <w:rPr>
          <w:rFonts w:ascii="Bookman Old Style" w:eastAsia="Times New Roman" w:hAnsi="Bookman Old Style" w:cs="Calibri"/>
          <w:bCs/>
          <w:highlight w:val="white"/>
          <w:lang w:eastAsia="en-US"/>
        </w:rPr>
        <w:t xml:space="preserve">avere un </w:t>
      </w:r>
      <w:r w:rsidR="001F64AE" w:rsidRPr="009260AB">
        <w:rPr>
          <w:rFonts w:ascii="Bookman Old Style" w:eastAsia="Times New Roman" w:hAnsi="Bookman Old Style" w:cs="Calibri"/>
          <w:bCs/>
          <w:highlight w:val="white"/>
          <w:lang w:eastAsia="en-US"/>
        </w:rPr>
        <w:t>domicilio digitale presente negli indici di cui agli articol</w:t>
      </w:r>
      <w:r w:rsidR="005E3851" w:rsidRPr="009260AB">
        <w:rPr>
          <w:rFonts w:ascii="Bookman Old Style" w:eastAsia="Times New Roman" w:hAnsi="Bookman Old Style" w:cs="Calibri"/>
          <w:bCs/>
          <w:highlight w:val="white"/>
          <w:lang w:eastAsia="en-US"/>
        </w:rPr>
        <w:t>i</w:t>
      </w:r>
      <w:r w:rsidR="001F64AE" w:rsidRPr="009260AB">
        <w:rPr>
          <w:rFonts w:ascii="Bookman Old Style" w:eastAsia="Times New Roman" w:hAnsi="Bookman Old Style" w:cs="Calibri"/>
          <w:bCs/>
          <w:highlight w:val="white"/>
          <w:lang w:eastAsia="en-US"/>
        </w:rPr>
        <w:t xml:space="preserve"> 6-bis e 6</w:t>
      </w:r>
      <w:r w:rsidR="00A36939" w:rsidRPr="009260AB">
        <w:rPr>
          <w:rFonts w:ascii="Bookman Old Style" w:eastAsia="Times New Roman" w:hAnsi="Bookman Old Style" w:cs="Calibri"/>
          <w:bCs/>
          <w:highlight w:val="white"/>
          <w:lang w:eastAsia="en-US"/>
        </w:rPr>
        <w:t>-</w:t>
      </w:r>
      <w:r w:rsidR="001F64AE" w:rsidRPr="009260AB">
        <w:rPr>
          <w:rFonts w:ascii="Bookman Old Style" w:eastAsia="Times New Roman" w:hAnsi="Bookman Old Style" w:cs="Calibri"/>
          <w:bCs/>
          <w:highlight w:val="white"/>
          <w:lang w:eastAsia="en-US"/>
        </w:rPr>
        <w:t xml:space="preserve">ter del decreto legislativo 7 marzo 2005, n. 82 </w:t>
      </w:r>
      <w:r w:rsidRPr="009260AB">
        <w:rPr>
          <w:rFonts w:ascii="Bookman Old Style" w:eastAsia="Times New Roman" w:hAnsi="Bookman Old Style" w:cs="Calibri"/>
          <w:bCs/>
          <w:highlight w:val="white"/>
          <w:lang w:eastAsia="en-US"/>
        </w:rPr>
        <w:t>o, per l’operatore economico transfrontaliero,</w:t>
      </w:r>
      <w:r w:rsidR="000C344B" w:rsidRPr="009260AB">
        <w:rPr>
          <w:rFonts w:ascii="Bookman Old Style" w:eastAsia="Times New Roman" w:hAnsi="Bookman Old Style" w:cs="Calibri"/>
          <w:bCs/>
          <w:highlight w:val="white"/>
          <w:lang w:eastAsia="en-US"/>
        </w:rPr>
        <w:t xml:space="preserve"> </w:t>
      </w:r>
      <w:r w:rsidRPr="009260AB">
        <w:rPr>
          <w:rFonts w:ascii="Bookman Old Style" w:eastAsia="Times New Roman" w:hAnsi="Bookman Old Style" w:cs="Calibri"/>
          <w:bCs/>
          <w:highlight w:val="white"/>
          <w:lang w:eastAsia="en-US"/>
        </w:rPr>
        <w:t xml:space="preserve">un indirizzo di servizio elettronico di recapito certificato qualificato ai sensi del Regolamento </w:t>
      </w:r>
      <w:proofErr w:type="spellStart"/>
      <w:r w:rsidRPr="009260AB">
        <w:rPr>
          <w:rFonts w:ascii="Bookman Old Style" w:eastAsia="Times New Roman" w:hAnsi="Bookman Old Style" w:cs="Calibri"/>
          <w:bCs/>
          <w:highlight w:val="white"/>
          <w:lang w:eastAsia="en-US"/>
        </w:rPr>
        <w:t>eIDAS</w:t>
      </w:r>
      <w:proofErr w:type="spellEnd"/>
      <w:r w:rsidRPr="009260AB">
        <w:rPr>
          <w:rFonts w:ascii="Bookman Old Style" w:eastAsia="Times New Roman" w:hAnsi="Bookman Old Style" w:cs="Calibri"/>
          <w:bCs/>
          <w:highlight w:val="white"/>
          <w:lang w:eastAsia="en-US"/>
        </w:rPr>
        <w:t>;</w:t>
      </w:r>
    </w:p>
    <w:p w14:paraId="3019EA63" w14:textId="77777777" w:rsidR="004C53A8" w:rsidRPr="009260AB" w:rsidRDefault="00870286" w:rsidP="003C41B4">
      <w:pPr>
        <w:pStyle w:val="Default"/>
        <w:numPr>
          <w:ilvl w:val="1"/>
          <w:numId w:val="15"/>
        </w:numPr>
        <w:tabs>
          <w:tab w:val="left" w:pos="360"/>
        </w:tabs>
        <w:ind w:left="709"/>
        <w:rPr>
          <w:rFonts w:ascii="Bookman Old Style" w:eastAsia="Times New Roman" w:hAnsi="Bookman Old Style" w:cs="Calibri"/>
          <w:bCs/>
          <w:highlight w:val="white"/>
          <w:lang w:eastAsia="en-US"/>
        </w:rPr>
      </w:pPr>
      <w:r w:rsidRPr="009260AB">
        <w:rPr>
          <w:rFonts w:ascii="Bookman Old Style" w:eastAsia="Times New Roman" w:hAnsi="Bookman Old Style" w:cs="Calibri"/>
          <w:bCs/>
          <w:highlight w:val="white"/>
          <w:lang w:eastAsia="en-US"/>
        </w:rPr>
        <w:t>avere da parte del legale rappresentante dell’operatore economico (o da persona munita di idonei poteri di firma) un certificato di firma digitale, in corso di validità, rilasciato da:</w:t>
      </w:r>
    </w:p>
    <w:p w14:paraId="6D41AF2E" w14:textId="0B982992" w:rsidR="004C53A8" w:rsidRPr="009260AB" w:rsidRDefault="00870286" w:rsidP="003C41B4">
      <w:pPr>
        <w:pStyle w:val="Default"/>
        <w:numPr>
          <w:ilvl w:val="1"/>
          <w:numId w:val="14"/>
        </w:numPr>
        <w:tabs>
          <w:tab w:val="left" w:pos="360"/>
        </w:tabs>
        <w:ind w:left="1134"/>
        <w:rPr>
          <w:rFonts w:ascii="Bookman Old Style" w:eastAsia="Times New Roman" w:hAnsi="Bookman Old Style" w:cs="Calibri"/>
          <w:bCs/>
          <w:highlight w:val="white"/>
          <w:lang w:eastAsia="en-US"/>
        </w:rPr>
      </w:pPr>
      <w:r w:rsidRPr="009260AB">
        <w:rPr>
          <w:rFonts w:ascii="Bookman Old Style" w:eastAsia="Times New Roman" w:hAnsi="Bookman Old Style" w:cs="Calibri"/>
          <w:bCs/>
          <w:highlight w:val="white"/>
          <w:lang w:eastAsia="en-US"/>
        </w:rPr>
        <w:t xml:space="preserve">un organismo incluso nell’elenco pubblico dei certificatori tenuto dall’Agenzia per l’Italia Digitale (previsto dall’articolo 29 del decreto legislativo n. 82/05); </w:t>
      </w:r>
    </w:p>
    <w:p w14:paraId="0BEA620A" w14:textId="77777777" w:rsidR="004C53A8" w:rsidRPr="009260AB" w:rsidRDefault="00870286" w:rsidP="003C41B4">
      <w:pPr>
        <w:pStyle w:val="Default"/>
        <w:numPr>
          <w:ilvl w:val="1"/>
          <w:numId w:val="14"/>
        </w:numPr>
        <w:tabs>
          <w:tab w:val="left" w:pos="360"/>
        </w:tabs>
        <w:ind w:left="1134"/>
        <w:rPr>
          <w:rFonts w:ascii="Bookman Old Style" w:eastAsia="Times New Roman" w:hAnsi="Bookman Old Style" w:cs="Calibri"/>
          <w:bCs/>
          <w:highlight w:val="white"/>
          <w:lang w:eastAsia="en-US"/>
        </w:rPr>
      </w:pPr>
      <w:r w:rsidRPr="009260AB">
        <w:rPr>
          <w:rFonts w:ascii="Bookman Old Style" w:eastAsia="Times New Roman" w:hAnsi="Bookman Old Style" w:cs="Calibri"/>
          <w:bCs/>
          <w:highlight w:val="white"/>
          <w:lang w:eastAsia="en-US"/>
        </w:rPr>
        <w:t xml:space="preserve">un certificatore operante in base a una licenza o autorizzazione rilasciata da uno Stato membro dell’Unione europea e in possesso dei requisiti previsti dal Regolamento n. 910/14; </w:t>
      </w:r>
    </w:p>
    <w:p w14:paraId="39BFC385" w14:textId="77777777" w:rsidR="004C53A8" w:rsidRPr="009260AB" w:rsidRDefault="00870286" w:rsidP="003C41B4">
      <w:pPr>
        <w:pStyle w:val="Default"/>
        <w:numPr>
          <w:ilvl w:val="1"/>
          <w:numId w:val="14"/>
        </w:numPr>
        <w:tabs>
          <w:tab w:val="left" w:pos="360"/>
        </w:tabs>
        <w:ind w:left="1134"/>
        <w:rPr>
          <w:rFonts w:ascii="Bookman Old Style" w:hAnsi="Bookman Old Style"/>
        </w:rPr>
      </w:pPr>
      <w:r w:rsidRPr="009260AB">
        <w:rPr>
          <w:rFonts w:ascii="Bookman Old Style" w:eastAsia="Times New Roman" w:hAnsi="Bookman Old Style" w:cs="Calibri"/>
          <w:bCs/>
          <w:highlight w:val="white"/>
          <w:lang w:eastAsia="en-US"/>
        </w:rPr>
        <w:t>un certificatore stabilito in uno Stato non facente parte dell’Unione europea quando ricorre una delle seguenti condizioni</w:t>
      </w:r>
      <w:r w:rsidRPr="009260AB">
        <w:rPr>
          <w:rFonts w:ascii="Bookman Old Style" w:eastAsia="Times New Roman" w:hAnsi="Bookman Old Style" w:cs="Calibri"/>
          <w:bCs/>
          <w:iCs/>
          <w:highlight w:val="white"/>
        </w:rPr>
        <w:t xml:space="preserve">: </w:t>
      </w:r>
    </w:p>
    <w:p w14:paraId="0CBC8D67" w14:textId="77777777" w:rsidR="004C53A8" w:rsidRPr="009260AB" w:rsidRDefault="00870286" w:rsidP="003C41B4">
      <w:pPr>
        <w:pStyle w:val="Default"/>
        <w:numPr>
          <w:ilvl w:val="0"/>
          <w:numId w:val="28"/>
        </w:numPr>
        <w:rPr>
          <w:rFonts w:ascii="Bookman Old Style" w:hAnsi="Bookman Old Style"/>
        </w:rPr>
      </w:pPr>
      <w:r w:rsidRPr="009260AB">
        <w:rPr>
          <w:rFonts w:ascii="Bookman Old Style" w:eastAsia="Times New Roman" w:hAnsi="Bookman Old Style" w:cs="Calibri"/>
          <w:bCs/>
          <w:iCs/>
          <w:highlight w:val="white"/>
        </w:rPr>
        <w:t xml:space="preserve">il certificatore possiede i requisiti previsti dal Regolamento </w:t>
      </w:r>
      <w:r w:rsidRPr="009260AB">
        <w:rPr>
          <w:rFonts w:ascii="Bookman Old Style" w:hAnsi="Bookman Old Style" w:cs="Calibri"/>
          <w:bCs/>
          <w:iCs/>
        </w:rPr>
        <w:t xml:space="preserve">n. 910/14 </w:t>
      </w:r>
      <w:r w:rsidRPr="009260AB">
        <w:rPr>
          <w:rFonts w:ascii="Bookman Old Style" w:eastAsia="Times New Roman" w:hAnsi="Bookman Old Style" w:cs="Calibri"/>
          <w:bCs/>
          <w:iCs/>
          <w:highlight w:val="white"/>
        </w:rPr>
        <w:t xml:space="preserve">ed è qualificato in uno stato membro; </w:t>
      </w:r>
    </w:p>
    <w:p w14:paraId="388951DB" w14:textId="38D930A3" w:rsidR="004C53A8" w:rsidRPr="009260AB" w:rsidRDefault="00870286" w:rsidP="003C41B4">
      <w:pPr>
        <w:pStyle w:val="Default"/>
        <w:numPr>
          <w:ilvl w:val="0"/>
          <w:numId w:val="28"/>
        </w:numPr>
        <w:rPr>
          <w:rFonts w:ascii="Bookman Old Style" w:eastAsia="Times New Roman" w:hAnsi="Bookman Old Style" w:cs="Calibri"/>
          <w:bCs/>
          <w:iCs/>
          <w:highlight w:val="white"/>
        </w:rPr>
      </w:pPr>
      <w:r w:rsidRPr="009260AB">
        <w:rPr>
          <w:rFonts w:ascii="Bookman Old Style" w:eastAsia="Times New Roman" w:hAnsi="Bookman Old Style" w:cs="Calibri"/>
          <w:bCs/>
          <w:iCs/>
          <w:highlight w:val="white"/>
        </w:rPr>
        <w:t>il certificato qualificato è garantito da un certificatore stabilito nell’Unione Europea, in possesso dei requisiti di cui al regolamento n. 9100</w:t>
      </w:r>
      <w:r w:rsidR="00A36939" w:rsidRPr="009260AB">
        <w:rPr>
          <w:rFonts w:ascii="Bookman Old Style" w:eastAsia="Times New Roman" w:hAnsi="Bookman Old Style" w:cs="Calibri"/>
          <w:bCs/>
          <w:iCs/>
          <w:highlight w:val="white"/>
        </w:rPr>
        <w:t>/</w:t>
      </w:r>
      <w:r w:rsidRPr="009260AB">
        <w:rPr>
          <w:rFonts w:ascii="Bookman Old Style" w:eastAsia="Times New Roman" w:hAnsi="Bookman Old Style" w:cs="Calibri"/>
          <w:bCs/>
          <w:iCs/>
          <w:highlight w:val="white"/>
        </w:rPr>
        <w:t xml:space="preserve">14; </w:t>
      </w:r>
    </w:p>
    <w:p w14:paraId="07160332" w14:textId="1F623BBA" w:rsidR="004C53A8" w:rsidRPr="009260AB" w:rsidRDefault="00870286" w:rsidP="003C41B4">
      <w:pPr>
        <w:pStyle w:val="Default"/>
        <w:numPr>
          <w:ilvl w:val="0"/>
          <w:numId w:val="28"/>
        </w:numPr>
        <w:rPr>
          <w:rFonts w:ascii="Bookman Old Style" w:eastAsia="Times New Roman" w:hAnsi="Bookman Old Style" w:cs="Calibri"/>
          <w:bCs/>
          <w:iCs/>
          <w:highlight w:val="white"/>
        </w:rPr>
      </w:pPr>
      <w:r w:rsidRPr="009260AB">
        <w:rPr>
          <w:rFonts w:ascii="Bookman Old Style" w:eastAsia="Times New Roman" w:hAnsi="Bookman Old Style" w:cs="Calibri"/>
          <w:bCs/>
          <w:iCs/>
          <w:highlight w:val="white"/>
        </w:rPr>
        <w:t xml:space="preserve">il certificato qualificato, o il certificatore, è riconosciuto in forza di un accordo bilaterale o multilaterale tra l’Unione Europea e paesi terzi o organizzazioni internazionali. </w:t>
      </w:r>
    </w:p>
    <w:p w14:paraId="7B60BC5B" w14:textId="57BE2767" w:rsidR="004C53A8" w:rsidRPr="009260AB" w:rsidRDefault="004C667D" w:rsidP="003C41B4">
      <w:pPr>
        <w:pStyle w:val="Titolo3"/>
        <w:numPr>
          <w:ilvl w:val="1"/>
          <w:numId w:val="3"/>
        </w:numPr>
        <w:ind w:left="426"/>
        <w:rPr>
          <w:rFonts w:ascii="Bookman Old Style" w:hAnsi="Bookman Old Style"/>
          <w:iCs/>
          <w:caps w:val="0"/>
          <w:sz w:val="24"/>
          <w:szCs w:val="24"/>
        </w:rPr>
      </w:pPr>
      <w:bookmarkStart w:id="67" w:name="_Toc139549412"/>
      <w:r w:rsidRPr="009260AB">
        <w:rPr>
          <w:rFonts w:ascii="Bookman Old Style" w:hAnsi="Bookman Old Style"/>
          <w:iCs/>
          <w:caps w:val="0"/>
          <w:sz w:val="24"/>
          <w:szCs w:val="24"/>
        </w:rPr>
        <w:t>IDENTIFICAZIONE</w:t>
      </w:r>
      <w:bookmarkEnd w:id="67"/>
    </w:p>
    <w:p w14:paraId="0A5CA943" w14:textId="77777777" w:rsidR="001F3065" w:rsidRPr="009260AB" w:rsidRDefault="00870286">
      <w:pPr>
        <w:rPr>
          <w:rFonts w:ascii="Bookman Old Style" w:hAnsi="Bookman Old Style" w:cs="Calibri"/>
          <w:bCs/>
          <w:iCs/>
          <w:szCs w:val="24"/>
        </w:rPr>
      </w:pPr>
      <w:r w:rsidRPr="009260AB">
        <w:rPr>
          <w:rFonts w:ascii="Bookman Old Style" w:hAnsi="Bookman Old Style" w:cs="Calibri"/>
          <w:bCs/>
          <w:iCs/>
          <w:szCs w:val="24"/>
        </w:rPr>
        <w:t>Per poter presentare offerta è necessario accedere alla Piattaforma.</w:t>
      </w:r>
    </w:p>
    <w:p w14:paraId="7E37106B" w14:textId="77777777" w:rsidR="00892CC7" w:rsidRPr="009260AB" w:rsidRDefault="00870286">
      <w:pPr>
        <w:rPr>
          <w:rFonts w:ascii="Bookman Old Style" w:hAnsi="Bookman Old Style"/>
          <w:szCs w:val="24"/>
        </w:rPr>
      </w:pPr>
      <w:r w:rsidRPr="009260AB">
        <w:rPr>
          <w:rFonts w:ascii="Bookman Old Style" w:hAnsi="Bookman Old Style"/>
          <w:szCs w:val="24"/>
        </w:rPr>
        <w:t xml:space="preserve">L’accesso è gratuito ed è consentito </w:t>
      </w:r>
      <w:r w:rsidR="00892CC7" w:rsidRPr="009260AB">
        <w:rPr>
          <w:rFonts w:ascii="Bookman Old Style" w:hAnsi="Bookman Old Style"/>
          <w:szCs w:val="24"/>
        </w:rPr>
        <w:t>mediante l’inserimento delle proprie credenziali associate all’impresa abilitata.</w:t>
      </w:r>
    </w:p>
    <w:p w14:paraId="75905C3B" w14:textId="6915CC68" w:rsidR="004C53A8" w:rsidRPr="009260AB" w:rsidRDefault="004C53A8">
      <w:pPr>
        <w:pStyle w:val="Default"/>
        <w:tabs>
          <w:tab w:val="left" w:pos="0"/>
        </w:tabs>
        <w:spacing w:before="60" w:after="60"/>
        <w:rPr>
          <w:rFonts w:ascii="Bookman Old Style" w:hAnsi="Bookman Old Style"/>
        </w:rPr>
      </w:pPr>
    </w:p>
    <w:p w14:paraId="22D9EB7F" w14:textId="07429265" w:rsidR="00BA1078" w:rsidRPr="009260AB" w:rsidRDefault="00870286" w:rsidP="00892CC7">
      <w:pPr>
        <w:tabs>
          <w:tab w:val="left" w:pos="0"/>
        </w:tabs>
        <w:spacing w:before="60" w:after="60"/>
        <w:rPr>
          <w:rFonts w:ascii="Bookman Old Style" w:hAnsi="Bookman Old Style" w:cs="Calibri"/>
          <w:bCs/>
          <w:iCs/>
          <w:szCs w:val="24"/>
          <w:lang w:eastAsia="it-IT"/>
        </w:rPr>
      </w:pPr>
      <w:r w:rsidRPr="009260AB">
        <w:rPr>
          <w:rFonts w:ascii="Bookman Old Style" w:hAnsi="Bookman Old Style" w:cs="Calibri"/>
          <w:szCs w:val="24"/>
        </w:rPr>
        <w:t xml:space="preserve">Eventuali richieste di assistenza di tipo informatico riguardanti l’identificazione e l’accesso alla Piattaforma devono essere effettuate </w:t>
      </w:r>
      <w:r w:rsidR="00892CC7" w:rsidRPr="009260AB">
        <w:rPr>
          <w:rFonts w:ascii="Bookman Old Style" w:hAnsi="Bookman Old Style" w:cs="Calibri"/>
          <w:i/>
          <w:szCs w:val="24"/>
        </w:rPr>
        <w:t xml:space="preserve">contattando il servizio a ciò deputato al numero </w:t>
      </w:r>
      <w:r w:rsidR="00892CC7" w:rsidRPr="009260AB">
        <w:rPr>
          <w:rFonts w:ascii="Bookman Old Style" w:hAnsi="Bookman Old Style" w:cs="Calibri"/>
          <w:b/>
          <w:bCs/>
          <w:i/>
          <w:szCs w:val="24"/>
        </w:rPr>
        <w:t>3756597221</w:t>
      </w:r>
      <w:r w:rsidR="00892CC7" w:rsidRPr="009260AB">
        <w:rPr>
          <w:rFonts w:ascii="Bookman Old Style" w:hAnsi="Bookman Old Style" w:cs="Calibri"/>
          <w:i/>
          <w:szCs w:val="24"/>
        </w:rPr>
        <w:t xml:space="preserve"> oppure inviando </w:t>
      </w:r>
      <w:proofErr w:type="gramStart"/>
      <w:r w:rsidR="00892CC7" w:rsidRPr="009260AB">
        <w:rPr>
          <w:rFonts w:ascii="Bookman Old Style" w:hAnsi="Bookman Old Style" w:cs="Calibri"/>
          <w:i/>
          <w:szCs w:val="24"/>
        </w:rPr>
        <w:t>un’email</w:t>
      </w:r>
      <w:proofErr w:type="gramEnd"/>
      <w:r w:rsidR="00892CC7" w:rsidRPr="009260AB">
        <w:rPr>
          <w:rFonts w:ascii="Bookman Old Style" w:hAnsi="Bookman Old Style" w:cs="Calibri"/>
          <w:i/>
          <w:szCs w:val="24"/>
        </w:rPr>
        <w:t xml:space="preserve"> al seguente indirizzo </w:t>
      </w:r>
      <w:hyperlink r:id="rId15" w:history="1">
        <w:r w:rsidR="00303B06" w:rsidRPr="009260AB">
          <w:rPr>
            <w:rStyle w:val="Collegamentoipertestuale"/>
            <w:rFonts w:ascii="Bookman Old Style" w:hAnsi="Bookman Old Style" w:cs="Calibri"/>
            <w:bCs/>
            <w:iCs/>
            <w:szCs w:val="24"/>
            <w:lang w:eastAsia="it-IT"/>
          </w:rPr>
          <w:t>support@pamediterranea.it</w:t>
        </w:r>
      </w:hyperlink>
      <w:r w:rsidR="00303B06" w:rsidRPr="009260AB">
        <w:rPr>
          <w:rFonts w:ascii="Bookman Old Style" w:hAnsi="Bookman Old Style" w:cs="Calibri"/>
          <w:bCs/>
          <w:iCs/>
          <w:szCs w:val="24"/>
          <w:lang w:eastAsia="it-IT"/>
        </w:rPr>
        <w:t xml:space="preserve"> </w:t>
      </w:r>
      <w:r w:rsidR="00892CC7" w:rsidRPr="009260AB">
        <w:rPr>
          <w:rFonts w:ascii="Bookman Old Style" w:hAnsi="Bookman Old Style" w:cs="Calibri"/>
          <w:bCs/>
          <w:iCs/>
          <w:szCs w:val="24"/>
          <w:lang w:eastAsia="it-IT"/>
        </w:rPr>
        <w:t>.</w:t>
      </w:r>
    </w:p>
    <w:p w14:paraId="78E4F3DA" w14:textId="61F04617" w:rsidR="004C53A8" w:rsidRPr="009260AB" w:rsidRDefault="00870286" w:rsidP="003C41B4">
      <w:pPr>
        <w:pStyle w:val="Titolo2"/>
        <w:numPr>
          <w:ilvl w:val="0"/>
          <w:numId w:val="3"/>
        </w:numPr>
        <w:spacing w:after="200"/>
        <w:ind w:left="357" w:hanging="357"/>
        <w:rPr>
          <w:rFonts w:ascii="Bookman Old Style" w:hAnsi="Bookman Old Style" w:cs="Calibri"/>
          <w:b w:val="0"/>
          <w:caps w:val="0"/>
          <w:szCs w:val="24"/>
          <w:lang w:val="it-IT" w:eastAsia="it-IT"/>
        </w:rPr>
      </w:pPr>
      <w:bookmarkStart w:id="68" w:name="_Toc482101909"/>
      <w:bookmarkStart w:id="69" w:name="_Toc139549413"/>
      <w:bookmarkEnd w:id="68"/>
      <w:r w:rsidRPr="009260AB">
        <w:rPr>
          <w:rFonts w:ascii="Bookman Old Style" w:hAnsi="Bookman Old Style" w:cs="Calibri"/>
          <w:b w:val="0"/>
          <w:caps w:val="0"/>
          <w:szCs w:val="24"/>
          <w:lang w:val="it-IT" w:eastAsia="it-IT"/>
        </w:rPr>
        <w:lastRenderedPageBreak/>
        <w:t>DOCUMENTAZIONE DI GARA, CHIARIMENTI E COMUNICAZIONI</w:t>
      </w:r>
      <w:bookmarkEnd w:id="69"/>
    </w:p>
    <w:p w14:paraId="026BD960" w14:textId="3C5AD9BA" w:rsidR="004C53A8" w:rsidRPr="009260AB" w:rsidRDefault="004C667D" w:rsidP="003C41B4">
      <w:pPr>
        <w:pStyle w:val="Titolo3"/>
        <w:numPr>
          <w:ilvl w:val="1"/>
          <w:numId w:val="3"/>
        </w:numPr>
        <w:ind w:left="142" w:hanging="142"/>
        <w:rPr>
          <w:rFonts w:ascii="Bookman Old Style" w:hAnsi="Bookman Old Style" w:cs="Calibri"/>
          <w:b w:val="0"/>
          <w:iCs/>
          <w:caps w:val="0"/>
          <w:sz w:val="24"/>
          <w:szCs w:val="24"/>
          <w:lang w:val="it-IT" w:eastAsia="it-IT"/>
        </w:rPr>
      </w:pPr>
      <w:bookmarkStart w:id="70" w:name="_Ref138082059"/>
      <w:bookmarkStart w:id="71" w:name="_Toc139549414"/>
      <w:r w:rsidRPr="009260AB">
        <w:rPr>
          <w:rFonts w:ascii="Bookman Old Style" w:hAnsi="Bookman Old Style" w:cs="Calibri"/>
          <w:b w:val="0"/>
          <w:iCs/>
          <w:caps w:val="0"/>
          <w:sz w:val="24"/>
          <w:szCs w:val="24"/>
          <w:lang w:val="it-IT" w:eastAsia="it-IT"/>
        </w:rPr>
        <w:t>DOCUMENTI DI GARA</w:t>
      </w:r>
      <w:bookmarkEnd w:id="70"/>
      <w:bookmarkEnd w:id="71"/>
    </w:p>
    <w:p w14:paraId="58BB8E9E" w14:textId="77777777" w:rsidR="002874DB" w:rsidRPr="009260AB" w:rsidRDefault="002874DB">
      <w:pPr>
        <w:spacing w:before="60" w:after="60"/>
        <w:rPr>
          <w:rFonts w:ascii="Bookman Old Style" w:hAnsi="Bookman Old Style" w:cs="Calibri"/>
          <w:bCs/>
          <w:iCs/>
          <w:szCs w:val="24"/>
          <w:lang w:eastAsia="it-IT"/>
        </w:rPr>
      </w:pPr>
    </w:p>
    <w:p w14:paraId="7E7EEFFE" w14:textId="626F0910" w:rsidR="004C53A8" w:rsidRPr="009260AB" w:rsidRDefault="00870286">
      <w:pPr>
        <w:spacing w:before="60" w:after="60"/>
        <w:rPr>
          <w:rFonts w:ascii="Bookman Old Style" w:hAnsi="Bookman Old Style" w:cs="Calibri"/>
          <w:bCs/>
          <w:iCs/>
          <w:szCs w:val="24"/>
          <w:lang w:eastAsia="it-IT"/>
        </w:rPr>
      </w:pPr>
      <w:r w:rsidRPr="009260AB">
        <w:rPr>
          <w:rFonts w:ascii="Bookman Old Style" w:hAnsi="Bookman Old Style" w:cs="Calibri"/>
          <w:bCs/>
          <w:iCs/>
          <w:szCs w:val="24"/>
          <w:lang w:eastAsia="it-IT"/>
        </w:rPr>
        <w:t>La documentazione di gara comprende:</w:t>
      </w:r>
    </w:p>
    <w:p w14:paraId="6A7084D6" w14:textId="77777777" w:rsidR="004C53A8" w:rsidRPr="009260AB" w:rsidRDefault="00870286" w:rsidP="003C41B4">
      <w:pPr>
        <w:numPr>
          <w:ilvl w:val="2"/>
          <w:numId w:val="16"/>
        </w:numPr>
        <w:spacing w:before="60" w:after="60"/>
        <w:ind w:left="709" w:hanging="283"/>
        <w:jc w:val="left"/>
        <w:rPr>
          <w:rFonts w:ascii="Bookman Old Style" w:hAnsi="Bookman Old Style" w:cs="Calibri"/>
          <w:bCs/>
          <w:iCs/>
          <w:szCs w:val="24"/>
          <w:lang w:eastAsia="it-IT"/>
        </w:rPr>
      </w:pPr>
      <w:r w:rsidRPr="009260AB">
        <w:rPr>
          <w:rFonts w:ascii="Bookman Old Style" w:hAnsi="Bookman Old Style" w:cs="Calibri"/>
          <w:bCs/>
          <w:iCs/>
          <w:szCs w:val="24"/>
          <w:lang w:eastAsia="it-IT"/>
        </w:rPr>
        <w:t>bando di gara;</w:t>
      </w:r>
    </w:p>
    <w:p w14:paraId="79A4E918" w14:textId="77777777" w:rsidR="004C53A8" w:rsidRPr="009260AB" w:rsidRDefault="00870286" w:rsidP="003C41B4">
      <w:pPr>
        <w:numPr>
          <w:ilvl w:val="2"/>
          <w:numId w:val="16"/>
        </w:numPr>
        <w:spacing w:before="60" w:after="60"/>
        <w:ind w:left="709" w:hanging="283"/>
        <w:rPr>
          <w:rFonts w:ascii="Bookman Old Style" w:hAnsi="Bookman Old Style" w:cs="Calibri"/>
          <w:bCs/>
          <w:iCs/>
          <w:szCs w:val="24"/>
          <w:lang w:eastAsia="it-IT"/>
        </w:rPr>
      </w:pPr>
      <w:r w:rsidRPr="009260AB">
        <w:rPr>
          <w:rFonts w:ascii="Bookman Old Style" w:hAnsi="Bookman Old Style" w:cs="Calibri"/>
          <w:bCs/>
          <w:iCs/>
          <w:szCs w:val="24"/>
          <w:lang w:eastAsia="it-IT"/>
        </w:rPr>
        <w:t xml:space="preserve">disciplinare di gara; </w:t>
      </w:r>
    </w:p>
    <w:p w14:paraId="3DD35258" w14:textId="77777777" w:rsidR="006B218D" w:rsidRPr="009260AB" w:rsidRDefault="006B218D" w:rsidP="003C41B4">
      <w:pPr>
        <w:numPr>
          <w:ilvl w:val="2"/>
          <w:numId w:val="16"/>
        </w:numPr>
        <w:spacing w:before="60" w:after="60"/>
        <w:ind w:left="709" w:hanging="283"/>
        <w:rPr>
          <w:rFonts w:ascii="Bookman Old Style" w:hAnsi="Bookman Old Style" w:cs="Calibri"/>
          <w:bCs/>
          <w:iCs/>
          <w:szCs w:val="24"/>
          <w:lang w:eastAsia="it-IT"/>
        </w:rPr>
      </w:pPr>
      <w:r w:rsidRPr="009260AB">
        <w:rPr>
          <w:rFonts w:ascii="Bookman Old Style" w:hAnsi="Bookman Old Style" w:cs="Calibri"/>
          <w:bCs/>
          <w:iCs/>
          <w:szCs w:val="24"/>
          <w:lang w:eastAsia="it-IT"/>
        </w:rPr>
        <w:t>capitolato speciale;</w:t>
      </w:r>
    </w:p>
    <w:p w14:paraId="6F0ABDED" w14:textId="77777777" w:rsidR="006B218D" w:rsidRPr="009260AB" w:rsidRDefault="006B218D" w:rsidP="003C41B4">
      <w:pPr>
        <w:numPr>
          <w:ilvl w:val="2"/>
          <w:numId w:val="16"/>
        </w:numPr>
        <w:spacing w:before="60" w:after="60"/>
        <w:ind w:left="709" w:hanging="283"/>
        <w:rPr>
          <w:rFonts w:ascii="Bookman Old Style" w:hAnsi="Bookman Old Style" w:cs="Calibri"/>
          <w:bCs/>
          <w:iCs/>
          <w:szCs w:val="24"/>
          <w:lang w:eastAsia="it-IT"/>
        </w:rPr>
      </w:pPr>
      <w:r w:rsidRPr="009260AB">
        <w:rPr>
          <w:rFonts w:ascii="Bookman Old Style" w:hAnsi="Bookman Old Style" w:cs="Calibri"/>
          <w:bCs/>
          <w:iCs/>
          <w:szCs w:val="24"/>
          <w:lang w:eastAsia="it-IT"/>
        </w:rPr>
        <w:t>schema di contratto;</w:t>
      </w:r>
    </w:p>
    <w:p w14:paraId="468F3860" w14:textId="293497A4" w:rsidR="004C53A8" w:rsidRPr="009260AB" w:rsidRDefault="00870286" w:rsidP="003C41B4">
      <w:pPr>
        <w:numPr>
          <w:ilvl w:val="2"/>
          <w:numId w:val="16"/>
        </w:numPr>
        <w:spacing w:before="60" w:after="60"/>
        <w:ind w:left="709" w:hanging="283"/>
        <w:rPr>
          <w:rFonts w:ascii="Bookman Old Style" w:hAnsi="Bookman Old Style" w:cs="Calibri"/>
          <w:bCs/>
          <w:iCs/>
          <w:szCs w:val="24"/>
          <w:lang w:eastAsia="it-IT"/>
        </w:rPr>
      </w:pPr>
      <w:r w:rsidRPr="009260AB">
        <w:rPr>
          <w:rFonts w:ascii="Bookman Old Style" w:hAnsi="Bookman Old Style" w:cs="Calibri"/>
          <w:bCs/>
          <w:iCs/>
          <w:szCs w:val="24"/>
          <w:lang w:eastAsia="it-IT"/>
        </w:rPr>
        <w:t>schema di domanda di partecipazione;</w:t>
      </w:r>
    </w:p>
    <w:p w14:paraId="7F72A20C" w14:textId="0609BFCA" w:rsidR="004C53A8" w:rsidRPr="009260AB" w:rsidRDefault="00870286" w:rsidP="003C41B4">
      <w:pPr>
        <w:numPr>
          <w:ilvl w:val="2"/>
          <w:numId w:val="16"/>
        </w:numPr>
        <w:spacing w:before="60" w:after="60"/>
        <w:ind w:left="709" w:hanging="283"/>
        <w:rPr>
          <w:rFonts w:ascii="Bookman Old Style" w:hAnsi="Bookman Old Style" w:cs="Calibri"/>
          <w:bCs/>
          <w:iCs/>
          <w:szCs w:val="24"/>
          <w:lang w:eastAsia="it-IT"/>
        </w:rPr>
      </w:pPr>
      <w:r w:rsidRPr="009260AB">
        <w:rPr>
          <w:rFonts w:ascii="Bookman Old Style" w:hAnsi="Bookman Old Style" w:cs="Calibri"/>
          <w:bCs/>
          <w:iCs/>
          <w:szCs w:val="24"/>
          <w:lang w:eastAsia="it-IT"/>
        </w:rPr>
        <w:t>documento di gara unico europeo</w:t>
      </w:r>
      <w:r w:rsidR="00A46C6C" w:rsidRPr="009260AB">
        <w:rPr>
          <w:rFonts w:ascii="Bookman Old Style" w:hAnsi="Bookman Old Style" w:cs="Calibri"/>
          <w:bCs/>
          <w:iCs/>
          <w:szCs w:val="24"/>
          <w:lang w:eastAsia="it-IT"/>
        </w:rPr>
        <w:t>-DGUE</w:t>
      </w:r>
      <w:r w:rsidRPr="009260AB">
        <w:rPr>
          <w:rFonts w:ascii="Bookman Old Style" w:hAnsi="Bookman Old Style" w:cs="Calibri"/>
          <w:bCs/>
          <w:iCs/>
          <w:szCs w:val="24"/>
          <w:lang w:eastAsia="it-IT"/>
        </w:rPr>
        <w:t>;</w:t>
      </w:r>
    </w:p>
    <w:p w14:paraId="6BBFAB21" w14:textId="02D6C231" w:rsidR="004C53A8" w:rsidRPr="009260AB" w:rsidRDefault="00870286" w:rsidP="003C41B4">
      <w:pPr>
        <w:numPr>
          <w:ilvl w:val="2"/>
          <w:numId w:val="16"/>
        </w:numPr>
        <w:spacing w:before="60" w:after="60"/>
        <w:ind w:left="709" w:hanging="283"/>
        <w:rPr>
          <w:rFonts w:ascii="Bookman Old Style" w:hAnsi="Bookman Old Style" w:cs="Calibri"/>
          <w:bCs/>
          <w:iCs/>
          <w:szCs w:val="24"/>
          <w:lang w:eastAsia="it-IT"/>
        </w:rPr>
      </w:pPr>
      <w:r w:rsidRPr="009260AB">
        <w:rPr>
          <w:rFonts w:ascii="Bookman Old Style" w:hAnsi="Bookman Old Style" w:cs="Calibri"/>
          <w:bCs/>
          <w:iCs/>
          <w:szCs w:val="24"/>
          <w:lang w:eastAsia="it-IT"/>
        </w:rPr>
        <w:t>istruzioni operative per accedere alla Piattaforma e regole tecniche per l’utilizzo della stessa</w:t>
      </w:r>
      <w:r w:rsidR="00A46C6C" w:rsidRPr="009260AB">
        <w:rPr>
          <w:rFonts w:ascii="Bookman Old Style" w:hAnsi="Bookman Old Style" w:cs="Calibri"/>
          <w:bCs/>
          <w:iCs/>
          <w:szCs w:val="24"/>
          <w:lang w:eastAsia="it-IT"/>
        </w:rPr>
        <w:t>, contenute nel documento “Manuale operativo gara</w:t>
      </w:r>
      <w:proofErr w:type="gramStart"/>
      <w:r w:rsidR="00A46C6C" w:rsidRPr="009260AB">
        <w:rPr>
          <w:rFonts w:ascii="Bookman Old Style" w:hAnsi="Bookman Old Style" w:cs="Calibri"/>
          <w:bCs/>
          <w:iCs/>
          <w:szCs w:val="24"/>
          <w:lang w:eastAsia="it-IT"/>
        </w:rPr>
        <w:t xml:space="preserve">”, </w:t>
      </w:r>
      <w:r w:rsidRPr="009260AB">
        <w:rPr>
          <w:rFonts w:ascii="Bookman Old Style" w:hAnsi="Bookman Old Style" w:cs="Calibri"/>
          <w:bCs/>
          <w:iCs/>
          <w:szCs w:val="24"/>
          <w:lang w:eastAsia="it-IT"/>
        </w:rPr>
        <w:t xml:space="preserve"> </w:t>
      </w:r>
      <w:r w:rsidR="00A46C6C" w:rsidRPr="009260AB">
        <w:rPr>
          <w:rFonts w:ascii="Bookman Old Style" w:hAnsi="Bookman Old Style" w:cs="Calibri"/>
          <w:bCs/>
          <w:iCs/>
          <w:szCs w:val="24"/>
          <w:lang w:eastAsia="it-IT"/>
        </w:rPr>
        <w:t>manuale</w:t>
      </w:r>
      <w:proofErr w:type="gramEnd"/>
      <w:r w:rsidR="00A46C6C" w:rsidRPr="009260AB">
        <w:rPr>
          <w:rFonts w:ascii="Bookman Old Style" w:hAnsi="Bookman Old Style" w:cs="Calibri"/>
          <w:bCs/>
          <w:iCs/>
          <w:szCs w:val="24"/>
          <w:lang w:eastAsia="it-IT"/>
        </w:rPr>
        <w:t xml:space="preserve"> operativo gara telematica;</w:t>
      </w:r>
    </w:p>
    <w:p w14:paraId="6DE8A859" w14:textId="5674351A" w:rsidR="00A46C6C" w:rsidRPr="009260AB" w:rsidRDefault="00A46C6C" w:rsidP="003C41B4">
      <w:pPr>
        <w:numPr>
          <w:ilvl w:val="2"/>
          <w:numId w:val="16"/>
        </w:numPr>
        <w:spacing w:before="60" w:after="60"/>
        <w:ind w:left="709" w:hanging="283"/>
        <w:rPr>
          <w:rFonts w:ascii="Bookman Old Style" w:hAnsi="Bookman Old Style" w:cs="Calibri"/>
          <w:bCs/>
          <w:iCs/>
          <w:szCs w:val="24"/>
          <w:lang w:eastAsia="it-IT"/>
        </w:rPr>
      </w:pPr>
      <w:r w:rsidRPr="009260AB">
        <w:rPr>
          <w:rFonts w:ascii="Bookman Old Style" w:hAnsi="Bookman Old Style" w:cs="Calibri"/>
          <w:bCs/>
          <w:iCs/>
          <w:szCs w:val="24"/>
          <w:lang w:eastAsia="it-IT"/>
        </w:rPr>
        <w:t>DUVRI;</w:t>
      </w:r>
    </w:p>
    <w:p w14:paraId="5068F5A9" w14:textId="3C46569A" w:rsidR="004C53A8" w:rsidRPr="009260AB" w:rsidRDefault="00A46C6C" w:rsidP="003C41B4">
      <w:pPr>
        <w:numPr>
          <w:ilvl w:val="2"/>
          <w:numId w:val="16"/>
        </w:numPr>
        <w:spacing w:before="60" w:after="60"/>
        <w:ind w:left="709" w:hanging="283"/>
        <w:rPr>
          <w:rFonts w:ascii="Bookman Old Style" w:hAnsi="Bookman Old Style" w:cs="Calibri"/>
          <w:bCs/>
          <w:iCs/>
          <w:szCs w:val="24"/>
          <w:lang w:eastAsia="it-IT"/>
        </w:rPr>
      </w:pPr>
      <w:r w:rsidRPr="009260AB">
        <w:rPr>
          <w:rFonts w:ascii="Bookman Old Style" w:hAnsi="Bookman Old Style" w:cs="Calibri"/>
          <w:bCs/>
          <w:iCs/>
          <w:szCs w:val="24"/>
          <w:lang w:eastAsia="it-IT"/>
        </w:rPr>
        <w:t>Studio di fattibilità e stima dei costi;</w:t>
      </w:r>
    </w:p>
    <w:p w14:paraId="717528A3" w14:textId="31A9B9F7" w:rsidR="00A46C6C" w:rsidRPr="009260AB" w:rsidRDefault="00A46C6C" w:rsidP="003C41B4">
      <w:pPr>
        <w:numPr>
          <w:ilvl w:val="2"/>
          <w:numId w:val="16"/>
        </w:numPr>
        <w:spacing w:before="60" w:after="60"/>
        <w:ind w:left="709" w:hanging="283"/>
        <w:rPr>
          <w:rFonts w:ascii="Bookman Old Style" w:hAnsi="Bookman Old Style" w:cs="Calibri"/>
          <w:bCs/>
          <w:iCs/>
          <w:szCs w:val="24"/>
          <w:lang w:eastAsia="it-IT"/>
        </w:rPr>
      </w:pPr>
      <w:r w:rsidRPr="009260AB">
        <w:rPr>
          <w:rFonts w:ascii="Bookman Old Style" w:hAnsi="Bookman Old Style" w:cs="Calibri"/>
          <w:bCs/>
          <w:iCs/>
          <w:szCs w:val="24"/>
          <w:lang w:eastAsia="it-IT"/>
        </w:rPr>
        <w:t>ALL. 1 Schema di domanda di partecipazione;</w:t>
      </w:r>
    </w:p>
    <w:p w14:paraId="5750036F" w14:textId="29DE4EEB" w:rsidR="00A46C6C" w:rsidRPr="009260AB" w:rsidRDefault="00A46C6C" w:rsidP="003C41B4">
      <w:pPr>
        <w:numPr>
          <w:ilvl w:val="2"/>
          <w:numId w:val="16"/>
        </w:numPr>
        <w:spacing w:before="60" w:after="60"/>
        <w:ind w:left="709" w:hanging="283"/>
        <w:rPr>
          <w:rFonts w:ascii="Bookman Old Style" w:hAnsi="Bookman Old Style" w:cs="Calibri"/>
          <w:bCs/>
          <w:iCs/>
          <w:szCs w:val="24"/>
          <w:lang w:eastAsia="it-IT"/>
        </w:rPr>
      </w:pPr>
      <w:r w:rsidRPr="009260AB">
        <w:rPr>
          <w:rFonts w:ascii="Bookman Old Style" w:hAnsi="Bookman Old Style" w:cs="Calibri"/>
          <w:bCs/>
          <w:iCs/>
          <w:szCs w:val="24"/>
          <w:lang w:eastAsia="it-IT"/>
        </w:rPr>
        <w:t>ALL.2 dichiarazioni integrative;</w:t>
      </w:r>
    </w:p>
    <w:p w14:paraId="50864F15" w14:textId="2D0666F8" w:rsidR="00A46C6C" w:rsidRPr="009260AB" w:rsidRDefault="00A46C6C" w:rsidP="003C41B4">
      <w:pPr>
        <w:numPr>
          <w:ilvl w:val="2"/>
          <w:numId w:val="16"/>
        </w:numPr>
        <w:spacing w:before="60" w:after="60"/>
        <w:ind w:left="709" w:hanging="283"/>
        <w:rPr>
          <w:rFonts w:ascii="Bookman Old Style" w:hAnsi="Bookman Old Style" w:cs="Calibri"/>
          <w:bCs/>
          <w:iCs/>
          <w:szCs w:val="24"/>
          <w:lang w:eastAsia="it-IT"/>
        </w:rPr>
      </w:pPr>
      <w:r w:rsidRPr="009260AB">
        <w:rPr>
          <w:rFonts w:ascii="Bookman Old Style" w:hAnsi="Bookman Old Style" w:cs="Calibri"/>
          <w:bCs/>
          <w:iCs/>
          <w:szCs w:val="24"/>
          <w:lang w:eastAsia="it-IT"/>
        </w:rPr>
        <w:t>ALL.3 dichiarazione familiari conviventi;</w:t>
      </w:r>
    </w:p>
    <w:p w14:paraId="69A9021F" w14:textId="3B7AAFD8" w:rsidR="00A46C6C" w:rsidRPr="009260AB" w:rsidRDefault="00A46C6C" w:rsidP="003C41B4">
      <w:pPr>
        <w:numPr>
          <w:ilvl w:val="2"/>
          <w:numId w:val="16"/>
        </w:numPr>
        <w:spacing w:before="60" w:after="60"/>
        <w:ind w:left="709" w:hanging="283"/>
        <w:rPr>
          <w:rFonts w:ascii="Bookman Old Style" w:hAnsi="Bookman Old Style" w:cs="Calibri"/>
          <w:bCs/>
          <w:iCs/>
          <w:szCs w:val="24"/>
          <w:lang w:eastAsia="it-IT"/>
        </w:rPr>
      </w:pPr>
      <w:r w:rsidRPr="009260AB">
        <w:rPr>
          <w:rFonts w:ascii="Bookman Old Style" w:hAnsi="Bookman Old Style" w:cs="Calibri"/>
          <w:bCs/>
          <w:iCs/>
          <w:szCs w:val="24"/>
          <w:lang w:eastAsia="it-IT"/>
        </w:rPr>
        <w:t>ALL.4 dichiarazione operatori con identità’ plurisoggettiva;</w:t>
      </w:r>
    </w:p>
    <w:p w14:paraId="6CB8B906" w14:textId="771DFA75" w:rsidR="00A46C6C" w:rsidRPr="009260AB" w:rsidRDefault="00A46C6C" w:rsidP="003C41B4">
      <w:pPr>
        <w:numPr>
          <w:ilvl w:val="2"/>
          <w:numId w:val="16"/>
        </w:numPr>
        <w:spacing w:before="60" w:after="60"/>
        <w:ind w:left="709" w:hanging="283"/>
        <w:rPr>
          <w:rFonts w:ascii="Bookman Old Style" w:hAnsi="Bookman Old Style" w:cs="Calibri"/>
          <w:bCs/>
          <w:iCs/>
          <w:szCs w:val="24"/>
          <w:lang w:eastAsia="it-IT"/>
        </w:rPr>
      </w:pPr>
      <w:r w:rsidRPr="009260AB">
        <w:rPr>
          <w:rFonts w:ascii="Bookman Old Style" w:hAnsi="Bookman Old Style" w:cs="Calibri"/>
          <w:bCs/>
          <w:iCs/>
          <w:szCs w:val="24"/>
          <w:lang w:eastAsia="it-IT"/>
        </w:rPr>
        <w:t>ALL.5 dichiarazione di avvalimento;</w:t>
      </w:r>
    </w:p>
    <w:p w14:paraId="541E55D6" w14:textId="4CDA8D38" w:rsidR="00A46C6C" w:rsidRPr="009260AB" w:rsidRDefault="00A46C6C" w:rsidP="003C41B4">
      <w:pPr>
        <w:numPr>
          <w:ilvl w:val="2"/>
          <w:numId w:val="16"/>
        </w:numPr>
        <w:spacing w:before="60" w:after="60"/>
        <w:ind w:left="709" w:hanging="283"/>
        <w:rPr>
          <w:rFonts w:ascii="Bookman Old Style" w:hAnsi="Bookman Old Style" w:cs="Calibri"/>
          <w:bCs/>
          <w:iCs/>
          <w:szCs w:val="24"/>
          <w:lang w:eastAsia="it-IT"/>
        </w:rPr>
      </w:pPr>
      <w:r w:rsidRPr="009260AB">
        <w:rPr>
          <w:rFonts w:ascii="Bookman Old Style" w:hAnsi="Bookman Old Style" w:cs="Calibri"/>
          <w:bCs/>
          <w:iCs/>
          <w:szCs w:val="24"/>
          <w:lang w:eastAsia="it-IT"/>
        </w:rPr>
        <w:t>ALL.6 modello offerta economica;</w:t>
      </w:r>
    </w:p>
    <w:p w14:paraId="776872AF" w14:textId="0E722B94" w:rsidR="00A46C6C" w:rsidRPr="009260AB" w:rsidRDefault="00A46C6C" w:rsidP="003C41B4">
      <w:pPr>
        <w:numPr>
          <w:ilvl w:val="2"/>
          <w:numId w:val="16"/>
        </w:numPr>
        <w:spacing w:before="60" w:after="60"/>
        <w:ind w:left="709" w:hanging="283"/>
        <w:rPr>
          <w:rFonts w:ascii="Bookman Old Style" w:hAnsi="Bookman Old Style" w:cs="Calibri"/>
          <w:bCs/>
          <w:iCs/>
          <w:szCs w:val="24"/>
          <w:lang w:eastAsia="it-IT"/>
        </w:rPr>
      </w:pPr>
      <w:r w:rsidRPr="009260AB">
        <w:rPr>
          <w:rFonts w:ascii="Bookman Old Style" w:hAnsi="Bookman Old Style" w:cs="Calibri"/>
          <w:bCs/>
          <w:iCs/>
          <w:szCs w:val="24"/>
          <w:lang w:eastAsia="it-IT"/>
        </w:rPr>
        <w:t>ALL.7 modulo dichiarazione assolvimento imposta di bollo;</w:t>
      </w:r>
    </w:p>
    <w:p w14:paraId="4CFE9140" w14:textId="5357F155" w:rsidR="00A46C6C" w:rsidRPr="009260AB" w:rsidRDefault="00A46C6C" w:rsidP="003C41B4">
      <w:pPr>
        <w:numPr>
          <w:ilvl w:val="2"/>
          <w:numId w:val="16"/>
        </w:numPr>
        <w:spacing w:before="60" w:after="60"/>
        <w:ind w:left="709" w:hanging="283"/>
        <w:rPr>
          <w:rFonts w:ascii="Bookman Old Style" w:hAnsi="Bookman Old Style" w:cs="Calibri"/>
          <w:bCs/>
          <w:iCs/>
          <w:szCs w:val="24"/>
          <w:lang w:eastAsia="it-IT"/>
        </w:rPr>
      </w:pPr>
      <w:r w:rsidRPr="009260AB">
        <w:rPr>
          <w:rFonts w:ascii="Bookman Old Style" w:hAnsi="Bookman Old Style" w:cs="Calibri"/>
          <w:bCs/>
          <w:iCs/>
          <w:szCs w:val="24"/>
          <w:lang w:eastAsia="it-IT"/>
        </w:rPr>
        <w:t>Elenco personale precedente appalto.</w:t>
      </w:r>
    </w:p>
    <w:p w14:paraId="6AEE9B5B" w14:textId="2135D94E" w:rsidR="00A46C6C" w:rsidRPr="009260AB" w:rsidRDefault="00A46C6C" w:rsidP="00A46C6C">
      <w:pPr>
        <w:spacing w:before="60" w:after="60"/>
        <w:ind w:left="709"/>
        <w:rPr>
          <w:rFonts w:ascii="Bookman Old Style" w:hAnsi="Bookman Old Style" w:cs="Calibri"/>
          <w:bCs/>
          <w:iCs/>
          <w:szCs w:val="24"/>
          <w:lang w:eastAsia="it-IT"/>
        </w:rPr>
      </w:pPr>
      <w:r w:rsidRPr="009260AB">
        <w:rPr>
          <w:rFonts w:ascii="Bookman Old Style" w:hAnsi="Bookman Old Style" w:cs="Calibri"/>
          <w:bCs/>
          <w:iCs/>
          <w:szCs w:val="24"/>
          <w:lang w:eastAsia="it-IT"/>
        </w:rPr>
        <w:tab/>
        <w:t xml:space="preserve"> </w:t>
      </w:r>
    </w:p>
    <w:p w14:paraId="277E0B8A" w14:textId="399F9DEF" w:rsidR="00A46C6C" w:rsidRPr="009260AB" w:rsidRDefault="00A46C6C" w:rsidP="00A46C6C">
      <w:pPr>
        <w:spacing w:before="60" w:after="60"/>
        <w:ind w:left="709"/>
        <w:rPr>
          <w:rFonts w:ascii="Bookman Old Style" w:hAnsi="Bookman Old Style" w:cs="Calibri"/>
          <w:bCs/>
          <w:iCs/>
          <w:szCs w:val="24"/>
          <w:lang w:eastAsia="it-IT"/>
        </w:rPr>
      </w:pPr>
      <w:r w:rsidRPr="009260AB">
        <w:rPr>
          <w:rFonts w:ascii="Bookman Old Style" w:hAnsi="Bookman Old Style" w:cs="Calibri"/>
          <w:bCs/>
          <w:iCs/>
          <w:szCs w:val="24"/>
          <w:lang w:eastAsia="it-IT"/>
        </w:rPr>
        <w:t xml:space="preserve"> </w:t>
      </w:r>
    </w:p>
    <w:p w14:paraId="65A529E3" w14:textId="5B45101D" w:rsidR="003E6215" w:rsidRPr="009260AB" w:rsidRDefault="00870286">
      <w:pPr>
        <w:spacing w:before="60" w:after="60"/>
        <w:rPr>
          <w:rFonts w:ascii="Bookman Old Style" w:hAnsi="Bookman Old Style" w:cs="Calibri"/>
          <w:i/>
          <w:szCs w:val="24"/>
        </w:rPr>
      </w:pPr>
      <w:r w:rsidRPr="009260AB">
        <w:rPr>
          <w:rFonts w:ascii="Bookman Old Style" w:hAnsi="Bookman Old Style" w:cs="Calibri"/>
          <w:szCs w:val="24"/>
        </w:rPr>
        <w:t xml:space="preserve">La documentazione di gara è </w:t>
      </w:r>
      <w:r w:rsidR="00A46C6C" w:rsidRPr="009260AB">
        <w:rPr>
          <w:rFonts w:ascii="Bookman Old Style" w:hAnsi="Bookman Old Style" w:cs="Calibri"/>
          <w:szCs w:val="24"/>
        </w:rPr>
        <w:t xml:space="preserve">disponibile ed </w:t>
      </w:r>
      <w:r w:rsidR="00AB22F3" w:rsidRPr="009260AB">
        <w:rPr>
          <w:rFonts w:ascii="Bookman Old Style" w:hAnsi="Bookman Old Style" w:cs="Calibri"/>
          <w:szCs w:val="24"/>
        </w:rPr>
        <w:t xml:space="preserve">accessibile gratuitamente, </w:t>
      </w:r>
      <w:r w:rsidR="00BC6C02" w:rsidRPr="009260AB">
        <w:rPr>
          <w:rFonts w:ascii="Bookman Old Style" w:hAnsi="Bookman Old Style" w:cs="Calibri"/>
          <w:szCs w:val="24"/>
        </w:rPr>
        <w:t xml:space="preserve">sulla Piattaforma telematica della “Centrale Unica di Committenza Trasparenza” </w:t>
      </w:r>
      <w:hyperlink r:id="rId16" w:history="1">
        <w:r w:rsidR="00BC6C02" w:rsidRPr="009260AB">
          <w:rPr>
            <w:rStyle w:val="Collegamentoipertestuale"/>
            <w:rFonts w:ascii="Bookman Old Style" w:hAnsi="Bookman Old Style" w:cs="Calibri"/>
            <w:szCs w:val="24"/>
          </w:rPr>
          <w:t>https://cuctrasparenza.traspare.com</w:t>
        </w:r>
      </w:hyperlink>
      <w:r w:rsidR="00BC6C02" w:rsidRPr="009260AB">
        <w:rPr>
          <w:rFonts w:ascii="Bookman Old Style" w:hAnsi="Bookman Old Style" w:cs="Calibri"/>
          <w:szCs w:val="24"/>
        </w:rPr>
        <w:t xml:space="preserve">  nonché </w:t>
      </w:r>
      <w:r w:rsidRPr="009260AB">
        <w:rPr>
          <w:rFonts w:ascii="Bookman Old Style" w:hAnsi="Bookman Old Style" w:cs="Calibri"/>
          <w:szCs w:val="24"/>
        </w:rPr>
        <w:t xml:space="preserve">sul </w:t>
      </w:r>
      <w:r w:rsidR="003B4B59" w:rsidRPr="009260AB">
        <w:rPr>
          <w:rFonts w:ascii="Bookman Old Style" w:hAnsi="Bookman Old Style" w:cs="Calibri"/>
          <w:szCs w:val="24"/>
        </w:rPr>
        <w:t>sito</w:t>
      </w:r>
      <w:r w:rsidR="00F06D2A" w:rsidRPr="009260AB">
        <w:rPr>
          <w:rFonts w:ascii="Bookman Old Style" w:hAnsi="Bookman Old Style" w:cs="Calibri"/>
          <w:szCs w:val="24"/>
        </w:rPr>
        <w:t xml:space="preserve"> i</w:t>
      </w:r>
      <w:r w:rsidR="00BC6C02" w:rsidRPr="009260AB">
        <w:rPr>
          <w:rFonts w:ascii="Bookman Old Style" w:hAnsi="Bookman Old Style" w:cs="Calibri"/>
          <w:szCs w:val="24"/>
        </w:rPr>
        <w:t>nternet</w:t>
      </w:r>
      <w:r w:rsidR="00F06D2A" w:rsidRPr="009260AB">
        <w:rPr>
          <w:rFonts w:ascii="Bookman Old Style" w:hAnsi="Bookman Old Style" w:cs="Calibri"/>
          <w:szCs w:val="24"/>
        </w:rPr>
        <w:t xml:space="preserve"> </w:t>
      </w:r>
      <w:hyperlink r:id="rId17" w:history="1">
        <w:r w:rsidR="00A46C6C" w:rsidRPr="009260AB">
          <w:rPr>
            <w:rStyle w:val="Collegamentoipertestuale"/>
            <w:rFonts w:ascii="Bookman Old Style" w:hAnsi="Bookman Old Style" w:cs="Calibri"/>
            <w:szCs w:val="24"/>
          </w:rPr>
          <w:t>http://www.comune.montaltouffugo.cs.it</w:t>
        </w:r>
      </w:hyperlink>
      <w:r w:rsidR="00A46C6C" w:rsidRPr="009260AB">
        <w:rPr>
          <w:rFonts w:ascii="Bookman Old Style" w:hAnsi="Bookman Old Style" w:cs="Calibri"/>
          <w:szCs w:val="24"/>
        </w:rPr>
        <w:t xml:space="preserve"> </w:t>
      </w:r>
      <w:r w:rsidR="00A1302C" w:rsidRPr="009260AB">
        <w:rPr>
          <w:rFonts w:ascii="Bookman Old Style" w:hAnsi="Bookman Old Style" w:cs="Calibri"/>
          <w:szCs w:val="24"/>
        </w:rPr>
        <w:t xml:space="preserve">, </w:t>
      </w:r>
      <w:r w:rsidR="00A46C6C" w:rsidRPr="009260AB">
        <w:rPr>
          <w:rFonts w:ascii="Bookman Old Style" w:hAnsi="Bookman Old Style" w:cs="Calibri"/>
          <w:szCs w:val="24"/>
        </w:rPr>
        <w:t xml:space="preserve">Albo Pretorio e </w:t>
      </w:r>
      <w:r w:rsidR="00A1302C" w:rsidRPr="009260AB">
        <w:rPr>
          <w:rFonts w:ascii="Bookman Old Style" w:hAnsi="Bookman Old Style" w:cs="Calibri"/>
          <w:szCs w:val="24"/>
        </w:rPr>
        <w:t>nella sezione “</w:t>
      </w:r>
      <w:r w:rsidR="00A46C6C" w:rsidRPr="009260AB">
        <w:rPr>
          <w:rFonts w:ascii="Bookman Old Style" w:hAnsi="Bookman Old Style" w:cs="Calibri"/>
          <w:szCs w:val="24"/>
        </w:rPr>
        <w:t>Bandi di gara e contratti</w:t>
      </w:r>
      <w:r w:rsidR="001F0977" w:rsidRPr="009260AB">
        <w:rPr>
          <w:rFonts w:ascii="Bookman Old Style" w:hAnsi="Bookman Old Style" w:cs="Calibri"/>
          <w:szCs w:val="24"/>
        </w:rPr>
        <w:t xml:space="preserve">”, </w:t>
      </w:r>
      <w:r w:rsidRPr="009260AB">
        <w:rPr>
          <w:rFonts w:ascii="Bookman Old Style" w:hAnsi="Bookman Old Style" w:cs="Calibri"/>
          <w:szCs w:val="24"/>
        </w:rPr>
        <w:t xml:space="preserve">e </w:t>
      </w:r>
      <w:r w:rsidR="00A46C6C" w:rsidRPr="009260AB">
        <w:rPr>
          <w:rFonts w:ascii="Bookman Old Style" w:hAnsi="Bookman Old Style" w:cs="Calibri"/>
          <w:szCs w:val="24"/>
        </w:rPr>
        <w:t>(con modulistica in formato editabile).</w:t>
      </w:r>
    </w:p>
    <w:p w14:paraId="46782853" w14:textId="103CC702" w:rsidR="004C53A8" w:rsidRPr="009260AB" w:rsidRDefault="004C667D" w:rsidP="003C41B4">
      <w:pPr>
        <w:pStyle w:val="Titolo3"/>
        <w:numPr>
          <w:ilvl w:val="1"/>
          <w:numId w:val="3"/>
        </w:numPr>
        <w:ind w:left="426" w:hanging="426"/>
        <w:rPr>
          <w:rFonts w:ascii="Bookman Old Style" w:hAnsi="Bookman Old Style"/>
          <w:sz w:val="24"/>
          <w:szCs w:val="24"/>
        </w:rPr>
      </w:pPr>
      <w:bookmarkStart w:id="72" w:name="_Toc139549415"/>
      <w:r w:rsidRPr="009260AB">
        <w:rPr>
          <w:rFonts w:ascii="Bookman Old Style" w:hAnsi="Bookman Old Style"/>
          <w:caps w:val="0"/>
          <w:sz w:val="24"/>
          <w:szCs w:val="24"/>
          <w:lang w:val="it-IT"/>
        </w:rPr>
        <w:t>C</w:t>
      </w:r>
      <w:r w:rsidRPr="009260AB">
        <w:rPr>
          <w:rFonts w:ascii="Bookman Old Style" w:hAnsi="Bookman Old Style"/>
          <w:caps w:val="0"/>
          <w:sz w:val="24"/>
          <w:szCs w:val="24"/>
        </w:rPr>
        <w:t>HIARIMENTI</w:t>
      </w:r>
      <w:bookmarkEnd w:id="72"/>
    </w:p>
    <w:p w14:paraId="0AAFD704" w14:textId="3191F5F2" w:rsidR="004C53A8"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 xml:space="preserve">É possibile ottenere chiarimenti sulla presente procedura mediante la proposizione di quesiti scritti da inoltrare almeno </w:t>
      </w:r>
      <w:r w:rsidR="00BC6C02" w:rsidRPr="00FD5648">
        <w:rPr>
          <w:rFonts w:ascii="Bookman Old Style" w:hAnsi="Bookman Old Style" w:cs="Calibri"/>
          <w:szCs w:val="24"/>
        </w:rPr>
        <w:t xml:space="preserve">10 </w:t>
      </w:r>
      <w:r w:rsidRPr="009260AB">
        <w:rPr>
          <w:rFonts w:ascii="Bookman Old Style" w:hAnsi="Bookman Old Style" w:cs="Calibri"/>
          <w:szCs w:val="24"/>
        </w:rPr>
        <w:t>giorni prima della scadenza del termine fissato per la presentazione delle offerte in via telematica attraverso la sezione della Piattaforma riservata alle richieste di chiarimenti</w:t>
      </w:r>
      <w:r w:rsidR="008A7D46" w:rsidRPr="009260AB">
        <w:rPr>
          <w:rFonts w:ascii="Bookman Old Style" w:hAnsi="Bookman Old Style" w:cs="Calibri"/>
          <w:szCs w:val="24"/>
        </w:rPr>
        <w:t>,</w:t>
      </w:r>
      <w:r w:rsidR="008A7D46" w:rsidRPr="009260AB">
        <w:rPr>
          <w:rFonts w:ascii="Bookman Old Style" w:hAnsi="Bookman Old Style"/>
          <w:szCs w:val="24"/>
        </w:rPr>
        <w:t xml:space="preserve"> </w:t>
      </w:r>
      <w:r w:rsidR="008A7D46" w:rsidRPr="009260AB">
        <w:rPr>
          <w:rFonts w:ascii="Bookman Old Style" w:hAnsi="Bookman Old Style" w:cs="Calibri"/>
          <w:szCs w:val="24"/>
        </w:rPr>
        <w:t>nello specifico attraverso la</w:t>
      </w:r>
      <w:r w:rsidR="008A7D46" w:rsidRPr="009260AB">
        <w:rPr>
          <w:rFonts w:ascii="Bookman Old Style" w:hAnsi="Bookman Old Style"/>
          <w:szCs w:val="24"/>
        </w:rPr>
        <w:t xml:space="preserve"> </w:t>
      </w:r>
      <w:r w:rsidR="008A7D46" w:rsidRPr="009260AB">
        <w:rPr>
          <w:rFonts w:ascii="Bookman Old Style" w:hAnsi="Bookman Old Style" w:cs="Calibri"/>
          <w:szCs w:val="24"/>
        </w:rPr>
        <w:t xml:space="preserve">funzione “RICHIESTA CHIARIMENTI” disponibile accedendo alla propria area riservata della piattaforma telematica della Centrale Unica di Committenza Trasparenza all’indirizzo </w:t>
      </w:r>
      <w:hyperlink r:id="rId18" w:history="1">
        <w:r w:rsidR="008A7D46" w:rsidRPr="009260AB">
          <w:rPr>
            <w:rStyle w:val="Collegamentoipertestuale"/>
            <w:rFonts w:ascii="Bookman Old Style" w:hAnsi="Bookman Old Style" w:cs="Calibri"/>
            <w:szCs w:val="24"/>
          </w:rPr>
          <w:t>https://cuctrasparenza.traspare.com</w:t>
        </w:r>
      </w:hyperlink>
      <w:r w:rsidR="008A7D46" w:rsidRPr="009260AB">
        <w:rPr>
          <w:rFonts w:ascii="Bookman Old Style" w:hAnsi="Bookman Old Style" w:cs="Calibri"/>
          <w:szCs w:val="24"/>
        </w:rPr>
        <w:t xml:space="preserve"> tramite le proprie credenziali (username e password)</w:t>
      </w:r>
      <w:r w:rsidRPr="009260AB">
        <w:rPr>
          <w:rFonts w:ascii="Bookman Old Style" w:hAnsi="Bookman Old Style" w:cs="Calibri"/>
          <w:szCs w:val="24"/>
        </w:rPr>
        <w:t>, previa registrazione alla Piattaforma stessa.</w:t>
      </w:r>
    </w:p>
    <w:p w14:paraId="63B2EA92" w14:textId="77777777" w:rsidR="00C201B8" w:rsidRPr="009260AB" w:rsidRDefault="00C201B8">
      <w:pPr>
        <w:spacing w:before="60" w:after="60"/>
        <w:rPr>
          <w:rFonts w:ascii="Bookman Old Style" w:hAnsi="Bookman Old Style"/>
          <w:szCs w:val="24"/>
        </w:rPr>
      </w:pPr>
    </w:p>
    <w:p w14:paraId="58E725B5" w14:textId="5A9BE0D5" w:rsidR="00D95F9F" w:rsidRPr="009260AB" w:rsidRDefault="00D95F9F" w:rsidP="00D95F9F">
      <w:pPr>
        <w:spacing w:before="60" w:after="60"/>
        <w:rPr>
          <w:rFonts w:ascii="Bookman Old Style" w:hAnsi="Bookman Old Style" w:cs="Calibri"/>
          <w:i/>
          <w:szCs w:val="24"/>
        </w:rPr>
      </w:pPr>
      <w:r w:rsidRPr="009260AB">
        <w:rPr>
          <w:rFonts w:ascii="Bookman Old Style" w:hAnsi="Bookman Old Style" w:cs="Calibri"/>
          <w:szCs w:val="24"/>
        </w:rPr>
        <w:t>Le richieste di chiarimenti e le relative risposte sono formulate esclusivamente in lingua italiana</w:t>
      </w:r>
      <w:r w:rsidR="008A7D46" w:rsidRPr="009260AB">
        <w:rPr>
          <w:rFonts w:ascii="Bookman Old Style" w:hAnsi="Bookman Old Style" w:cs="Calibri"/>
          <w:szCs w:val="24"/>
        </w:rPr>
        <w:t>.</w:t>
      </w:r>
    </w:p>
    <w:p w14:paraId="40FDC326" w14:textId="1E0DB907" w:rsidR="004C53A8" w:rsidRPr="009260AB" w:rsidRDefault="00F25D3D">
      <w:pPr>
        <w:spacing w:before="60" w:after="60"/>
        <w:rPr>
          <w:rFonts w:ascii="Bookman Old Style" w:hAnsi="Bookman Old Style"/>
          <w:szCs w:val="24"/>
        </w:rPr>
      </w:pPr>
      <w:r w:rsidRPr="009260AB">
        <w:rPr>
          <w:rFonts w:ascii="Bookman Old Style" w:hAnsi="Bookman Old Style" w:cs="Calibri"/>
          <w:szCs w:val="24"/>
        </w:rPr>
        <w:t>L</w:t>
      </w:r>
      <w:r w:rsidR="00870286" w:rsidRPr="009260AB">
        <w:rPr>
          <w:rFonts w:ascii="Bookman Old Style" w:hAnsi="Bookman Old Style" w:cs="Calibri"/>
          <w:szCs w:val="24"/>
        </w:rPr>
        <w:t>e risposte a</w:t>
      </w:r>
      <w:r w:rsidRPr="009260AB">
        <w:rPr>
          <w:rFonts w:ascii="Bookman Old Style" w:hAnsi="Bookman Old Style" w:cs="Calibri"/>
          <w:szCs w:val="24"/>
        </w:rPr>
        <w:t xml:space="preserve">lle </w:t>
      </w:r>
      <w:r w:rsidR="00870286" w:rsidRPr="009260AB">
        <w:rPr>
          <w:rFonts w:ascii="Bookman Old Style" w:hAnsi="Bookman Old Style" w:cs="Calibri"/>
          <w:szCs w:val="24"/>
        </w:rPr>
        <w:t xml:space="preserve">richieste </w:t>
      </w:r>
      <w:r w:rsidRPr="009260AB">
        <w:rPr>
          <w:rFonts w:ascii="Bookman Old Style" w:hAnsi="Bookman Old Style" w:cs="Calibri"/>
          <w:szCs w:val="24"/>
        </w:rPr>
        <w:t xml:space="preserve">di chiarimenti </w:t>
      </w:r>
      <w:r w:rsidR="00870286" w:rsidRPr="009260AB">
        <w:rPr>
          <w:rFonts w:ascii="Bookman Old Style" w:hAnsi="Bookman Old Style" w:cs="Calibri"/>
          <w:szCs w:val="24"/>
        </w:rPr>
        <w:t xml:space="preserve">presentate in tempo utile sono fornite in formato elettronico almeno </w:t>
      </w:r>
      <w:r w:rsidR="00FD5648">
        <w:rPr>
          <w:rFonts w:ascii="Bookman Old Style" w:hAnsi="Bookman Old Style" w:cs="Calibri"/>
          <w:szCs w:val="24"/>
        </w:rPr>
        <w:t>3</w:t>
      </w:r>
      <w:r w:rsidR="00CF0C59" w:rsidRPr="00FD5648">
        <w:rPr>
          <w:rFonts w:ascii="Bookman Old Style" w:hAnsi="Bookman Old Style" w:cs="Calibri"/>
          <w:szCs w:val="24"/>
        </w:rPr>
        <w:t xml:space="preserve"> giorni</w:t>
      </w:r>
      <w:r w:rsidR="00CF0C59" w:rsidRPr="009260AB">
        <w:rPr>
          <w:rFonts w:ascii="Bookman Old Style" w:hAnsi="Bookman Old Style" w:cs="Calibri"/>
          <w:szCs w:val="24"/>
        </w:rPr>
        <w:t xml:space="preserve"> </w:t>
      </w:r>
      <w:r w:rsidR="00870286" w:rsidRPr="009260AB">
        <w:rPr>
          <w:rFonts w:ascii="Bookman Old Style" w:hAnsi="Bookman Old Style" w:cs="Calibri"/>
          <w:szCs w:val="24"/>
        </w:rPr>
        <w:t>prima della scadenza del termine fissato per la presentazione delle offerte, mediante pubblicazione</w:t>
      </w:r>
      <w:r w:rsidR="00CD43C4" w:rsidRPr="009260AB">
        <w:rPr>
          <w:rFonts w:ascii="Bookman Old Style" w:hAnsi="Bookman Old Style" w:cs="Calibri"/>
          <w:szCs w:val="24"/>
        </w:rPr>
        <w:t xml:space="preserve"> delle richieste </w:t>
      </w:r>
      <w:r w:rsidR="00870286" w:rsidRPr="009260AB">
        <w:rPr>
          <w:rFonts w:ascii="Bookman Old Style" w:hAnsi="Bookman Old Style" w:cs="Calibri"/>
          <w:szCs w:val="24"/>
        </w:rPr>
        <w:t xml:space="preserve">in forma anonima </w:t>
      </w:r>
      <w:r w:rsidR="00CD43C4" w:rsidRPr="009260AB">
        <w:rPr>
          <w:rFonts w:ascii="Bookman Old Style" w:hAnsi="Bookman Old Style" w:cs="Calibri"/>
          <w:szCs w:val="24"/>
        </w:rPr>
        <w:t xml:space="preserve">e delle relative risposte </w:t>
      </w:r>
      <w:r w:rsidR="00870286" w:rsidRPr="009260AB">
        <w:rPr>
          <w:rFonts w:ascii="Bookman Old Style" w:hAnsi="Bookman Old Style" w:cs="Calibri"/>
          <w:szCs w:val="24"/>
        </w:rPr>
        <w:t>sulla Piattaforma</w:t>
      </w:r>
      <w:r w:rsidR="00CD43C4" w:rsidRPr="009260AB">
        <w:rPr>
          <w:rFonts w:ascii="Bookman Old Style" w:hAnsi="Bookman Old Style" w:cs="Calibri"/>
          <w:szCs w:val="24"/>
        </w:rPr>
        <w:t xml:space="preserve"> </w:t>
      </w:r>
      <w:r w:rsidR="00C201B8" w:rsidRPr="009260AB">
        <w:rPr>
          <w:rFonts w:ascii="Bookman Old Style" w:hAnsi="Bookman Old Style" w:cs="Calibri"/>
          <w:szCs w:val="24"/>
        </w:rPr>
        <w:t xml:space="preserve">nell’apposito spazio dedicato ai chiarimenti della piattaforma telematica della Centrale Unica di Committenza Trasparenza all’indirizzo: </w:t>
      </w:r>
      <w:hyperlink r:id="rId19" w:history="1">
        <w:r w:rsidR="0088097D" w:rsidRPr="009260AB">
          <w:rPr>
            <w:rStyle w:val="Collegamentoipertestuale"/>
            <w:rFonts w:ascii="Bookman Old Style" w:hAnsi="Bookman Old Style" w:cs="Calibri"/>
            <w:szCs w:val="24"/>
          </w:rPr>
          <w:t>https://cuctrasparenza.traspare.com</w:t>
        </w:r>
      </w:hyperlink>
      <w:r w:rsidR="0088097D" w:rsidRPr="009260AB">
        <w:rPr>
          <w:rFonts w:ascii="Bookman Old Style" w:hAnsi="Bookman Old Style" w:cs="Calibri"/>
          <w:szCs w:val="24"/>
        </w:rPr>
        <w:t xml:space="preserve"> .</w:t>
      </w:r>
      <w:r w:rsidR="00C201B8" w:rsidRPr="009260AB">
        <w:rPr>
          <w:rFonts w:ascii="Bookman Old Style" w:hAnsi="Bookman Old Style" w:cs="Calibri"/>
          <w:szCs w:val="24"/>
        </w:rPr>
        <w:t xml:space="preserve"> </w:t>
      </w:r>
      <w:r w:rsidR="00870286" w:rsidRPr="009260AB">
        <w:rPr>
          <w:rFonts w:ascii="Bookman Old Style" w:hAnsi="Bookman Old Style" w:cs="Calibri"/>
          <w:szCs w:val="24"/>
        </w:rPr>
        <w:t xml:space="preserve">Si invitano i concorrenti a visionare costantemente tale </w:t>
      </w:r>
      <w:r w:rsidR="00235BC8" w:rsidRPr="009260AB">
        <w:rPr>
          <w:rFonts w:ascii="Bookman Old Style" w:hAnsi="Bookman Old Style" w:cs="Calibri"/>
          <w:szCs w:val="24"/>
        </w:rPr>
        <w:t>sezione della</w:t>
      </w:r>
      <w:r w:rsidR="00870286" w:rsidRPr="009260AB">
        <w:rPr>
          <w:rFonts w:ascii="Bookman Old Style" w:hAnsi="Bookman Old Style" w:cs="Calibri"/>
          <w:szCs w:val="24"/>
        </w:rPr>
        <w:t xml:space="preserve"> Piattaforma o il sito istituzionale.</w:t>
      </w:r>
    </w:p>
    <w:p w14:paraId="35BEF1BB" w14:textId="3175F195" w:rsidR="00EC6709" w:rsidRPr="009260AB" w:rsidRDefault="0088097D">
      <w:pPr>
        <w:spacing w:before="60" w:after="60"/>
        <w:rPr>
          <w:rFonts w:ascii="Bookman Old Style" w:hAnsi="Bookman Old Style" w:cs="Calibri"/>
          <w:szCs w:val="24"/>
        </w:rPr>
      </w:pPr>
      <w:r w:rsidRPr="009260AB">
        <w:rPr>
          <w:rFonts w:ascii="Bookman Old Style" w:hAnsi="Bookman Old Style" w:cs="Calibri"/>
          <w:szCs w:val="24"/>
        </w:rPr>
        <w:t>Le risposte alle richieste di chiarimento verranno notificate all’indirizzo mail dell’Operatore Economico e saranno visualizzabili anche nei dettagli di gara nella scheda “chiarimenti”.</w:t>
      </w:r>
    </w:p>
    <w:p w14:paraId="6793B356" w14:textId="77777777" w:rsidR="0088097D" w:rsidRPr="009260AB" w:rsidRDefault="00870286">
      <w:pPr>
        <w:spacing w:before="60" w:after="60"/>
        <w:rPr>
          <w:rFonts w:ascii="Bookman Old Style" w:hAnsi="Bookman Old Style"/>
          <w:szCs w:val="24"/>
        </w:rPr>
      </w:pPr>
      <w:r w:rsidRPr="009260AB">
        <w:rPr>
          <w:rFonts w:ascii="Bookman Old Style" w:hAnsi="Bookman Old Style" w:cs="Calibri"/>
          <w:szCs w:val="24"/>
        </w:rPr>
        <w:t>Non viene fornita risposta alle richieste presentate</w:t>
      </w:r>
      <w:r w:rsidR="00B24154" w:rsidRPr="009260AB">
        <w:rPr>
          <w:rFonts w:ascii="Bookman Old Style" w:hAnsi="Bookman Old Style" w:cs="Calibri"/>
          <w:szCs w:val="24"/>
        </w:rPr>
        <w:t xml:space="preserve"> </w:t>
      </w:r>
      <w:r w:rsidRPr="009260AB">
        <w:rPr>
          <w:rFonts w:ascii="Bookman Old Style" w:hAnsi="Bookman Old Style" w:cs="Calibri"/>
          <w:szCs w:val="24"/>
        </w:rPr>
        <w:t>con modalità diverse da quelle sopra indicate.</w:t>
      </w:r>
      <w:r w:rsidR="0088097D" w:rsidRPr="009260AB">
        <w:rPr>
          <w:rFonts w:ascii="Bookman Old Style" w:hAnsi="Bookman Old Style"/>
          <w:szCs w:val="24"/>
        </w:rPr>
        <w:t xml:space="preserve"> </w:t>
      </w:r>
    </w:p>
    <w:p w14:paraId="62344EC9" w14:textId="7BCC4C2F" w:rsidR="004C53A8" w:rsidRPr="009260AB" w:rsidRDefault="0088097D">
      <w:pPr>
        <w:spacing w:before="60" w:after="60"/>
        <w:rPr>
          <w:rFonts w:ascii="Bookman Old Style" w:hAnsi="Bookman Old Style" w:cs="Calibri"/>
          <w:szCs w:val="24"/>
        </w:rPr>
      </w:pPr>
      <w:r w:rsidRPr="009260AB">
        <w:rPr>
          <w:rFonts w:ascii="Bookman Old Style" w:hAnsi="Bookman Old Style" w:cs="Calibri"/>
          <w:szCs w:val="24"/>
        </w:rPr>
        <w:t>Non sono ammessi chiarimenti telefonici.</w:t>
      </w:r>
    </w:p>
    <w:p w14:paraId="0BBF67E3" w14:textId="77777777" w:rsidR="004C53A8" w:rsidRPr="009260AB" w:rsidRDefault="004C53A8">
      <w:pPr>
        <w:spacing w:before="60" w:after="60"/>
        <w:rPr>
          <w:rFonts w:ascii="Bookman Old Style" w:hAnsi="Bookman Old Style" w:cs="Calibri"/>
          <w:szCs w:val="24"/>
        </w:rPr>
      </w:pPr>
    </w:p>
    <w:p w14:paraId="7E47CDBF" w14:textId="70C39A2C" w:rsidR="00B56F83" w:rsidRPr="009260AB" w:rsidRDefault="00B56F83" w:rsidP="003C41B4">
      <w:pPr>
        <w:pStyle w:val="Titolo3"/>
        <w:numPr>
          <w:ilvl w:val="1"/>
          <w:numId w:val="3"/>
        </w:numPr>
        <w:ind w:left="426" w:hanging="426"/>
        <w:rPr>
          <w:rFonts w:ascii="Bookman Old Style" w:hAnsi="Bookman Old Style"/>
          <w:caps w:val="0"/>
          <w:sz w:val="24"/>
          <w:szCs w:val="24"/>
          <w:lang w:val="it-IT"/>
        </w:rPr>
      </w:pPr>
      <w:bookmarkStart w:id="73" w:name="_Ref132304898"/>
      <w:bookmarkStart w:id="74" w:name="_Toc139549416"/>
      <w:r w:rsidRPr="009260AB">
        <w:rPr>
          <w:rFonts w:ascii="Bookman Old Style" w:hAnsi="Bookman Old Style"/>
          <w:caps w:val="0"/>
          <w:sz w:val="24"/>
          <w:szCs w:val="24"/>
          <w:lang w:val="it-IT"/>
        </w:rPr>
        <w:t>COMUNICAZIONI</w:t>
      </w:r>
      <w:bookmarkEnd w:id="73"/>
      <w:bookmarkEnd w:id="74"/>
    </w:p>
    <w:p w14:paraId="033EDB71" w14:textId="73A84F5C" w:rsidR="00A426D8" w:rsidRPr="009260AB" w:rsidRDefault="00A426D8" w:rsidP="00A426D8">
      <w:pPr>
        <w:spacing w:before="60" w:after="60"/>
        <w:rPr>
          <w:rFonts w:ascii="Bookman Old Style" w:hAnsi="Bookman Old Style"/>
          <w:szCs w:val="24"/>
        </w:rPr>
      </w:pPr>
      <w:r w:rsidRPr="009260AB">
        <w:rPr>
          <w:rFonts w:ascii="Bookman Old Style" w:hAnsi="Bookman Old Style"/>
          <w:szCs w:val="24"/>
        </w:rPr>
        <w:t xml:space="preserve">Tutte le comunicazioni e gli scambi di informazioni sono eseguiti mediante l’utilizzo del domicilio digitale estratto da uno degli indici di cui agli articoli 6-bis, 6-ter, 6-quater, del decreto legislativo n. 82/05 o, per gli operatori economici transfrontalieri, attraverso un indirizzo di servizio elettronico di recapito certificato qualificato ai sensi del Regolamento </w:t>
      </w:r>
      <w:proofErr w:type="spellStart"/>
      <w:r w:rsidRPr="009260AB">
        <w:rPr>
          <w:rFonts w:ascii="Bookman Old Style" w:hAnsi="Bookman Old Style"/>
          <w:szCs w:val="24"/>
        </w:rPr>
        <w:t>eIDAS</w:t>
      </w:r>
      <w:proofErr w:type="spellEnd"/>
      <w:r w:rsidRPr="009260AB">
        <w:rPr>
          <w:rFonts w:ascii="Bookman Old Style" w:hAnsi="Bookman Old Style"/>
          <w:szCs w:val="24"/>
        </w:rPr>
        <w:t xml:space="preserve">. Se l’operatore economico non è presente nei </w:t>
      </w:r>
      <w:proofErr w:type="gramStart"/>
      <w:r w:rsidRPr="009260AB">
        <w:rPr>
          <w:rFonts w:ascii="Bookman Old Style" w:hAnsi="Bookman Old Style"/>
          <w:szCs w:val="24"/>
        </w:rPr>
        <w:t>predetti</w:t>
      </w:r>
      <w:proofErr w:type="gramEnd"/>
      <w:r w:rsidRPr="009260AB">
        <w:rPr>
          <w:rFonts w:ascii="Bookman Old Style" w:hAnsi="Bookman Old Style"/>
          <w:szCs w:val="24"/>
        </w:rPr>
        <w:t xml:space="preserve"> indici elegge domicilio digitale speciale presso la stessa Piattaforma </w:t>
      </w:r>
      <w:r w:rsidR="0008559B" w:rsidRPr="009260AB">
        <w:rPr>
          <w:rFonts w:ascii="Bookman Old Style" w:hAnsi="Bookman Old Style"/>
          <w:szCs w:val="24"/>
        </w:rPr>
        <w:t xml:space="preserve">o indica l’indirizzo </w:t>
      </w:r>
      <w:proofErr w:type="spellStart"/>
      <w:r w:rsidR="0008559B" w:rsidRPr="009260AB">
        <w:rPr>
          <w:rFonts w:ascii="Bookman Old Style" w:hAnsi="Bookman Old Style"/>
          <w:szCs w:val="24"/>
        </w:rPr>
        <w:t>pec</w:t>
      </w:r>
      <w:proofErr w:type="spellEnd"/>
      <w:r w:rsidR="004C7C01" w:rsidRPr="009260AB">
        <w:rPr>
          <w:rFonts w:ascii="Bookman Old Style" w:hAnsi="Bookman Old Style"/>
          <w:szCs w:val="24"/>
        </w:rPr>
        <w:t xml:space="preserve"> da utilizzare</w:t>
      </w:r>
      <w:r w:rsidR="0008559B" w:rsidRPr="009260AB">
        <w:rPr>
          <w:rFonts w:ascii="Bookman Old Style" w:hAnsi="Bookman Old Style"/>
          <w:szCs w:val="24"/>
        </w:rPr>
        <w:t xml:space="preserve"> nella documentazione di gara </w:t>
      </w:r>
      <w:r w:rsidRPr="009260AB">
        <w:rPr>
          <w:rFonts w:ascii="Bookman Old Style" w:hAnsi="Bookman Old Style"/>
          <w:szCs w:val="24"/>
        </w:rPr>
        <w:t>e le comunicazioni di cui sopra sono effettuate utilizzando tale domicilio digitale.</w:t>
      </w:r>
    </w:p>
    <w:p w14:paraId="31D5FABC" w14:textId="77777777" w:rsidR="004C7C01" w:rsidRPr="009260AB" w:rsidRDefault="004C7C01" w:rsidP="00A426D8">
      <w:pPr>
        <w:spacing w:before="60" w:after="60"/>
        <w:rPr>
          <w:rFonts w:ascii="Bookman Old Style" w:hAnsi="Bookman Old Style"/>
          <w:szCs w:val="24"/>
        </w:rPr>
      </w:pPr>
    </w:p>
    <w:p w14:paraId="28D213BD" w14:textId="77777777" w:rsidR="004C7C01" w:rsidRPr="009260AB" w:rsidRDefault="004C7C01" w:rsidP="004C7C01">
      <w:pPr>
        <w:spacing w:before="60" w:after="60"/>
        <w:rPr>
          <w:rFonts w:ascii="Bookman Old Style" w:hAnsi="Bookman Old Style"/>
          <w:szCs w:val="24"/>
        </w:rPr>
      </w:pPr>
      <w:r w:rsidRPr="009260AB">
        <w:rPr>
          <w:rFonts w:ascii="Bookman Old Style" w:hAnsi="Bookman Old Style"/>
          <w:szCs w:val="24"/>
        </w:rPr>
        <w:t>Salvo quanto disposto nel paragrafo 2.2 del presente disciplinare, tutte le comunicazioni tra stazione appaltante e operatori economici si intendono validamente ed efficacemente effettuate qualora rese all’indirizzo PEC cuc.rende@pec.it e all’indirizzo indicato dai concorrenti nella documentazione di gara.</w:t>
      </w:r>
    </w:p>
    <w:p w14:paraId="6395F4B4" w14:textId="1E4BF3BB" w:rsidR="004C7C01" w:rsidRPr="009260AB" w:rsidRDefault="004C7C01" w:rsidP="004C7C01">
      <w:pPr>
        <w:spacing w:before="60" w:after="60"/>
        <w:rPr>
          <w:rFonts w:ascii="Bookman Old Style" w:hAnsi="Bookman Old Style"/>
          <w:szCs w:val="24"/>
        </w:rPr>
      </w:pPr>
      <w:r w:rsidRPr="009260AB">
        <w:rPr>
          <w:rFonts w:ascii="Bookman Old Style" w:hAnsi="Bookman Old Style"/>
          <w:szCs w:val="24"/>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14:paraId="4FDDD4F8" w14:textId="741590D4" w:rsidR="00D124F3" w:rsidRPr="009260AB" w:rsidRDefault="004C7C01" w:rsidP="00A426D8">
      <w:pPr>
        <w:spacing w:before="60" w:after="60"/>
        <w:rPr>
          <w:rFonts w:ascii="Bookman Old Style" w:hAnsi="Bookman Old Style"/>
          <w:szCs w:val="24"/>
        </w:rPr>
      </w:pPr>
      <w:r w:rsidRPr="009260AB">
        <w:rPr>
          <w:rFonts w:ascii="Bookman Old Style" w:hAnsi="Bookman Old Style"/>
          <w:szCs w:val="24"/>
        </w:rPr>
        <w:lastRenderedPageBreak/>
        <w:t xml:space="preserve">Le comunicazioni  relative: a) all'aggiudicazione; b) all'esclusione; c) alla decisione di non aggiudicare l’ appalto; d) alla data di avvenuta stipulazione del contratto con l'aggiudicatario; e)  all’attivazione del soccorso istruttorio; f)  al subprocedimento di verifica dell’anomalia dell’offerta anomala; g)  alla richiesta di offerta migliorativa; h) al sorteggio di cui all’articolo 22; avvengono utilizzando il domicilio digitale presente negli indici di cui agli articoli 6-bis e 6-ter del decreto legislativo n. 82/05 o, per gli operatori economici transfrontalieri, attraverso un indirizzo di servizio elettronico di recapito certificato qualificato ai sensi del Regolamento </w:t>
      </w:r>
      <w:proofErr w:type="spellStart"/>
      <w:r w:rsidRPr="009260AB">
        <w:rPr>
          <w:rFonts w:ascii="Bookman Old Style" w:hAnsi="Bookman Old Style"/>
          <w:szCs w:val="24"/>
        </w:rPr>
        <w:t>eIDAS</w:t>
      </w:r>
      <w:proofErr w:type="spellEnd"/>
      <w:r w:rsidRPr="009260AB">
        <w:rPr>
          <w:rFonts w:ascii="Bookman Old Style" w:hAnsi="Bookman Old Style"/>
          <w:szCs w:val="24"/>
        </w:rPr>
        <w:t xml:space="preserve">. Se l’operatore economico non è presente nei </w:t>
      </w:r>
      <w:proofErr w:type="gramStart"/>
      <w:r w:rsidRPr="009260AB">
        <w:rPr>
          <w:rFonts w:ascii="Bookman Old Style" w:hAnsi="Bookman Old Style"/>
          <w:szCs w:val="24"/>
        </w:rPr>
        <w:t>predetti</w:t>
      </w:r>
      <w:proofErr w:type="gramEnd"/>
      <w:r w:rsidRPr="009260AB">
        <w:rPr>
          <w:rFonts w:ascii="Bookman Old Style" w:hAnsi="Bookman Old Style"/>
          <w:szCs w:val="24"/>
        </w:rPr>
        <w:t xml:space="preserve"> indici elegge domicilio digitale speciale presso la stessa Piattaforma o indica l’indirizzo </w:t>
      </w:r>
      <w:proofErr w:type="spellStart"/>
      <w:r w:rsidRPr="009260AB">
        <w:rPr>
          <w:rFonts w:ascii="Bookman Old Style" w:hAnsi="Bookman Old Style"/>
          <w:szCs w:val="24"/>
        </w:rPr>
        <w:t>pec</w:t>
      </w:r>
      <w:proofErr w:type="spellEnd"/>
      <w:r w:rsidRPr="009260AB">
        <w:rPr>
          <w:rFonts w:ascii="Bookman Old Style" w:hAnsi="Bookman Old Style"/>
          <w:szCs w:val="24"/>
        </w:rPr>
        <w:t xml:space="preserve"> da utilizzare nella documentazione di gara e le comunicazioni di cui sopra sono effettuate utilizzando tale domicilio digitale</w:t>
      </w:r>
    </w:p>
    <w:p w14:paraId="5AB0A62A" w14:textId="77777777" w:rsidR="00A426D8" w:rsidRPr="009260AB" w:rsidRDefault="00A426D8" w:rsidP="00A426D8">
      <w:pPr>
        <w:spacing w:before="60" w:after="60"/>
        <w:rPr>
          <w:rFonts w:ascii="Bookman Old Style" w:hAnsi="Bookman Old Style"/>
          <w:szCs w:val="24"/>
        </w:rPr>
      </w:pPr>
      <w:r w:rsidRPr="009260AB">
        <w:rPr>
          <w:rFonts w:ascii="Bookman Old Style" w:hAnsi="Bookman Old Style"/>
          <w:szCs w:val="24"/>
        </w:rPr>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 </w:t>
      </w:r>
    </w:p>
    <w:p w14:paraId="45E37711" w14:textId="4243C402" w:rsidR="00A426D8" w:rsidRPr="009260AB" w:rsidRDefault="00A426D8" w:rsidP="00A426D8">
      <w:pPr>
        <w:spacing w:before="60" w:after="60"/>
        <w:rPr>
          <w:rFonts w:ascii="Bookman Old Style" w:hAnsi="Bookman Old Style"/>
          <w:szCs w:val="24"/>
        </w:rPr>
      </w:pPr>
      <w:r w:rsidRPr="009260AB">
        <w:rPr>
          <w:rFonts w:ascii="Bookman Old Style" w:hAnsi="Bookman Old Style"/>
          <w:szCs w:val="24"/>
        </w:rPr>
        <w:t>In caso di consorzi</w:t>
      </w:r>
      <w:r w:rsidR="008C279F" w:rsidRPr="009260AB">
        <w:rPr>
          <w:rFonts w:ascii="Bookman Old Style" w:hAnsi="Bookman Old Style"/>
          <w:szCs w:val="24"/>
        </w:rPr>
        <w:t xml:space="preserve"> di cui all’art. 65 lett. b), c), d) del Codice</w:t>
      </w:r>
      <w:r w:rsidRPr="009260AB">
        <w:rPr>
          <w:rFonts w:ascii="Bookman Old Style" w:hAnsi="Bookman Old Style"/>
          <w:szCs w:val="24"/>
        </w:rPr>
        <w:t>, la comunicazione recapitata nei modi sopra indicati al consorzio si intende validamente resa a tutte le consorziate.</w:t>
      </w:r>
    </w:p>
    <w:p w14:paraId="529E4CB5" w14:textId="3A47EF70" w:rsidR="00A426D8" w:rsidRPr="009260AB" w:rsidRDefault="00A426D8" w:rsidP="00A426D8">
      <w:pPr>
        <w:spacing w:before="60" w:after="60"/>
        <w:rPr>
          <w:rFonts w:ascii="Bookman Old Style" w:hAnsi="Bookman Old Style"/>
          <w:szCs w:val="24"/>
        </w:rPr>
      </w:pPr>
      <w:r w:rsidRPr="009260AB">
        <w:rPr>
          <w:rFonts w:ascii="Bookman Old Style" w:hAnsi="Bookman Old Style"/>
          <w:szCs w:val="24"/>
        </w:rPr>
        <w:t>In caso di avvalimento, la comunicazione recapitata all’offerente nei modi sopra indicati si intende validamente resa a tutti gli operatori economici ausiliari.</w:t>
      </w:r>
    </w:p>
    <w:p w14:paraId="74B96CAF" w14:textId="18434D60" w:rsidR="004B5543" w:rsidRPr="009260AB" w:rsidRDefault="004B5543" w:rsidP="00A426D8">
      <w:pPr>
        <w:spacing w:before="60" w:after="60"/>
        <w:rPr>
          <w:rFonts w:ascii="Bookman Old Style" w:hAnsi="Bookman Old Style"/>
          <w:szCs w:val="24"/>
        </w:rPr>
      </w:pPr>
    </w:p>
    <w:p w14:paraId="68FC1006" w14:textId="4BF4AA2F" w:rsidR="004B5543" w:rsidRPr="009260AB" w:rsidRDefault="004B5543" w:rsidP="00A426D8">
      <w:pPr>
        <w:spacing w:before="60" w:after="60"/>
        <w:rPr>
          <w:rFonts w:ascii="Bookman Old Style" w:hAnsi="Bookman Old Style"/>
          <w:szCs w:val="24"/>
        </w:rPr>
      </w:pPr>
    </w:p>
    <w:p w14:paraId="04319F93" w14:textId="7D339A5F" w:rsidR="004B5543" w:rsidRPr="009260AB" w:rsidRDefault="004B5543" w:rsidP="00A426D8">
      <w:pPr>
        <w:spacing w:before="60" w:after="60"/>
        <w:rPr>
          <w:rFonts w:ascii="Bookman Old Style" w:hAnsi="Bookman Old Style"/>
          <w:szCs w:val="24"/>
        </w:rPr>
      </w:pPr>
    </w:p>
    <w:p w14:paraId="3FB62772" w14:textId="1AB28D4A" w:rsidR="004B5543" w:rsidRPr="009260AB" w:rsidRDefault="004B5543" w:rsidP="00A426D8">
      <w:pPr>
        <w:spacing w:before="60" w:after="60"/>
        <w:rPr>
          <w:rFonts w:ascii="Bookman Old Style" w:hAnsi="Bookman Old Style"/>
          <w:szCs w:val="24"/>
        </w:rPr>
      </w:pPr>
    </w:p>
    <w:p w14:paraId="4EE318B7" w14:textId="1B3F647D" w:rsidR="004B5543" w:rsidRPr="009260AB" w:rsidRDefault="004B5543" w:rsidP="00A426D8">
      <w:pPr>
        <w:spacing w:before="60" w:after="60"/>
        <w:rPr>
          <w:rFonts w:ascii="Bookman Old Style" w:hAnsi="Bookman Old Style"/>
          <w:szCs w:val="24"/>
        </w:rPr>
      </w:pPr>
    </w:p>
    <w:p w14:paraId="69FEE0DB" w14:textId="5CBEB337" w:rsidR="004B5543" w:rsidRPr="009260AB" w:rsidRDefault="004B5543" w:rsidP="00A426D8">
      <w:pPr>
        <w:spacing w:before="60" w:after="60"/>
        <w:rPr>
          <w:rFonts w:ascii="Bookman Old Style" w:hAnsi="Bookman Old Style"/>
          <w:szCs w:val="24"/>
        </w:rPr>
      </w:pPr>
    </w:p>
    <w:p w14:paraId="1AEE227E" w14:textId="77777777" w:rsidR="004B5543" w:rsidRPr="009260AB" w:rsidRDefault="004B5543" w:rsidP="00A426D8">
      <w:pPr>
        <w:spacing w:before="60" w:after="60"/>
        <w:rPr>
          <w:rFonts w:ascii="Bookman Old Style" w:hAnsi="Bookman Old Style"/>
          <w:szCs w:val="24"/>
        </w:rPr>
      </w:pPr>
    </w:p>
    <w:p w14:paraId="004CBD09" w14:textId="3433042E" w:rsidR="004C53A8" w:rsidRPr="009260AB" w:rsidRDefault="00870286" w:rsidP="003C41B4">
      <w:pPr>
        <w:pStyle w:val="Titolo2"/>
        <w:numPr>
          <w:ilvl w:val="0"/>
          <w:numId w:val="3"/>
        </w:numPr>
        <w:ind w:left="357" w:hanging="357"/>
        <w:rPr>
          <w:rFonts w:ascii="Bookman Old Style" w:hAnsi="Bookman Old Style"/>
          <w:szCs w:val="24"/>
        </w:rPr>
      </w:pPr>
      <w:bookmarkStart w:id="75" w:name="_Toc416423353"/>
      <w:bookmarkStart w:id="76" w:name="_Toc406754168"/>
      <w:bookmarkStart w:id="77" w:name="_Toc406058367"/>
      <w:bookmarkStart w:id="78" w:name="_Toc403471261"/>
      <w:bookmarkStart w:id="79" w:name="_Toc397422854"/>
      <w:bookmarkStart w:id="80" w:name="_Toc397346813"/>
      <w:bookmarkStart w:id="81" w:name="_Toc393706898"/>
      <w:bookmarkStart w:id="82" w:name="_Toc393700825"/>
      <w:bookmarkStart w:id="83" w:name="_Toc393283166"/>
      <w:bookmarkStart w:id="84" w:name="_Toc393272650"/>
      <w:bookmarkStart w:id="85" w:name="_Toc393272592"/>
      <w:bookmarkStart w:id="86" w:name="_Toc393187836"/>
      <w:bookmarkStart w:id="87" w:name="_Toc393112119"/>
      <w:bookmarkStart w:id="88" w:name="_Toc393110555"/>
      <w:bookmarkStart w:id="89" w:name="_Toc392577488"/>
      <w:bookmarkStart w:id="90" w:name="_Ref498597801"/>
      <w:bookmarkStart w:id="91" w:name="_Ref131768152"/>
      <w:bookmarkStart w:id="92" w:name="_Ref132303600"/>
      <w:bookmarkStart w:id="93" w:name="_Ref132304546"/>
      <w:bookmarkStart w:id="94" w:name="_Ref132304635"/>
      <w:bookmarkStart w:id="95" w:name="_Toc139549417"/>
      <w:r w:rsidRPr="009260AB">
        <w:rPr>
          <w:rFonts w:ascii="Bookman Old Style" w:hAnsi="Bookman Old Style"/>
          <w:caps w:val="0"/>
          <w:szCs w:val="24"/>
        </w:rPr>
        <w:t>OGGETTO DELL’APPALTO</w:t>
      </w:r>
      <w:r w:rsidRPr="009260AB">
        <w:rPr>
          <w:rFonts w:ascii="Bookman Old Style" w:hAnsi="Bookman Old Style"/>
          <w:caps w:val="0"/>
          <w:szCs w:val="24"/>
          <w:lang w:val="it-IT"/>
        </w:rPr>
        <w:t>, IMPORTO</w:t>
      </w:r>
      <w:r w:rsidRPr="009260AB">
        <w:rPr>
          <w:rFonts w:ascii="Bookman Old Style" w:hAnsi="Bookman Old Style"/>
          <w:caps w:val="0"/>
          <w:szCs w:val="24"/>
        </w:rPr>
        <w:t xml:space="preserve"> E SUDDIVISIONE IN LOTTI</w:t>
      </w:r>
      <w:bookmarkEnd w:id="36"/>
      <w:bookmarkEnd w:id="37"/>
      <w:bookmarkEnd w:id="38"/>
      <w:bookmarkEnd w:id="3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AFCA231" w14:textId="2FD5800A" w:rsidR="004C53A8" w:rsidRPr="009260AB" w:rsidRDefault="00870286" w:rsidP="00C65659">
      <w:pPr>
        <w:spacing w:before="60" w:after="60"/>
        <w:rPr>
          <w:rFonts w:ascii="Bookman Old Style" w:hAnsi="Bookman Old Style"/>
          <w:szCs w:val="24"/>
          <w:vertAlign w:val="superscript"/>
        </w:rPr>
      </w:pPr>
      <w:r w:rsidRPr="009260AB">
        <w:rPr>
          <w:rFonts w:ascii="Bookman Old Style" w:hAnsi="Bookman Old Style"/>
          <w:szCs w:val="24"/>
        </w:rPr>
        <w:t xml:space="preserve">L’appalto è costituito da un unico lotto poiché </w:t>
      </w:r>
      <w:r w:rsidR="00BB26E7" w:rsidRPr="009260AB">
        <w:rPr>
          <w:rFonts w:ascii="Bookman Old Style" w:hAnsi="Bookman Old Style"/>
          <w:szCs w:val="24"/>
        </w:rPr>
        <w:t>il servizio da affidare non risulta frazionabile senza compromettere l’efficacia complessiva del servizio stesso.</w:t>
      </w:r>
      <w:r w:rsidRPr="009260AB">
        <w:rPr>
          <w:rFonts w:ascii="Bookman Old Style" w:hAnsi="Bookman Old Style"/>
          <w:szCs w:val="24"/>
        </w:rPr>
        <w:t xml:space="preserve"> </w:t>
      </w:r>
    </w:p>
    <w:p w14:paraId="68E6F3D0" w14:textId="77777777" w:rsidR="004C53A8" w:rsidRPr="009260AB" w:rsidRDefault="004C53A8">
      <w:pPr>
        <w:spacing w:before="60" w:after="60"/>
        <w:rPr>
          <w:rFonts w:ascii="Bookman Old Style" w:hAnsi="Bookman Old Style"/>
          <w:szCs w:val="24"/>
        </w:rPr>
      </w:pPr>
    </w:p>
    <w:p w14:paraId="7F245BC2" w14:textId="260DBF47" w:rsidR="004C53A8" w:rsidRPr="009260AB" w:rsidRDefault="00870286">
      <w:pPr>
        <w:spacing w:before="60" w:after="60"/>
        <w:rPr>
          <w:rFonts w:ascii="Bookman Old Style" w:hAnsi="Bookman Old Style"/>
          <w:szCs w:val="24"/>
        </w:rPr>
      </w:pPr>
      <w:r w:rsidRPr="009260AB">
        <w:rPr>
          <w:rFonts w:ascii="Bookman Old Style" w:hAnsi="Bookman Old Style"/>
          <w:szCs w:val="24"/>
        </w:rPr>
        <w:t>Tabella 1</w:t>
      </w:r>
    </w:p>
    <w:tbl>
      <w:tblPr>
        <w:tblW w:w="9067" w:type="dxa"/>
        <w:tblInd w:w="-108" w:type="dxa"/>
        <w:tblLook w:val="04A0" w:firstRow="1" w:lastRow="0" w:firstColumn="1" w:lastColumn="0" w:noHBand="0" w:noVBand="1"/>
      </w:tblPr>
      <w:tblGrid>
        <w:gridCol w:w="504"/>
        <w:gridCol w:w="3498"/>
        <w:gridCol w:w="1503"/>
        <w:gridCol w:w="1632"/>
        <w:gridCol w:w="1930"/>
      </w:tblGrid>
      <w:tr w:rsidR="00BB26E7" w:rsidRPr="009260AB" w14:paraId="0D439C1A" w14:textId="77777777" w:rsidTr="00BB26E7">
        <w:tc>
          <w:tcPr>
            <w:tcW w:w="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458655" w14:textId="77777777" w:rsidR="00A83638" w:rsidRPr="009260AB" w:rsidRDefault="00A83638" w:rsidP="00681C4C">
            <w:pPr>
              <w:spacing w:before="60" w:after="60"/>
              <w:jc w:val="center"/>
              <w:rPr>
                <w:rFonts w:ascii="Bookman Old Style" w:hAnsi="Bookman Old Style"/>
                <w:szCs w:val="24"/>
              </w:rPr>
            </w:pPr>
            <w:bookmarkStart w:id="96" w:name="_Hlk132095196"/>
            <w:r w:rsidRPr="009260AB">
              <w:rPr>
                <w:rFonts w:ascii="Bookman Old Style" w:hAnsi="Bookman Old Style"/>
                <w:szCs w:val="24"/>
              </w:rPr>
              <w:t>n.</w:t>
            </w:r>
          </w:p>
        </w:tc>
        <w:tc>
          <w:tcPr>
            <w:tcW w:w="41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3F441F" w14:textId="77777777" w:rsidR="00A83638" w:rsidRPr="009260AB" w:rsidRDefault="00A83638" w:rsidP="00681C4C">
            <w:pPr>
              <w:spacing w:before="60" w:after="60"/>
              <w:jc w:val="center"/>
              <w:rPr>
                <w:rFonts w:ascii="Bookman Old Style" w:hAnsi="Bookman Old Style"/>
                <w:szCs w:val="24"/>
              </w:rPr>
            </w:pPr>
            <w:r w:rsidRPr="009260AB">
              <w:rPr>
                <w:rFonts w:ascii="Bookman Old Style" w:hAnsi="Bookman Old Style"/>
                <w:szCs w:val="24"/>
              </w:rPr>
              <w:t>Descrizione servizi/beni/lavori</w:t>
            </w: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25198D" w14:textId="77777777" w:rsidR="00A83638" w:rsidRPr="009260AB" w:rsidRDefault="00A83638" w:rsidP="00681C4C">
            <w:pPr>
              <w:spacing w:before="60" w:after="60"/>
              <w:jc w:val="center"/>
              <w:rPr>
                <w:rFonts w:ascii="Bookman Old Style" w:hAnsi="Bookman Old Style"/>
                <w:szCs w:val="24"/>
              </w:rPr>
            </w:pPr>
            <w:r w:rsidRPr="009260AB">
              <w:rPr>
                <w:rFonts w:ascii="Bookman Old Style" w:hAnsi="Bookman Old Style"/>
                <w:szCs w:val="24"/>
              </w:rPr>
              <w:t>CPV</w:t>
            </w:r>
          </w:p>
        </w:tc>
        <w:tc>
          <w:tcPr>
            <w:tcW w:w="1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520A38" w14:textId="77777777" w:rsidR="00A83638" w:rsidRPr="009260AB" w:rsidRDefault="00A83638" w:rsidP="00681C4C">
            <w:pPr>
              <w:spacing w:before="60" w:after="60"/>
              <w:jc w:val="center"/>
              <w:rPr>
                <w:rFonts w:ascii="Bookman Old Style" w:hAnsi="Bookman Old Style"/>
                <w:szCs w:val="24"/>
              </w:rPr>
            </w:pPr>
            <w:r w:rsidRPr="009260AB">
              <w:rPr>
                <w:rFonts w:ascii="Bookman Old Style" w:hAnsi="Bookman Old Style"/>
                <w:szCs w:val="24"/>
              </w:rPr>
              <w:t>P (principale)</w:t>
            </w:r>
          </w:p>
          <w:p w14:paraId="1B5ED193" w14:textId="77777777" w:rsidR="00A83638" w:rsidRPr="009260AB" w:rsidRDefault="00A83638" w:rsidP="00681C4C">
            <w:pPr>
              <w:spacing w:before="60" w:after="60"/>
              <w:jc w:val="center"/>
              <w:rPr>
                <w:rFonts w:ascii="Bookman Old Style" w:hAnsi="Bookman Old Style"/>
                <w:szCs w:val="24"/>
              </w:rPr>
            </w:pPr>
            <w:r w:rsidRPr="009260AB">
              <w:rPr>
                <w:rFonts w:ascii="Bookman Old Style" w:hAnsi="Bookman Old Style"/>
                <w:szCs w:val="24"/>
              </w:rPr>
              <w:t>S (secondaria)</w:t>
            </w:r>
          </w:p>
        </w:tc>
        <w:tc>
          <w:tcPr>
            <w:tcW w:w="17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9AB5F8" w14:textId="77777777" w:rsidR="00A83638" w:rsidRPr="009260AB" w:rsidRDefault="00A83638" w:rsidP="00681C4C">
            <w:pPr>
              <w:spacing w:before="60" w:after="60"/>
              <w:jc w:val="center"/>
              <w:rPr>
                <w:rFonts w:ascii="Bookman Old Style" w:hAnsi="Bookman Old Style"/>
                <w:szCs w:val="24"/>
              </w:rPr>
            </w:pPr>
            <w:r w:rsidRPr="009260AB">
              <w:rPr>
                <w:rFonts w:ascii="Bookman Old Style" w:hAnsi="Bookman Old Style"/>
                <w:szCs w:val="24"/>
              </w:rPr>
              <w:t>Importo</w:t>
            </w:r>
          </w:p>
        </w:tc>
      </w:tr>
      <w:tr w:rsidR="00BB26E7" w:rsidRPr="009260AB" w14:paraId="44715F68" w14:textId="77777777" w:rsidTr="00BB26E7">
        <w:tc>
          <w:tcPr>
            <w:tcW w:w="534" w:type="dxa"/>
            <w:tcBorders>
              <w:top w:val="single" w:sz="4" w:space="0" w:color="000000"/>
              <w:left w:val="single" w:sz="4" w:space="0" w:color="000000"/>
              <w:bottom w:val="single" w:sz="4" w:space="0" w:color="000000"/>
              <w:right w:val="single" w:sz="4" w:space="0" w:color="000000"/>
            </w:tcBorders>
            <w:vAlign w:val="center"/>
          </w:tcPr>
          <w:p w14:paraId="75C83CFA" w14:textId="77777777" w:rsidR="00A83638" w:rsidRPr="009260AB" w:rsidRDefault="00A83638" w:rsidP="00681C4C">
            <w:pPr>
              <w:spacing w:before="60" w:after="60"/>
              <w:jc w:val="center"/>
              <w:rPr>
                <w:rFonts w:ascii="Bookman Old Style" w:hAnsi="Bookman Old Style"/>
                <w:szCs w:val="24"/>
              </w:rPr>
            </w:pPr>
            <w:r w:rsidRPr="009260AB">
              <w:rPr>
                <w:rFonts w:ascii="Bookman Old Style" w:hAnsi="Bookman Old Style"/>
                <w:szCs w:val="24"/>
              </w:rPr>
              <w:lastRenderedPageBreak/>
              <w:t>1</w:t>
            </w:r>
          </w:p>
        </w:tc>
        <w:tc>
          <w:tcPr>
            <w:tcW w:w="4122" w:type="dxa"/>
            <w:tcBorders>
              <w:top w:val="single" w:sz="4" w:space="0" w:color="000000"/>
              <w:left w:val="single" w:sz="4" w:space="0" w:color="000000"/>
              <w:bottom w:val="single" w:sz="4" w:space="0" w:color="000000"/>
              <w:right w:val="single" w:sz="4" w:space="0" w:color="000000"/>
            </w:tcBorders>
            <w:vAlign w:val="center"/>
          </w:tcPr>
          <w:p w14:paraId="1DD8311E" w14:textId="1D6A37BB" w:rsidR="00A83638" w:rsidRPr="009260AB" w:rsidRDefault="00BB26E7" w:rsidP="00BB26E7">
            <w:pPr>
              <w:spacing w:before="60" w:after="60"/>
              <w:rPr>
                <w:rFonts w:ascii="Bookman Old Style" w:hAnsi="Bookman Old Style"/>
                <w:szCs w:val="24"/>
              </w:rPr>
            </w:pPr>
            <w:r w:rsidRPr="009260AB">
              <w:rPr>
                <w:rFonts w:ascii="Bookman Old Style" w:hAnsi="Bookman Old Style"/>
                <w:i/>
                <w:szCs w:val="24"/>
              </w:rPr>
              <w:t>Trasporto scolastico e accompagnamento degli alunni (anche diversamente abili e/o con capacità motoria ridotta) iscritti e frequentanti la Scuola dell’Infanzia, Primaria e Secondaria di Primo Grado.</w:t>
            </w:r>
          </w:p>
        </w:tc>
        <w:tc>
          <w:tcPr>
            <w:tcW w:w="1375" w:type="dxa"/>
            <w:tcBorders>
              <w:top w:val="single" w:sz="4" w:space="0" w:color="000000"/>
              <w:left w:val="single" w:sz="4" w:space="0" w:color="000000"/>
              <w:bottom w:val="single" w:sz="4" w:space="0" w:color="000000"/>
              <w:right w:val="single" w:sz="4" w:space="0" w:color="000000"/>
            </w:tcBorders>
            <w:vAlign w:val="center"/>
          </w:tcPr>
          <w:p w14:paraId="09E10DC4" w14:textId="4F307C6B" w:rsidR="00A83638" w:rsidRPr="009260AB" w:rsidRDefault="00BB26E7" w:rsidP="00681C4C">
            <w:pPr>
              <w:spacing w:before="60" w:after="60"/>
              <w:jc w:val="center"/>
              <w:rPr>
                <w:rFonts w:ascii="Bookman Old Style" w:hAnsi="Bookman Old Style"/>
                <w:szCs w:val="24"/>
              </w:rPr>
            </w:pPr>
            <w:r w:rsidRPr="009260AB">
              <w:rPr>
                <w:rFonts w:ascii="Bookman Old Style" w:hAnsi="Bookman Old Style"/>
                <w:szCs w:val="24"/>
              </w:rPr>
              <w:t>60130000-8</w:t>
            </w:r>
          </w:p>
        </w:tc>
        <w:tc>
          <w:tcPr>
            <w:tcW w:w="1302" w:type="dxa"/>
            <w:tcBorders>
              <w:top w:val="single" w:sz="4" w:space="0" w:color="000000"/>
              <w:left w:val="single" w:sz="4" w:space="0" w:color="000000"/>
              <w:bottom w:val="single" w:sz="4" w:space="0" w:color="000000"/>
              <w:right w:val="single" w:sz="4" w:space="0" w:color="000000"/>
            </w:tcBorders>
            <w:vAlign w:val="center"/>
          </w:tcPr>
          <w:p w14:paraId="19D9BEB8" w14:textId="35905281" w:rsidR="00A83638" w:rsidRPr="009260AB" w:rsidRDefault="00BB26E7" w:rsidP="00681C4C">
            <w:pPr>
              <w:spacing w:before="60" w:after="60"/>
              <w:jc w:val="center"/>
              <w:rPr>
                <w:rFonts w:ascii="Bookman Old Style" w:hAnsi="Bookman Old Style"/>
                <w:szCs w:val="24"/>
              </w:rPr>
            </w:pPr>
            <w:r w:rsidRPr="009260AB">
              <w:rPr>
                <w:rFonts w:ascii="Bookman Old Style" w:hAnsi="Bookman Old Style"/>
                <w:szCs w:val="24"/>
              </w:rPr>
              <w:t>P</w:t>
            </w:r>
          </w:p>
        </w:tc>
        <w:tc>
          <w:tcPr>
            <w:tcW w:w="1734" w:type="dxa"/>
            <w:tcBorders>
              <w:top w:val="single" w:sz="4" w:space="0" w:color="000000"/>
              <w:left w:val="single" w:sz="4" w:space="0" w:color="000000"/>
              <w:bottom w:val="single" w:sz="4" w:space="0" w:color="000000"/>
              <w:right w:val="single" w:sz="4" w:space="0" w:color="000000"/>
            </w:tcBorders>
            <w:vAlign w:val="center"/>
          </w:tcPr>
          <w:p w14:paraId="51765A41" w14:textId="2062A0B5" w:rsidR="00A83638" w:rsidRPr="009260AB" w:rsidRDefault="00BB26E7" w:rsidP="00681C4C">
            <w:pPr>
              <w:spacing w:before="60" w:after="60"/>
              <w:jc w:val="center"/>
              <w:rPr>
                <w:rFonts w:ascii="Bookman Old Style" w:hAnsi="Bookman Old Style"/>
                <w:b/>
                <w:bCs/>
                <w:szCs w:val="24"/>
              </w:rPr>
            </w:pPr>
            <w:r w:rsidRPr="009260AB">
              <w:rPr>
                <w:rFonts w:ascii="Bookman Old Style" w:hAnsi="Bookman Old Style"/>
                <w:b/>
                <w:bCs/>
                <w:i/>
                <w:szCs w:val="24"/>
              </w:rPr>
              <w:t>€ 1.</w:t>
            </w:r>
            <w:r w:rsidR="004B5543" w:rsidRPr="009260AB">
              <w:rPr>
                <w:rFonts w:ascii="Bookman Old Style" w:hAnsi="Bookman Old Style"/>
                <w:b/>
                <w:bCs/>
                <w:i/>
                <w:szCs w:val="24"/>
              </w:rPr>
              <w:t>061</w:t>
            </w:r>
            <w:r w:rsidRPr="009260AB">
              <w:rPr>
                <w:rFonts w:ascii="Bookman Old Style" w:hAnsi="Bookman Old Style"/>
                <w:b/>
                <w:bCs/>
                <w:i/>
                <w:szCs w:val="24"/>
              </w:rPr>
              <w:t>.</w:t>
            </w:r>
            <w:r w:rsidR="004B5543" w:rsidRPr="009260AB">
              <w:rPr>
                <w:rFonts w:ascii="Bookman Old Style" w:hAnsi="Bookman Old Style"/>
                <w:b/>
                <w:bCs/>
                <w:i/>
                <w:szCs w:val="24"/>
              </w:rPr>
              <w:t>188</w:t>
            </w:r>
            <w:r w:rsidRPr="009260AB">
              <w:rPr>
                <w:rFonts w:ascii="Bookman Old Style" w:hAnsi="Bookman Old Style"/>
                <w:b/>
                <w:bCs/>
                <w:i/>
                <w:szCs w:val="24"/>
              </w:rPr>
              <w:t>,</w:t>
            </w:r>
            <w:r w:rsidR="004B5543" w:rsidRPr="009260AB">
              <w:rPr>
                <w:rFonts w:ascii="Bookman Old Style" w:hAnsi="Bookman Old Style"/>
                <w:b/>
                <w:bCs/>
                <w:i/>
                <w:szCs w:val="24"/>
              </w:rPr>
              <w:t>68</w:t>
            </w:r>
          </w:p>
        </w:tc>
      </w:tr>
      <w:tr w:rsidR="00A83638" w:rsidRPr="009260AB" w14:paraId="64EE328B" w14:textId="77777777" w:rsidTr="00BB26E7">
        <w:tc>
          <w:tcPr>
            <w:tcW w:w="7333" w:type="dxa"/>
            <w:gridSpan w:val="4"/>
            <w:tcBorders>
              <w:top w:val="single" w:sz="4" w:space="0" w:color="000000"/>
              <w:left w:val="single" w:sz="4" w:space="0" w:color="000000"/>
              <w:bottom w:val="single" w:sz="4" w:space="0" w:color="000000"/>
              <w:right w:val="single" w:sz="4" w:space="0" w:color="000000"/>
            </w:tcBorders>
            <w:vAlign w:val="center"/>
          </w:tcPr>
          <w:p w14:paraId="4ED20E33" w14:textId="77777777" w:rsidR="00A83638" w:rsidRPr="009260AB" w:rsidRDefault="00A83638" w:rsidP="003C41B4">
            <w:pPr>
              <w:pStyle w:val="Paragrafoelenco"/>
              <w:numPr>
                <w:ilvl w:val="0"/>
                <w:numId w:val="41"/>
              </w:numPr>
              <w:spacing w:before="60" w:after="60"/>
              <w:ind w:left="3232" w:hanging="284"/>
              <w:jc w:val="left"/>
              <w:rPr>
                <w:rFonts w:ascii="Bookman Old Style" w:hAnsi="Bookman Old Style"/>
                <w:szCs w:val="24"/>
              </w:rPr>
            </w:pPr>
            <w:r w:rsidRPr="009260AB">
              <w:rPr>
                <w:rFonts w:ascii="Bookman Old Style" w:hAnsi="Bookman Old Style"/>
                <w:b/>
                <w:szCs w:val="24"/>
              </w:rPr>
              <w:t>Importo a base di gara</w:t>
            </w:r>
          </w:p>
        </w:tc>
        <w:tc>
          <w:tcPr>
            <w:tcW w:w="1734" w:type="dxa"/>
            <w:tcBorders>
              <w:top w:val="single" w:sz="4" w:space="0" w:color="000000"/>
              <w:left w:val="single" w:sz="4" w:space="0" w:color="000000"/>
              <w:bottom w:val="single" w:sz="4" w:space="0" w:color="000000"/>
              <w:right w:val="single" w:sz="4" w:space="0" w:color="000000"/>
            </w:tcBorders>
            <w:vAlign w:val="center"/>
          </w:tcPr>
          <w:p w14:paraId="6B779078" w14:textId="683BFAD2" w:rsidR="00A83638" w:rsidRPr="009260AB" w:rsidRDefault="00BB26E7" w:rsidP="00681C4C">
            <w:pPr>
              <w:spacing w:before="60" w:after="60"/>
              <w:jc w:val="center"/>
              <w:rPr>
                <w:rFonts w:ascii="Bookman Old Style" w:hAnsi="Bookman Old Style"/>
                <w:b/>
                <w:bCs/>
                <w:szCs w:val="24"/>
              </w:rPr>
            </w:pPr>
            <w:r w:rsidRPr="009260AB">
              <w:rPr>
                <w:rFonts w:ascii="Bookman Old Style" w:hAnsi="Bookman Old Style"/>
                <w:b/>
                <w:bCs/>
                <w:i/>
                <w:szCs w:val="24"/>
              </w:rPr>
              <w:t>€ 1.</w:t>
            </w:r>
            <w:r w:rsidR="004B5543" w:rsidRPr="009260AB">
              <w:rPr>
                <w:rFonts w:ascii="Bookman Old Style" w:hAnsi="Bookman Old Style"/>
                <w:b/>
                <w:bCs/>
                <w:i/>
                <w:szCs w:val="24"/>
              </w:rPr>
              <w:t>061</w:t>
            </w:r>
            <w:r w:rsidRPr="009260AB">
              <w:rPr>
                <w:rFonts w:ascii="Bookman Old Style" w:hAnsi="Bookman Old Style"/>
                <w:b/>
                <w:bCs/>
                <w:i/>
                <w:szCs w:val="24"/>
              </w:rPr>
              <w:t>.</w:t>
            </w:r>
            <w:r w:rsidR="004B5543" w:rsidRPr="009260AB">
              <w:rPr>
                <w:rFonts w:ascii="Bookman Old Style" w:hAnsi="Bookman Old Style"/>
                <w:b/>
                <w:bCs/>
                <w:i/>
                <w:szCs w:val="24"/>
              </w:rPr>
              <w:t>188</w:t>
            </w:r>
            <w:r w:rsidRPr="009260AB">
              <w:rPr>
                <w:rFonts w:ascii="Bookman Old Style" w:hAnsi="Bookman Old Style"/>
                <w:b/>
                <w:bCs/>
                <w:i/>
                <w:szCs w:val="24"/>
              </w:rPr>
              <w:t>,</w:t>
            </w:r>
            <w:r w:rsidR="004B5543" w:rsidRPr="009260AB">
              <w:rPr>
                <w:rFonts w:ascii="Bookman Old Style" w:hAnsi="Bookman Old Style"/>
                <w:b/>
                <w:bCs/>
                <w:i/>
                <w:szCs w:val="24"/>
              </w:rPr>
              <w:t>68</w:t>
            </w:r>
          </w:p>
        </w:tc>
      </w:tr>
      <w:tr w:rsidR="00A83638" w:rsidRPr="009260AB" w14:paraId="0847560A" w14:textId="77777777" w:rsidTr="00BB26E7">
        <w:tc>
          <w:tcPr>
            <w:tcW w:w="7333" w:type="dxa"/>
            <w:gridSpan w:val="4"/>
            <w:tcBorders>
              <w:top w:val="single" w:sz="4" w:space="0" w:color="000000"/>
              <w:left w:val="single" w:sz="4" w:space="0" w:color="000000"/>
              <w:bottom w:val="single" w:sz="4" w:space="0" w:color="000000"/>
              <w:right w:val="single" w:sz="4" w:space="0" w:color="000000"/>
            </w:tcBorders>
            <w:vAlign w:val="center"/>
          </w:tcPr>
          <w:p w14:paraId="2115EE84" w14:textId="56B5D661" w:rsidR="00A83638" w:rsidRPr="009260AB" w:rsidRDefault="00A83638" w:rsidP="003C41B4">
            <w:pPr>
              <w:pStyle w:val="Paragrafoelenco"/>
              <w:numPr>
                <w:ilvl w:val="0"/>
                <w:numId w:val="41"/>
              </w:numPr>
              <w:spacing w:before="60" w:after="60"/>
              <w:ind w:left="3232" w:hanging="284"/>
              <w:jc w:val="left"/>
              <w:rPr>
                <w:rFonts w:ascii="Bookman Old Style" w:hAnsi="Bookman Old Style"/>
                <w:szCs w:val="24"/>
              </w:rPr>
            </w:pPr>
            <w:r w:rsidRPr="009260AB">
              <w:rPr>
                <w:rFonts w:ascii="Bookman Old Style" w:hAnsi="Bookman Old Style"/>
                <w:b/>
                <w:szCs w:val="24"/>
              </w:rPr>
              <w:t xml:space="preserve">Oneri per la sicurezza da interferenze non soggetti a ribasso </w:t>
            </w:r>
          </w:p>
        </w:tc>
        <w:tc>
          <w:tcPr>
            <w:tcW w:w="1734" w:type="dxa"/>
            <w:tcBorders>
              <w:top w:val="single" w:sz="4" w:space="0" w:color="000000"/>
              <w:left w:val="single" w:sz="4" w:space="0" w:color="000000"/>
              <w:bottom w:val="single" w:sz="4" w:space="0" w:color="000000"/>
              <w:right w:val="single" w:sz="4" w:space="0" w:color="000000"/>
            </w:tcBorders>
            <w:vAlign w:val="center"/>
          </w:tcPr>
          <w:p w14:paraId="616C06A2" w14:textId="38F4A0BF" w:rsidR="00A83638" w:rsidRPr="009260AB" w:rsidRDefault="00BB26E7" w:rsidP="00681C4C">
            <w:pPr>
              <w:spacing w:before="60" w:after="60"/>
              <w:jc w:val="center"/>
              <w:rPr>
                <w:rFonts w:ascii="Bookman Old Style" w:hAnsi="Bookman Old Style"/>
                <w:b/>
                <w:bCs/>
                <w:szCs w:val="24"/>
              </w:rPr>
            </w:pPr>
            <w:r w:rsidRPr="009260AB">
              <w:rPr>
                <w:rFonts w:ascii="Bookman Old Style" w:hAnsi="Bookman Old Style"/>
                <w:b/>
                <w:bCs/>
                <w:i/>
                <w:szCs w:val="24"/>
              </w:rPr>
              <w:t>€ 4.500,00</w:t>
            </w:r>
          </w:p>
        </w:tc>
      </w:tr>
      <w:tr w:rsidR="00A83638" w:rsidRPr="009260AB" w14:paraId="2025C0EE" w14:textId="77777777" w:rsidTr="00BB26E7">
        <w:tc>
          <w:tcPr>
            <w:tcW w:w="7333" w:type="dxa"/>
            <w:gridSpan w:val="4"/>
            <w:tcBorders>
              <w:top w:val="single" w:sz="4" w:space="0" w:color="000000"/>
              <w:left w:val="single" w:sz="4" w:space="0" w:color="000000"/>
              <w:bottom w:val="single" w:sz="4" w:space="0" w:color="000000"/>
              <w:right w:val="single" w:sz="4" w:space="0" w:color="000000"/>
            </w:tcBorders>
            <w:vAlign w:val="center"/>
          </w:tcPr>
          <w:p w14:paraId="33BC614D" w14:textId="7656A1A9" w:rsidR="00A83638" w:rsidRPr="009260AB" w:rsidRDefault="00A83638" w:rsidP="00681C4C">
            <w:pPr>
              <w:pStyle w:val="Paragrafoelenco"/>
              <w:spacing w:before="60" w:after="60"/>
              <w:ind w:left="2807" w:hanging="284"/>
              <w:jc w:val="left"/>
              <w:rPr>
                <w:rFonts w:ascii="Bookman Old Style" w:hAnsi="Bookman Old Style"/>
                <w:b/>
                <w:szCs w:val="24"/>
              </w:rPr>
            </w:pPr>
            <w:r w:rsidRPr="009260AB">
              <w:rPr>
                <w:rFonts w:ascii="Bookman Old Style" w:hAnsi="Bookman Old Style"/>
                <w:b/>
                <w:szCs w:val="24"/>
              </w:rPr>
              <w:t>A) + B) Importo complessivo</w:t>
            </w:r>
          </w:p>
        </w:tc>
        <w:tc>
          <w:tcPr>
            <w:tcW w:w="1734" w:type="dxa"/>
            <w:tcBorders>
              <w:top w:val="single" w:sz="4" w:space="0" w:color="000000"/>
              <w:left w:val="single" w:sz="4" w:space="0" w:color="000000"/>
              <w:bottom w:val="single" w:sz="4" w:space="0" w:color="000000"/>
              <w:right w:val="single" w:sz="4" w:space="0" w:color="000000"/>
            </w:tcBorders>
            <w:vAlign w:val="center"/>
          </w:tcPr>
          <w:p w14:paraId="5CED8C21" w14:textId="1BC79422" w:rsidR="00A83638" w:rsidRPr="009260AB" w:rsidRDefault="00832481" w:rsidP="00832481">
            <w:pPr>
              <w:spacing w:before="60" w:after="60"/>
              <w:jc w:val="left"/>
              <w:rPr>
                <w:rFonts w:ascii="Bookman Old Style" w:hAnsi="Bookman Old Style"/>
                <w:b/>
                <w:szCs w:val="24"/>
              </w:rPr>
            </w:pPr>
            <w:r w:rsidRPr="009260AB">
              <w:rPr>
                <w:rFonts w:ascii="Bookman Old Style" w:hAnsi="Bookman Old Style"/>
                <w:noProof/>
                <w:szCs w:val="24"/>
              </w:rPr>
              <mc:AlternateContent>
                <mc:Choice Requires="wps">
                  <w:drawing>
                    <wp:anchor distT="0" distB="0" distL="114300" distR="114300" simplePos="0" relativeHeight="251659264" behindDoc="0" locked="0" layoutInCell="1" allowOverlap="1" wp14:anchorId="45746B3C" wp14:editId="383EB44E">
                      <wp:simplePos x="0" y="0"/>
                      <wp:positionH relativeFrom="column">
                        <wp:posOffset>-28575</wp:posOffset>
                      </wp:positionH>
                      <wp:positionV relativeFrom="paragraph">
                        <wp:posOffset>-8255</wp:posOffset>
                      </wp:positionV>
                      <wp:extent cx="1082675" cy="3683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1082675" cy="368300"/>
                              </a:xfrm>
                              <a:prstGeom prst="rect">
                                <a:avLst/>
                              </a:prstGeom>
                              <a:noFill/>
                              <a:ln w="6350">
                                <a:noFill/>
                              </a:ln>
                            </wps:spPr>
                            <wps:txbx>
                              <w:txbxContent>
                                <w:p w14:paraId="54514EF5" w14:textId="302CCED0" w:rsidR="00BB26E7" w:rsidRPr="00767977" w:rsidRDefault="00BB26E7">
                                  <w:pPr>
                                    <w:rPr>
                                      <w:b/>
                                      <w:bCs/>
                                    </w:rPr>
                                  </w:pPr>
                                  <w:r w:rsidRPr="00767977">
                                    <w:rPr>
                                      <w:b/>
                                      <w:bCs/>
                                    </w:rPr>
                                    <w:t>€ 1.</w:t>
                                  </w:r>
                                  <w:r w:rsidR="004B5543" w:rsidRPr="00767977">
                                    <w:rPr>
                                      <w:b/>
                                      <w:bCs/>
                                    </w:rPr>
                                    <w:t>065</w:t>
                                  </w:r>
                                  <w:r w:rsidRPr="00767977">
                                    <w:rPr>
                                      <w:b/>
                                      <w:bCs/>
                                    </w:rPr>
                                    <w:t>.</w:t>
                                  </w:r>
                                  <w:r w:rsidR="004B5543" w:rsidRPr="00767977">
                                    <w:rPr>
                                      <w:b/>
                                      <w:bCs/>
                                    </w:rPr>
                                    <w:t>688</w:t>
                                  </w:r>
                                  <w:r w:rsidRPr="00767977">
                                    <w:rPr>
                                      <w:b/>
                                      <w:bCs/>
                                    </w:rPr>
                                    <w:t>,</w:t>
                                  </w:r>
                                  <w:r w:rsidR="004B5543" w:rsidRPr="00767977">
                                    <w:rPr>
                                      <w:b/>
                                      <w:bCs/>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46B3C" id="_x0000_t202" coordsize="21600,21600" o:spt="202" path="m,l,21600r21600,l21600,xe">
                      <v:stroke joinstyle="miter"/>
                      <v:path gradientshapeok="t" o:connecttype="rect"/>
                    </v:shapetype>
                    <v:shape id="Casella di testo 3" o:spid="_x0000_s1026" type="#_x0000_t202" style="position:absolute;margin-left:-2.25pt;margin-top:-.65pt;width:85.2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" filled="f" stroked="f" strokeweight=".5pt">
                      <v:textbox>
                        <w:txbxContent>
                          <w:p w14:paraId="54514EF5" w14:textId="302CCED0" w:rsidR="00BB26E7" w:rsidRPr="00767977" w:rsidRDefault="00BB26E7">
                            <w:pPr>
                              <w:rPr>
                                <w:b/>
                                <w:bCs/>
                              </w:rPr>
                            </w:pPr>
                            <w:r w:rsidRPr="00767977">
                              <w:rPr>
                                <w:b/>
                                <w:bCs/>
                              </w:rPr>
                              <w:t>€ 1.</w:t>
                            </w:r>
                            <w:r w:rsidR="004B5543" w:rsidRPr="00767977">
                              <w:rPr>
                                <w:b/>
                                <w:bCs/>
                              </w:rPr>
                              <w:t>065</w:t>
                            </w:r>
                            <w:r w:rsidRPr="00767977">
                              <w:rPr>
                                <w:b/>
                                <w:bCs/>
                              </w:rPr>
                              <w:t>.</w:t>
                            </w:r>
                            <w:r w:rsidR="004B5543" w:rsidRPr="00767977">
                              <w:rPr>
                                <w:b/>
                                <w:bCs/>
                              </w:rPr>
                              <w:t>688</w:t>
                            </w:r>
                            <w:r w:rsidRPr="00767977">
                              <w:rPr>
                                <w:b/>
                                <w:bCs/>
                              </w:rPr>
                              <w:t>,</w:t>
                            </w:r>
                            <w:r w:rsidR="004B5543" w:rsidRPr="00767977">
                              <w:rPr>
                                <w:b/>
                                <w:bCs/>
                              </w:rPr>
                              <w:t>68</w:t>
                            </w:r>
                          </w:p>
                        </w:txbxContent>
                      </v:textbox>
                    </v:shape>
                  </w:pict>
                </mc:Fallback>
              </mc:AlternateContent>
            </w:r>
          </w:p>
        </w:tc>
      </w:tr>
      <w:bookmarkEnd w:id="96"/>
    </w:tbl>
    <w:p w14:paraId="0C6FCC64" w14:textId="2B5258B7" w:rsidR="00B309E3" w:rsidRPr="009260AB" w:rsidRDefault="00B309E3" w:rsidP="00B309E3">
      <w:pPr>
        <w:spacing w:before="60" w:after="60"/>
        <w:rPr>
          <w:rFonts w:ascii="Bookman Old Style" w:hAnsi="Bookman Old Style" w:cs="Calibri"/>
          <w:i/>
          <w:szCs w:val="24"/>
        </w:rPr>
      </w:pPr>
    </w:p>
    <w:p w14:paraId="5F1DA5A9" w14:textId="7F6EF7F7" w:rsidR="00815271" w:rsidRPr="009260AB" w:rsidRDefault="00E42CEB" w:rsidP="00815271">
      <w:pPr>
        <w:spacing w:before="60" w:after="60"/>
        <w:rPr>
          <w:rFonts w:ascii="Bookman Old Style" w:hAnsi="Bookman Old Style"/>
          <w:szCs w:val="24"/>
        </w:rPr>
      </w:pPr>
      <w:r w:rsidRPr="009260AB">
        <w:rPr>
          <w:rFonts w:ascii="Bookman Old Style" w:hAnsi="Bookman Old Style"/>
          <w:szCs w:val="24"/>
        </w:rPr>
        <w:t xml:space="preserve">L’importo a base di gara comprende i costi della manodopera che la stazione appaltante ha stimato pari ad </w:t>
      </w:r>
      <w:r w:rsidRPr="009260AB">
        <w:rPr>
          <w:rFonts w:ascii="Bookman Old Style" w:hAnsi="Bookman Old Style"/>
          <w:b/>
          <w:bCs/>
          <w:szCs w:val="24"/>
        </w:rPr>
        <w:t xml:space="preserve">€ </w:t>
      </w:r>
      <w:r w:rsidR="004B5543" w:rsidRPr="009260AB">
        <w:rPr>
          <w:rFonts w:ascii="Bookman Old Style" w:hAnsi="Bookman Old Style"/>
          <w:b/>
          <w:bCs/>
          <w:i/>
          <w:szCs w:val="24"/>
        </w:rPr>
        <w:t>632</w:t>
      </w:r>
      <w:r w:rsidR="003E70FC" w:rsidRPr="009260AB">
        <w:rPr>
          <w:rFonts w:ascii="Bookman Old Style" w:hAnsi="Bookman Old Style"/>
          <w:b/>
          <w:bCs/>
          <w:i/>
          <w:szCs w:val="24"/>
        </w:rPr>
        <w:t>.</w:t>
      </w:r>
      <w:r w:rsidR="004B5543" w:rsidRPr="009260AB">
        <w:rPr>
          <w:rFonts w:ascii="Bookman Old Style" w:hAnsi="Bookman Old Style"/>
          <w:b/>
          <w:bCs/>
          <w:i/>
          <w:szCs w:val="24"/>
        </w:rPr>
        <w:t>672</w:t>
      </w:r>
      <w:r w:rsidR="003E70FC" w:rsidRPr="009260AB">
        <w:rPr>
          <w:rFonts w:ascii="Bookman Old Style" w:hAnsi="Bookman Old Style"/>
          <w:b/>
          <w:bCs/>
          <w:i/>
          <w:szCs w:val="24"/>
        </w:rPr>
        <w:t>,</w:t>
      </w:r>
      <w:r w:rsidR="004B5543" w:rsidRPr="009260AB">
        <w:rPr>
          <w:rFonts w:ascii="Bookman Old Style" w:hAnsi="Bookman Old Style"/>
          <w:b/>
          <w:bCs/>
          <w:i/>
          <w:szCs w:val="24"/>
        </w:rPr>
        <w:t>64</w:t>
      </w:r>
      <w:r w:rsidR="00E062AB" w:rsidRPr="009260AB">
        <w:rPr>
          <w:rFonts w:ascii="Bookman Old Style" w:hAnsi="Bookman Old Style"/>
          <w:i/>
          <w:szCs w:val="24"/>
        </w:rPr>
        <w:t xml:space="preserve"> </w:t>
      </w:r>
      <w:r w:rsidR="003E70FC" w:rsidRPr="009260AB">
        <w:rPr>
          <w:rFonts w:ascii="Bookman Old Style" w:hAnsi="Bookman Old Style"/>
          <w:szCs w:val="24"/>
        </w:rPr>
        <w:t>calcolati sulla base dei contratti di settore rapportati al monte orario previsto.</w:t>
      </w:r>
    </w:p>
    <w:p w14:paraId="586D4835" w14:textId="77777777" w:rsidR="00F558E6" w:rsidRPr="009260AB" w:rsidRDefault="00815271" w:rsidP="00815271">
      <w:pPr>
        <w:spacing w:before="60" w:after="60"/>
        <w:rPr>
          <w:rFonts w:ascii="Bookman Old Style" w:hAnsi="Bookman Old Style"/>
          <w:b/>
          <w:iCs/>
          <w:szCs w:val="24"/>
        </w:rPr>
      </w:pPr>
      <w:r w:rsidRPr="009260AB">
        <w:rPr>
          <w:rFonts w:ascii="Bookman Old Style" w:hAnsi="Bookman Old Style"/>
          <w:b/>
          <w:bCs/>
          <w:iCs/>
          <w:szCs w:val="24"/>
        </w:rPr>
        <w:t xml:space="preserve">I costi della manodopera </w:t>
      </w:r>
      <w:r w:rsidR="00B309E3" w:rsidRPr="009260AB">
        <w:rPr>
          <w:rFonts w:ascii="Bookman Old Style" w:hAnsi="Bookman Old Style"/>
          <w:b/>
          <w:bCs/>
          <w:iCs/>
          <w:szCs w:val="24"/>
        </w:rPr>
        <w:t xml:space="preserve">non </w:t>
      </w:r>
      <w:r w:rsidRPr="009260AB">
        <w:rPr>
          <w:rFonts w:ascii="Bookman Old Style" w:hAnsi="Bookman Old Style"/>
          <w:b/>
          <w:bCs/>
          <w:iCs/>
          <w:szCs w:val="24"/>
        </w:rPr>
        <w:t xml:space="preserve">sono </w:t>
      </w:r>
      <w:r w:rsidR="00B309E3" w:rsidRPr="009260AB">
        <w:rPr>
          <w:rFonts w:ascii="Bookman Old Style" w:hAnsi="Bookman Old Style"/>
          <w:b/>
          <w:bCs/>
          <w:iCs/>
          <w:szCs w:val="24"/>
        </w:rPr>
        <w:t>soggetti</w:t>
      </w:r>
      <w:r w:rsidRPr="009260AB">
        <w:rPr>
          <w:rFonts w:ascii="Bookman Old Style" w:hAnsi="Bookman Old Style"/>
          <w:b/>
          <w:bCs/>
          <w:iCs/>
          <w:szCs w:val="24"/>
        </w:rPr>
        <w:t xml:space="preserve"> al ribasso</w:t>
      </w:r>
      <w:r w:rsidRPr="009260AB">
        <w:rPr>
          <w:rFonts w:ascii="Bookman Old Style" w:hAnsi="Bookman Old Style"/>
          <w:b/>
          <w:iCs/>
          <w:szCs w:val="24"/>
        </w:rPr>
        <w:t>.</w:t>
      </w:r>
    </w:p>
    <w:p w14:paraId="06424951" w14:textId="258E1FF9" w:rsidR="00815271" w:rsidRPr="009260AB" w:rsidRDefault="00815271" w:rsidP="00815271">
      <w:pPr>
        <w:spacing w:before="60" w:after="60"/>
        <w:rPr>
          <w:rFonts w:ascii="Bookman Old Style" w:hAnsi="Bookman Old Style"/>
          <w:b/>
          <w:iCs/>
          <w:szCs w:val="24"/>
        </w:rPr>
      </w:pPr>
      <w:r w:rsidRPr="009260AB">
        <w:rPr>
          <w:rFonts w:ascii="Bookman Old Style" w:hAnsi="Bookman Old Style"/>
          <w:iCs/>
          <w:szCs w:val="24"/>
        </w:rPr>
        <w:t xml:space="preserve">I contratti collettivi applicati sono </w:t>
      </w:r>
      <w:r w:rsidR="00B849FC" w:rsidRPr="009260AB">
        <w:rPr>
          <w:rFonts w:ascii="Bookman Old Style" w:hAnsi="Bookman Old Style"/>
          <w:iCs/>
          <w:szCs w:val="24"/>
        </w:rPr>
        <w:t>quelli indicati nell’allegato “Studio di fattibilità e stima dei costi”.</w:t>
      </w:r>
    </w:p>
    <w:p w14:paraId="2616121D" w14:textId="31704A72" w:rsidR="00A83638" w:rsidRPr="009260AB" w:rsidRDefault="00A83638" w:rsidP="00A83638">
      <w:pPr>
        <w:spacing w:before="60" w:after="60"/>
        <w:rPr>
          <w:rFonts w:ascii="Bookman Old Style" w:hAnsi="Bookman Old Style" w:cs="Calibri"/>
          <w:szCs w:val="24"/>
        </w:rPr>
      </w:pPr>
      <w:r w:rsidRPr="009260AB">
        <w:rPr>
          <w:rFonts w:ascii="Bookman Old Style" w:hAnsi="Bookman Old Style"/>
          <w:szCs w:val="24"/>
        </w:rPr>
        <w:t xml:space="preserve">L’importo complessivo è al </w:t>
      </w:r>
      <w:r w:rsidRPr="009260AB">
        <w:rPr>
          <w:rFonts w:ascii="Bookman Old Style" w:hAnsi="Bookman Old Style" w:cs="Calibri"/>
          <w:szCs w:val="24"/>
        </w:rPr>
        <w:t>netto di</w:t>
      </w:r>
      <w:r w:rsidRPr="009260AB">
        <w:rPr>
          <w:rFonts w:ascii="Bookman Old Style" w:hAnsi="Bookman Old Style" w:cs="Calibri"/>
          <w:i/>
          <w:szCs w:val="24"/>
        </w:rPr>
        <w:t xml:space="preserve"> </w:t>
      </w:r>
      <w:r w:rsidRPr="009260AB">
        <w:rPr>
          <w:rFonts w:ascii="Bookman Old Style" w:hAnsi="Bookman Old Style" w:cs="Calibri"/>
          <w:szCs w:val="24"/>
        </w:rPr>
        <w:t>Iva.</w:t>
      </w:r>
    </w:p>
    <w:p w14:paraId="0E5F9601" w14:textId="6A03C38C" w:rsidR="00A83638" w:rsidRPr="009260AB" w:rsidRDefault="00A83638" w:rsidP="00A83638">
      <w:pPr>
        <w:spacing w:before="60" w:after="60"/>
        <w:rPr>
          <w:rFonts w:ascii="Bookman Old Style" w:hAnsi="Bookman Old Style"/>
          <w:szCs w:val="24"/>
        </w:rPr>
      </w:pPr>
      <w:r w:rsidRPr="009260AB">
        <w:rPr>
          <w:rFonts w:ascii="Bookman Old Style" w:hAnsi="Bookman Old Style"/>
          <w:szCs w:val="24"/>
        </w:rPr>
        <w:t>L’appalto è finanziato con</w:t>
      </w:r>
      <w:r w:rsidR="003E70FC" w:rsidRPr="009260AB">
        <w:rPr>
          <w:rFonts w:ascii="Bookman Old Style" w:hAnsi="Bookman Old Style"/>
          <w:szCs w:val="24"/>
        </w:rPr>
        <w:t xml:space="preserve"> fondi comunali</w:t>
      </w:r>
      <w:r w:rsidRPr="009260AB">
        <w:rPr>
          <w:rFonts w:ascii="Bookman Old Style" w:hAnsi="Bookman Old Style"/>
          <w:szCs w:val="24"/>
        </w:rPr>
        <w:t>.</w:t>
      </w:r>
    </w:p>
    <w:p w14:paraId="72362F03" w14:textId="77777777" w:rsidR="00F44182" w:rsidRPr="009260AB" w:rsidRDefault="00F44182" w:rsidP="00E51974">
      <w:pPr>
        <w:spacing w:before="60" w:after="60"/>
        <w:rPr>
          <w:rFonts w:ascii="Bookman Old Style" w:hAnsi="Bookman Old Style"/>
          <w:szCs w:val="24"/>
        </w:rPr>
      </w:pPr>
    </w:p>
    <w:p w14:paraId="4509DE22" w14:textId="77777777" w:rsidR="00974DF5" w:rsidRPr="009260AB" w:rsidRDefault="004C667D" w:rsidP="003C41B4">
      <w:pPr>
        <w:pStyle w:val="Titolo3"/>
        <w:numPr>
          <w:ilvl w:val="1"/>
          <w:numId w:val="3"/>
        </w:numPr>
        <w:spacing w:before="120"/>
        <w:ind w:left="426" w:hanging="426"/>
        <w:rPr>
          <w:rFonts w:ascii="Bookman Old Style" w:hAnsi="Bookman Old Style"/>
          <w:sz w:val="24"/>
          <w:szCs w:val="24"/>
        </w:rPr>
      </w:pPr>
      <w:bookmarkStart w:id="97" w:name="_Toc484688264"/>
      <w:bookmarkStart w:id="98" w:name="_Toc484605395"/>
      <w:bookmarkStart w:id="99" w:name="_Toc484605271"/>
      <w:bookmarkStart w:id="100" w:name="_Toc484526551"/>
      <w:bookmarkStart w:id="101" w:name="_Toc484449056"/>
      <w:bookmarkStart w:id="102" w:name="_Toc484448932"/>
      <w:bookmarkStart w:id="103" w:name="_Toc484448808"/>
      <w:bookmarkStart w:id="104" w:name="_Toc484448685"/>
      <w:bookmarkStart w:id="105" w:name="_Toc484448561"/>
      <w:bookmarkStart w:id="106" w:name="_Toc484448437"/>
      <w:bookmarkStart w:id="107" w:name="_Toc484448313"/>
      <w:bookmarkStart w:id="108" w:name="_Toc484448189"/>
      <w:bookmarkStart w:id="109" w:name="_Toc484448064"/>
      <w:bookmarkStart w:id="110" w:name="_Toc484440405"/>
      <w:bookmarkStart w:id="111" w:name="_Toc484440045"/>
      <w:bookmarkStart w:id="112" w:name="_Toc484439921"/>
      <w:bookmarkStart w:id="113" w:name="_Toc484439798"/>
      <w:bookmarkStart w:id="114" w:name="_Toc484438878"/>
      <w:bookmarkStart w:id="115" w:name="_Toc484438754"/>
      <w:bookmarkStart w:id="116" w:name="_Toc484438630"/>
      <w:bookmarkStart w:id="117" w:name="_Toc484429055"/>
      <w:bookmarkStart w:id="118" w:name="_Toc484428885"/>
      <w:bookmarkStart w:id="119" w:name="_Toc484097713"/>
      <w:bookmarkStart w:id="120" w:name="_Toc484011639"/>
      <w:bookmarkStart w:id="121" w:name="_Toc484011164"/>
      <w:bookmarkStart w:id="122" w:name="_Toc484011042"/>
      <w:bookmarkStart w:id="123" w:name="_Toc484010920"/>
      <w:bookmarkStart w:id="124" w:name="_Toc484010796"/>
      <w:bookmarkStart w:id="125" w:name="_Toc484010674"/>
      <w:bookmarkStart w:id="126" w:name="_Toc483906924"/>
      <w:bookmarkStart w:id="127" w:name="_Toc483571547"/>
      <w:bookmarkStart w:id="128" w:name="_Toc483571426"/>
      <w:bookmarkStart w:id="129" w:name="_Toc483473997"/>
      <w:bookmarkStart w:id="130" w:name="_Toc483401200"/>
      <w:bookmarkStart w:id="131" w:name="_Toc483325721"/>
      <w:bookmarkStart w:id="132" w:name="_Toc483316418"/>
      <w:bookmarkStart w:id="133" w:name="_Toc483316287"/>
      <w:bookmarkStart w:id="134" w:name="_Toc483316084"/>
      <w:bookmarkStart w:id="135" w:name="_Toc483315878"/>
      <w:bookmarkStart w:id="136" w:name="_Toc483302328"/>
      <w:bookmarkStart w:id="137" w:name="_Toc485218255"/>
      <w:bookmarkStart w:id="138" w:name="_Toc484688819"/>
      <w:bookmarkStart w:id="139" w:name="_Toc13954941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9260AB">
        <w:rPr>
          <w:rFonts w:ascii="Bookman Old Style" w:hAnsi="Bookman Old Style"/>
          <w:sz w:val="24"/>
          <w:szCs w:val="24"/>
          <w:lang w:val="it-IT"/>
        </w:rPr>
        <w:t>D</w:t>
      </w:r>
      <w:r w:rsidRPr="009260AB">
        <w:rPr>
          <w:rFonts w:ascii="Bookman Old Style" w:hAnsi="Bookman Old Style"/>
          <w:sz w:val="24"/>
          <w:szCs w:val="24"/>
        </w:rPr>
        <w:t>URATA</w:t>
      </w:r>
      <w:bookmarkEnd w:id="139"/>
      <w:r w:rsidR="00B102C5" w:rsidRPr="009260AB">
        <w:rPr>
          <w:rFonts w:ascii="Bookman Old Style" w:hAnsi="Bookman Old Style"/>
          <w:sz w:val="24"/>
          <w:szCs w:val="24"/>
          <w:lang w:val="it-IT"/>
        </w:rPr>
        <w:t xml:space="preserve"> </w:t>
      </w:r>
    </w:p>
    <w:p w14:paraId="0858E77B" w14:textId="463891A2" w:rsidR="004C53A8" w:rsidRPr="009260AB" w:rsidRDefault="00870286" w:rsidP="00F5507D">
      <w:pPr>
        <w:spacing w:before="120" w:after="60"/>
        <w:rPr>
          <w:rFonts w:ascii="Bookman Old Style" w:hAnsi="Bookman Old Style"/>
          <w:szCs w:val="24"/>
        </w:rPr>
      </w:pPr>
      <w:r w:rsidRPr="009260AB">
        <w:rPr>
          <w:rFonts w:ascii="Bookman Old Style" w:hAnsi="Bookman Old Style"/>
          <w:szCs w:val="24"/>
        </w:rPr>
        <w:t>La durata dell’appalto (escluse le eventuali opzioni) è di</w:t>
      </w:r>
      <w:r w:rsidR="003E70FC" w:rsidRPr="009260AB">
        <w:rPr>
          <w:rFonts w:ascii="Bookman Old Style" w:hAnsi="Bookman Old Style"/>
          <w:szCs w:val="24"/>
        </w:rPr>
        <w:t xml:space="preserve"> </w:t>
      </w:r>
      <w:r w:rsidR="003E70FC" w:rsidRPr="009260AB">
        <w:rPr>
          <w:rFonts w:ascii="Bookman Old Style" w:hAnsi="Bookman Old Style"/>
          <w:b/>
          <w:bCs/>
          <w:szCs w:val="24"/>
        </w:rPr>
        <w:t>tre anni</w:t>
      </w:r>
      <w:r w:rsidR="003E70FC" w:rsidRPr="009260AB">
        <w:rPr>
          <w:rFonts w:ascii="Bookman Old Style" w:hAnsi="Bookman Old Style"/>
          <w:szCs w:val="24"/>
        </w:rPr>
        <w:t xml:space="preserve">, </w:t>
      </w:r>
      <w:r w:rsidRPr="009260AB">
        <w:rPr>
          <w:rFonts w:ascii="Bookman Old Style" w:hAnsi="Bookman Old Style"/>
          <w:szCs w:val="24"/>
        </w:rPr>
        <w:t xml:space="preserve">decorrenti dalla data di </w:t>
      </w:r>
      <w:r w:rsidR="003E70FC" w:rsidRPr="009260AB">
        <w:rPr>
          <w:rFonts w:ascii="Bookman Old Style" w:hAnsi="Bookman Old Style"/>
          <w:szCs w:val="24"/>
        </w:rPr>
        <w:t>sottoscrizione del contratto.</w:t>
      </w:r>
    </w:p>
    <w:p w14:paraId="7A1A947B" w14:textId="0CD4EF39" w:rsidR="00FD309B" w:rsidRPr="009260AB" w:rsidRDefault="00FD309B">
      <w:pPr>
        <w:spacing w:before="120" w:after="60"/>
        <w:rPr>
          <w:rFonts w:ascii="Bookman Old Style" w:hAnsi="Bookman Old Style"/>
          <w:szCs w:val="24"/>
        </w:rPr>
      </w:pPr>
    </w:p>
    <w:p w14:paraId="7041E0D6" w14:textId="613C59B8" w:rsidR="00FD309B" w:rsidRPr="009260AB" w:rsidRDefault="00FE0914" w:rsidP="003C41B4">
      <w:pPr>
        <w:pStyle w:val="Titolo3"/>
        <w:numPr>
          <w:ilvl w:val="1"/>
          <w:numId w:val="3"/>
        </w:numPr>
        <w:spacing w:before="120"/>
        <w:ind w:left="426" w:hanging="426"/>
        <w:rPr>
          <w:rFonts w:ascii="Bookman Old Style" w:hAnsi="Bookman Old Style"/>
          <w:sz w:val="24"/>
          <w:szCs w:val="24"/>
          <w:lang w:val="it-IT"/>
        </w:rPr>
      </w:pPr>
      <w:bookmarkStart w:id="140" w:name="_Toc139549419"/>
      <w:r w:rsidRPr="009260AB">
        <w:rPr>
          <w:rFonts w:ascii="Bookman Old Style" w:hAnsi="Bookman Old Style"/>
          <w:sz w:val="24"/>
          <w:szCs w:val="24"/>
          <w:lang w:val="it-IT"/>
        </w:rPr>
        <w:t>REVISIONE PREZZI</w:t>
      </w:r>
      <w:bookmarkEnd w:id="140"/>
    </w:p>
    <w:p w14:paraId="27B2512E" w14:textId="7CBA1233" w:rsidR="00FD309B" w:rsidRPr="009260AB" w:rsidRDefault="00FD309B">
      <w:pPr>
        <w:spacing w:before="120" w:after="60"/>
        <w:rPr>
          <w:rFonts w:ascii="Bookman Old Style" w:hAnsi="Bookman Old Style"/>
          <w:szCs w:val="24"/>
        </w:rPr>
      </w:pPr>
      <w:r w:rsidRPr="009260AB">
        <w:rPr>
          <w:rFonts w:ascii="Bookman Old Style" w:hAnsi="Bookman Old Style"/>
          <w:iCs/>
          <w:szCs w:val="24"/>
        </w:rPr>
        <w:t>Qualora nel corso di esecuzione del contratto</w:t>
      </w:r>
      <w:r w:rsidR="005B36E2" w:rsidRPr="009260AB">
        <w:rPr>
          <w:rFonts w:ascii="Bookman Old Style" w:hAnsi="Bookman Old Style"/>
          <w:iCs/>
          <w:szCs w:val="24"/>
        </w:rPr>
        <w:t>, al verificarsi di particolari condizioni di natura oggettiva,</w:t>
      </w:r>
      <w:r w:rsidRPr="009260AB">
        <w:rPr>
          <w:rFonts w:ascii="Bookman Old Style" w:hAnsi="Bookman Old Style"/>
          <w:iCs/>
          <w:szCs w:val="24"/>
        </w:rPr>
        <w:t xml:space="preserve"> si </w:t>
      </w:r>
      <w:r w:rsidR="00871272" w:rsidRPr="009260AB">
        <w:rPr>
          <w:rFonts w:ascii="Bookman Old Style" w:hAnsi="Bookman Old Style"/>
          <w:iCs/>
          <w:szCs w:val="24"/>
        </w:rPr>
        <w:t>determin</w:t>
      </w:r>
      <w:r w:rsidRPr="009260AB">
        <w:rPr>
          <w:rFonts w:ascii="Bookman Old Style" w:hAnsi="Bookman Old Style"/>
          <w:iCs/>
          <w:szCs w:val="24"/>
        </w:rPr>
        <w:t xml:space="preserve">a </w:t>
      </w:r>
      <w:r w:rsidRPr="009260AB">
        <w:rPr>
          <w:rFonts w:ascii="Bookman Old Style" w:hAnsi="Bookman Old Style" w:cs="Calibri"/>
          <w:iCs/>
          <w:szCs w:val="24"/>
        </w:rPr>
        <w:t>una variazione, in aumento o in diminuzione, del costo del servizio</w:t>
      </w:r>
      <w:r w:rsidR="00F2341C" w:rsidRPr="009260AB">
        <w:rPr>
          <w:rFonts w:ascii="Bookman Old Style" w:hAnsi="Bookman Old Style" w:cs="Calibri"/>
          <w:iCs/>
          <w:szCs w:val="24"/>
        </w:rPr>
        <w:t xml:space="preserve"> </w:t>
      </w:r>
      <w:r w:rsidRPr="009260AB">
        <w:rPr>
          <w:rFonts w:ascii="Bookman Old Style" w:hAnsi="Bookman Old Style" w:cs="Calibri"/>
          <w:iCs/>
          <w:szCs w:val="24"/>
        </w:rPr>
        <w:t xml:space="preserve">superiore al cinque per cento, dell’importo complessivo, i prezzi sono aggiornati, nella misura dell’ottanta per cento della variazione, in relazione </w:t>
      </w:r>
      <w:r w:rsidR="003C2199" w:rsidRPr="009260AB">
        <w:rPr>
          <w:rFonts w:ascii="Bookman Old Style" w:hAnsi="Bookman Old Style" w:cs="Calibri"/>
          <w:iCs/>
          <w:szCs w:val="24"/>
        </w:rPr>
        <w:t>alle prestazioni da eseguire</w:t>
      </w:r>
      <w:r w:rsidRPr="009260AB">
        <w:rPr>
          <w:rFonts w:ascii="Bookman Old Style" w:hAnsi="Bookman Old Style" w:cs="Calibri"/>
          <w:iCs/>
          <w:szCs w:val="24"/>
        </w:rPr>
        <w:t>. Ai fini del calcolo della variazione dei prezzi si utilizza</w:t>
      </w:r>
      <w:r w:rsidR="0064116E" w:rsidRPr="009260AB">
        <w:rPr>
          <w:rFonts w:ascii="Bookman Old Style" w:hAnsi="Bookman Old Style" w:cs="Calibri"/>
          <w:iCs/>
          <w:szCs w:val="24"/>
        </w:rPr>
        <w:t>no gli indici dei prezzi al consumo, dei prezzi alla produzione dell’industria e dei servizi e gli indici delle retribuzioni contrattuali orarie.</w:t>
      </w:r>
    </w:p>
    <w:p w14:paraId="07D4BCDA" w14:textId="77777777" w:rsidR="00F5507D" w:rsidRPr="009260AB" w:rsidRDefault="00F5507D">
      <w:pPr>
        <w:spacing w:before="120" w:after="60"/>
        <w:rPr>
          <w:rFonts w:ascii="Bookman Old Style" w:hAnsi="Bookman Old Style"/>
          <w:szCs w:val="24"/>
        </w:rPr>
      </w:pPr>
    </w:p>
    <w:p w14:paraId="36F0B876" w14:textId="0A749971" w:rsidR="00974DF5" w:rsidRPr="009260AB" w:rsidRDefault="00E45209" w:rsidP="003C41B4">
      <w:pPr>
        <w:pStyle w:val="Titolo3"/>
        <w:numPr>
          <w:ilvl w:val="1"/>
          <w:numId w:val="3"/>
        </w:numPr>
        <w:spacing w:before="120"/>
        <w:ind w:left="426" w:hanging="426"/>
        <w:rPr>
          <w:rFonts w:ascii="Bookman Old Style" w:hAnsi="Bookman Old Style"/>
          <w:sz w:val="24"/>
          <w:szCs w:val="24"/>
          <w:lang w:val="it-IT"/>
        </w:rPr>
      </w:pPr>
      <w:bookmarkStart w:id="141" w:name="_Toc139549420"/>
      <w:r w:rsidRPr="009260AB">
        <w:rPr>
          <w:rFonts w:ascii="Bookman Old Style" w:hAnsi="Bookman Old Style"/>
          <w:sz w:val="24"/>
          <w:szCs w:val="24"/>
          <w:lang w:val="it-IT"/>
        </w:rPr>
        <w:lastRenderedPageBreak/>
        <w:t>MODIFICA DEL CONTRATTO IN FASE DI ESECUZIONE</w:t>
      </w:r>
      <w:bookmarkEnd w:id="141"/>
    </w:p>
    <w:p w14:paraId="420084B6" w14:textId="2E48DA2D" w:rsidR="002D04ED" w:rsidRPr="009260AB" w:rsidRDefault="00C70823" w:rsidP="002D04ED">
      <w:pPr>
        <w:spacing w:before="60" w:after="60"/>
        <w:rPr>
          <w:rFonts w:ascii="Bookman Old Style" w:hAnsi="Bookman Old Style"/>
          <w:szCs w:val="24"/>
        </w:rPr>
      </w:pPr>
      <w:r w:rsidRPr="009260AB">
        <w:rPr>
          <w:rFonts w:ascii="Bookman Old Style" w:hAnsi="Bookman Old Style"/>
          <w:bCs/>
          <w:szCs w:val="24"/>
        </w:rPr>
        <w:t>In casi eccezionali, i</w:t>
      </w:r>
      <w:r w:rsidR="0017789F" w:rsidRPr="009260AB">
        <w:rPr>
          <w:rFonts w:ascii="Bookman Old Style" w:hAnsi="Bookman Old Style"/>
          <w:bCs/>
          <w:szCs w:val="24"/>
        </w:rPr>
        <w:t>l contratto in corso di esecuzione può</w:t>
      </w:r>
      <w:r w:rsidR="00144EA0" w:rsidRPr="009260AB">
        <w:rPr>
          <w:rFonts w:ascii="Bookman Old Style" w:hAnsi="Bookman Old Style"/>
          <w:bCs/>
          <w:szCs w:val="24"/>
        </w:rPr>
        <w:t xml:space="preserve"> essere </w:t>
      </w:r>
      <w:r w:rsidR="0017789F" w:rsidRPr="009260AB">
        <w:rPr>
          <w:rFonts w:ascii="Bookman Old Style" w:hAnsi="Bookman Old Style"/>
          <w:bCs/>
          <w:szCs w:val="24"/>
        </w:rPr>
        <w:t xml:space="preserve">prorogato per il tempo strettamente necessario alla conclusione della procedura di individuazione del nuovo contraente se si verificano </w:t>
      </w:r>
      <w:r w:rsidR="0009275D" w:rsidRPr="009260AB">
        <w:rPr>
          <w:rFonts w:ascii="Bookman Old Style" w:hAnsi="Bookman Old Style"/>
          <w:szCs w:val="24"/>
        </w:rPr>
        <w:t>le condizioni indicate all’art</w:t>
      </w:r>
      <w:r w:rsidR="004E7A85" w:rsidRPr="009260AB">
        <w:rPr>
          <w:rFonts w:ascii="Bookman Old Style" w:hAnsi="Bookman Old Style"/>
          <w:szCs w:val="24"/>
        </w:rPr>
        <w:t>icolo</w:t>
      </w:r>
      <w:r w:rsidR="0009275D" w:rsidRPr="009260AB">
        <w:rPr>
          <w:rFonts w:ascii="Bookman Old Style" w:hAnsi="Bookman Old Style"/>
          <w:szCs w:val="24"/>
        </w:rPr>
        <w:t xml:space="preserve"> 120</w:t>
      </w:r>
      <w:r w:rsidR="004E7A85" w:rsidRPr="009260AB">
        <w:rPr>
          <w:rFonts w:ascii="Bookman Old Style" w:hAnsi="Bookman Old Style"/>
          <w:szCs w:val="24"/>
        </w:rPr>
        <w:t>,</w:t>
      </w:r>
      <w:r w:rsidR="0009275D" w:rsidRPr="009260AB">
        <w:rPr>
          <w:rFonts w:ascii="Bookman Old Style" w:hAnsi="Bookman Old Style"/>
          <w:szCs w:val="24"/>
        </w:rPr>
        <w:t xml:space="preserve"> comma 11</w:t>
      </w:r>
      <w:r w:rsidR="004E7A85" w:rsidRPr="009260AB">
        <w:rPr>
          <w:rFonts w:ascii="Bookman Old Style" w:hAnsi="Bookman Old Style"/>
          <w:szCs w:val="24"/>
        </w:rPr>
        <w:t>, del Codice</w:t>
      </w:r>
      <w:r w:rsidR="00144EA0" w:rsidRPr="009260AB">
        <w:rPr>
          <w:rFonts w:ascii="Bookman Old Style" w:hAnsi="Bookman Old Style"/>
          <w:szCs w:val="24"/>
        </w:rPr>
        <w:t>.</w:t>
      </w:r>
      <w:r w:rsidR="0009275D" w:rsidRPr="009260AB">
        <w:rPr>
          <w:rFonts w:ascii="Bookman Old Style" w:hAnsi="Bookman Old Style"/>
          <w:b/>
          <w:bCs/>
          <w:i/>
          <w:szCs w:val="24"/>
        </w:rPr>
        <w:t xml:space="preserve"> </w:t>
      </w:r>
      <w:r w:rsidR="0009275D" w:rsidRPr="009260AB">
        <w:rPr>
          <w:rFonts w:ascii="Bookman Old Style" w:hAnsi="Bookman Old Style"/>
          <w:szCs w:val="24"/>
        </w:rPr>
        <w:t>In tal caso il contraente è tenuto all’esecuzione delle prestazioni oggetto del contratto agli stessi prezzi, patti e condizioni previsti nel contratto.</w:t>
      </w:r>
    </w:p>
    <w:p w14:paraId="15B54832" w14:textId="77777777" w:rsidR="009564C4" w:rsidRPr="009260AB" w:rsidRDefault="009564C4">
      <w:pPr>
        <w:spacing w:before="60" w:after="60"/>
        <w:rPr>
          <w:rFonts w:ascii="Bookman Old Style" w:hAnsi="Bookman Old Style"/>
          <w:b/>
          <w:bCs/>
          <w:i/>
          <w:szCs w:val="24"/>
        </w:rPr>
      </w:pPr>
      <w:bookmarkStart w:id="142" w:name="_Toc484688266"/>
      <w:bookmarkStart w:id="143" w:name="_Toc484605397"/>
      <w:bookmarkStart w:id="144" w:name="_Toc484605273"/>
      <w:bookmarkStart w:id="145" w:name="_Toc484526553"/>
      <w:bookmarkStart w:id="146" w:name="_Toc484449058"/>
      <w:bookmarkStart w:id="147" w:name="_Toc484448934"/>
      <w:bookmarkStart w:id="148" w:name="_Toc484448810"/>
      <w:bookmarkStart w:id="149" w:name="_Toc484448687"/>
      <w:bookmarkStart w:id="150" w:name="_Toc484448563"/>
      <w:bookmarkStart w:id="151" w:name="_Toc484448439"/>
      <w:bookmarkStart w:id="152" w:name="_Toc484448315"/>
      <w:bookmarkStart w:id="153" w:name="_Toc484448191"/>
      <w:bookmarkStart w:id="154" w:name="_Toc484448066"/>
      <w:bookmarkStart w:id="155" w:name="_Toc484440407"/>
      <w:bookmarkStart w:id="156" w:name="_Toc484440047"/>
      <w:bookmarkStart w:id="157" w:name="_Toc484439923"/>
      <w:bookmarkStart w:id="158" w:name="_Toc484439800"/>
      <w:bookmarkStart w:id="159" w:name="_Toc484438880"/>
      <w:bookmarkStart w:id="160" w:name="_Toc484438756"/>
      <w:bookmarkStart w:id="161" w:name="_Toc484438632"/>
      <w:bookmarkStart w:id="162" w:name="_Toc484429057"/>
      <w:bookmarkStart w:id="163" w:name="_Toc484428887"/>
      <w:bookmarkStart w:id="164" w:name="_Toc484097715"/>
      <w:bookmarkStart w:id="165" w:name="_Toc484011641"/>
      <w:bookmarkStart w:id="166" w:name="_Toc484011166"/>
      <w:bookmarkStart w:id="167" w:name="_Toc484011044"/>
      <w:bookmarkStart w:id="168" w:name="_Toc484010922"/>
      <w:bookmarkStart w:id="169" w:name="_Toc484010798"/>
      <w:bookmarkStart w:id="170" w:name="_Toc484010676"/>
      <w:bookmarkStart w:id="171" w:name="_Toc483906926"/>
      <w:bookmarkStart w:id="172" w:name="_Toc483571549"/>
      <w:bookmarkStart w:id="173" w:name="_Toc483571428"/>
      <w:bookmarkStart w:id="174" w:name="_Toc483473999"/>
      <w:bookmarkStart w:id="175" w:name="_Toc483401202"/>
      <w:bookmarkStart w:id="176" w:name="_Toc483325723"/>
      <w:bookmarkStart w:id="177" w:name="_Toc483316420"/>
      <w:bookmarkStart w:id="178" w:name="_Toc483316289"/>
      <w:bookmarkStart w:id="179" w:name="_Toc483316086"/>
      <w:bookmarkStart w:id="180" w:name="_Toc483315880"/>
      <w:bookmarkStart w:id="181" w:name="_Toc483302330"/>
      <w:bookmarkStart w:id="182" w:name="_Toc482098999"/>
      <w:bookmarkStart w:id="183" w:name="_Toc482097901"/>
      <w:bookmarkStart w:id="184" w:name="_Toc482097709"/>
      <w:bookmarkStart w:id="185" w:name="_Toc482097620"/>
      <w:bookmarkStart w:id="186" w:name="_Toc482097531"/>
      <w:bookmarkStart w:id="187" w:name="_Toc482025708"/>
      <w:bookmarkStart w:id="188" w:name="_Toc485218257"/>
      <w:bookmarkStart w:id="189" w:name="_Toc48468882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797BBDAA" w14:textId="364CEA9F" w:rsidR="004C53A8" w:rsidRPr="009260AB" w:rsidRDefault="00870286" w:rsidP="00F97F06">
      <w:pPr>
        <w:spacing w:before="60" w:after="60"/>
        <w:rPr>
          <w:rFonts w:ascii="Bookman Old Style" w:hAnsi="Bookman Old Style"/>
          <w:i/>
          <w:szCs w:val="24"/>
        </w:rPr>
      </w:pPr>
      <w:r w:rsidRPr="009260AB">
        <w:rPr>
          <w:rFonts w:ascii="Bookman Old Style" w:hAnsi="Bookman Old Style"/>
          <w:szCs w:val="24"/>
        </w:rPr>
        <w:t xml:space="preserve">Il </w:t>
      </w:r>
      <w:r w:rsidRPr="009260AB">
        <w:rPr>
          <w:rFonts w:ascii="Bookman Old Style" w:hAnsi="Bookman Old Style"/>
          <w:b/>
          <w:bCs/>
          <w:szCs w:val="24"/>
        </w:rPr>
        <w:t xml:space="preserve">valore </w:t>
      </w:r>
      <w:r w:rsidR="00484FCC" w:rsidRPr="009260AB">
        <w:rPr>
          <w:rFonts w:ascii="Bookman Old Style" w:hAnsi="Bookman Old Style"/>
          <w:b/>
          <w:bCs/>
          <w:szCs w:val="24"/>
        </w:rPr>
        <w:t>globale</w:t>
      </w:r>
      <w:r w:rsidRPr="009260AB">
        <w:rPr>
          <w:rFonts w:ascii="Bookman Old Style" w:hAnsi="Bookman Old Style"/>
          <w:b/>
          <w:bCs/>
          <w:szCs w:val="24"/>
        </w:rPr>
        <w:t xml:space="preserve"> stimato</w:t>
      </w:r>
      <w:r w:rsidRPr="009260AB">
        <w:rPr>
          <w:rFonts w:ascii="Bookman Old Style" w:hAnsi="Bookman Old Style"/>
          <w:szCs w:val="24"/>
        </w:rPr>
        <w:t xml:space="preserve"> dell’appalto è pari ad € </w:t>
      </w:r>
      <w:r w:rsidR="00765449" w:rsidRPr="009260AB">
        <w:rPr>
          <w:rFonts w:ascii="Bookman Old Style" w:hAnsi="Bookman Old Style"/>
          <w:b/>
          <w:bCs/>
          <w:szCs w:val="24"/>
        </w:rPr>
        <w:t>€ 1.</w:t>
      </w:r>
      <w:r w:rsidR="000428FB" w:rsidRPr="009260AB">
        <w:rPr>
          <w:rFonts w:ascii="Bookman Old Style" w:hAnsi="Bookman Old Style"/>
          <w:b/>
          <w:bCs/>
          <w:szCs w:val="24"/>
        </w:rPr>
        <w:t>065</w:t>
      </w:r>
      <w:r w:rsidR="00765449" w:rsidRPr="009260AB">
        <w:rPr>
          <w:rFonts w:ascii="Bookman Old Style" w:hAnsi="Bookman Old Style"/>
          <w:b/>
          <w:bCs/>
          <w:szCs w:val="24"/>
        </w:rPr>
        <w:t>.</w:t>
      </w:r>
      <w:r w:rsidR="000428FB" w:rsidRPr="009260AB">
        <w:rPr>
          <w:rFonts w:ascii="Bookman Old Style" w:hAnsi="Bookman Old Style"/>
          <w:b/>
          <w:bCs/>
          <w:szCs w:val="24"/>
        </w:rPr>
        <w:t>688</w:t>
      </w:r>
      <w:r w:rsidR="00765449" w:rsidRPr="009260AB">
        <w:rPr>
          <w:rFonts w:ascii="Bookman Old Style" w:hAnsi="Bookman Old Style"/>
          <w:b/>
          <w:bCs/>
          <w:szCs w:val="24"/>
        </w:rPr>
        <w:t>,</w:t>
      </w:r>
      <w:r w:rsidR="000428FB" w:rsidRPr="009260AB">
        <w:rPr>
          <w:rFonts w:ascii="Bookman Old Style" w:hAnsi="Bookman Old Style"/>
          <w:b/>
          <w:bCs/>
          <w:szCs w:val="24"/>
        </w:rPr>
        <w:t>68</w:t>
      </w:r>
      <w:r w:rsidR="00765449" w:rsidRPr="009260AB">
        <w:rPr>
          <w:rFonts w:ascii="Bookman Old Style" w:hAnsi="Bookman Old Style"/>
          <w:b/>
          <w:bCs/>
          <w:szCs w:val="24"/>
        </w:rPr>
        <w:t xml:space="preserve"> </w:t>
      </w:r>
      <w:r w:rsidRPr="009260AB">
        <w:rPr>
          <w:rFonts w:ascii="Bookman Old Style" w:hAnsi="Bookman Old Style" w:cs="Calibri"/>
          <w:szCs w:val="24"/>
        </w:rPr>
        <w:t>al netto di Iva</w:t>
      </w:r>
      <w:r w:rsidR="00F97F06" w:rsidRPr="009260AB">
        <w:rPr>
          <w:rFonts w:ascii="Bookman Old Style" w:hAnsi="Bookman Old Style" w:cs="Calibri"/>
          <w:szCs w:val="24"/>
        </w:rPr>
        <w:t>.</w:t>
      </w:r>
    </w:p>
    <w:p w14:paraId="1B281F84" w14:textId="4C2B6C77" w:rsidR="004C53A8" w:rsidRPr="009260AB" w:rsidRDefault="00870286" w:rsidP="003C41B4">
      <w:pPr>
        <w:pStyle w:val="Titolo2"/>
        <w:numPr>
          <w:ilvl w:val="0"/>
          <w:numId w:val="3"/>
        </w:numPr>
        <w:ind w:left="357" w:hanging="357"/>
        <w:rPr>
          <w:rFonts w:ascii="Bookman Old Style" w:hAnsi="Bookman Old Style"/>
          <w:iCs w:val="0"/>
          <w:szCs w:val="24"/>
        </w:rPr>
      </w:pPr>
      <w:bookmarkStart w:id="190" w:name="_Toc498419727"/>
      <w:bookmarkStart w:id="191" w:name="_Toc497831535"/>
      <w:bookmarkStart w:id="192" w:name="_Toc139549421"/>
      <w:bookmarkEnd w:id="190"/>
      <w:bookmarkEnd w:id="191"/>
      <w:r w:rsidRPr="009260AB">
        <w:rPr>
          <w:rFonts w:ascii="Bookman Old Style" w:hAnsi="Bookman Old Style"/>
          <w:iCs w:val="0"/>
          <w:szCs w:val="24"/>
        </w:rPr>
        <w:t>SOGGETTI AMMESSI IN FORMA SINGOLA E ASSOCIATA</w:t>
      </w:r>
      <w:r w:rsidRPr="009260AB">
        <w:rPr>
          <w:rFonts w:ascii="Bookman Old Style" w:hAnsi="Bookman Old Style"/>
          <w:iCs w:val="0"/>
          <w:szCs w:val="24"/>
          <w:lang w:val="it-IT"/>
        </w:rPr>
        <w:t xml:space="preserve"> E CONDIZIONI DI PARTECIPAZIONE</w:t>
      </w:r>
      <w:bookmarkEnd w:id="192"/>
    </w:p>
    <w:p w14:paraId="72B6E17C" w14:textId="414B8015" w:rsidR="00F75651" w:rsidRPr="009260AB" w:rsidRDefault="00F75651" w:rsidP="00F75651">
      <w:pPr>
        <w:spacing w:before="60" w:after="60"/>
        <w:rPr>
          <w:rFonts w:ascii="Bookman Old Style" w:hAnsi="Bookman Old Style" w:cs="Calibri"/>
          <w:szCs w:val="24"/>
        </w:rPr>
      </w:pPr>
      <w:r w:rsidRPr="009260AB">
        <w:rPr>
          <w:rFonts w:ascii="Bookman Old Style" w:hAnsi="Bookman Old Style" w:cs="Calibri"/>
          <w:szCs w:val="24"/>
        </w:rPr>
        <w:t>Gli operatori economici possono partecipare alla presente gara in forma singola o associata.</w:t>
      </w:r>
    </w:p>
    <w:p w14:paraId="6CF536F9" w14:textId="77777777" w:rsidR="00F75651" w:rsidRPr="009260AB" w:rsidRDefault="00F75651" w:rsidP="00F75651">
      <w:pPr>
        <w:spacing w:before="60" w:after="60"/>
        <w:rPr>
          <w:rFonts w:ascii="Bookman Old Style" w:hAnsi="Bookman Old Style" w:cs="Calibri"/>
          <w:szCs w:val="24"/>
        </w:rPr>
      </w:pPr>
      <w:r w:rsidRPr="009260AB">
        <w:rPr>
          <w:rFonts w:ascii="Bookman Old Style" w:hAnsi="Bookman Old Style" w:cs="Calibri"/>
          <w:szCs w:val="24"/>
        </w:rPr>
        <w:t xml:space="preserve">Ai soggetti costituiti in forma associata si applicano le disposizioni di cui agli articoli 67 e 68 del Codice. </w:t>
      </w:r>
    </w:p>
    <w:p w14:paraId="16B8D6CF" w14:textId="686A7101" w:rsidR="00ED40D0" w:rsidRPr="009260AB" w:rsidRDefault="00ED40D0" w:rsidP="00ED40D0">
      <w:pPr>
        <w:spacing w:before="60" w:after="60"/>
        <w:rPr>
          <w:rFonts w:ascii="Bookman Old Style" w:hAnsi="Bookman Old Style" w:cs="Courier New"/>
          <w:szCs w:val="24"/>
        </w:rPr>
      </w:pPr>
      <w:r w:rsidRPr="009260AB">
        <w:rPr>
          <w:rFonts w:ascii="Bookman Old Style" w:hAnsi="Bookman Old Style" w:cs="Courier New"/>
          <w:szCs w:val="24"/>
        </w:rPr>
        <w:t>I consorzi di cui a</w:t>
      </w:r>
      <w:r w:rsidR="005E1B8C" w:rsidRPr="009260AB">
        <w:rPr>
          <w:rFonts w:ascii="Bookman Old Style" w:hAnsi="Bookman Old Style" w:cs="Courier New"/>
          <w:szCs w:val="24"/>
        </w:rPr>
        <w:t xml:space="preserve">gli articoli </w:t>
      </w:r>
      <w:r w:rsidRPr="009260AB">
        <w:rPr>
          <w:rFonts w:ascii="Bookman Old Style" w:hAnsi="Bookman Old Style" w:cs="Courier New"/>
          <w:szCs w:val="24"/>
        </w:rPr>
        <w:t>65</w:t>
      </w:r>
      <w:r w:rsidR="005E1B8C" w:rsidRPr="009260AB">
        <w:rPr>
          <w:rFonts w:ascii="Bookman Old Style" w:hAnsi="Bookman Old Style" w:cs="Courier New"/>
          <w:szCs w:val="24"/>
        </w:rPr>
        <w:t>, comma 2</w:t>
      </w:r>
      <w:r w:rsidRPr="009260AB">
        <w:rPr>
          <w:rFonts w:ascii="Bookman Old Style" w:hAnsi="Bookman Old Style" w:cs="Courier New"/>
          <w:szCs w:val="24"/>
        </w:rPr>
        <w:t xml:space="preserve"> del Codice che intendono eseguire le prestazioni tramite i propri consorziati sono tenuti ad indicare per quali consorziati il consorzio concorre.</w:t>
      </w:r>
    </w:p>
    <w:p w14:paraId="69732CAC" w14:textId="01720E1F" w:rsidR="005E1B8C" w:rsidRPr="009260AB" w:rsidRDefault="005E1B8C" w:rsidP="00ED40D0">
      <w:pPr>
        <w:spacing w:before="60" w:after="60"/>
        <w:rPr>
          <w:rFonts w:ascii="Bookman Old Style" w:hAnsi="Bookman Old Style" w:cs="Courier New"/>
          <w:szCs w:val="24"/>
        </w:rPr>
      </w:pPr>
      <w:r w:rsidRPr="009260AB">
        <w:rPr>
          <w:rFonts w:ascii="Bookman Old Style" w:hAnsi="Bookman Old Style" w:cs="Courier New"/>
          <w:szCs w:val="24"/>
        </w:rPr>
        <w:t xml:space="preserve">I consorzi di cui all’articolo 65, comma </w:t>
      </w:r>
      <w:r w:rsidR="00F40093" w:rsidRPr="009260AB">
        <w:rPr>
          <w:rFonts w:ascii="Bookman Old Style" w:hAnsi="Bookman Old Style" w:cs="Courier New"/>
          <w:szCs w:val="24"/>
        </w:rPr>
        <w:t>2</w:t>
      </w:r>
      <w:r w:rsidRPr="009260AB">
        <w:rPr>
          <w:rFonts w:ascii="Bookman Old Style" w:hAnsi="Bookman Old Style" w:cs="Courier New"/>
          <w:szCs w:val="24"/>
        </w:rPr>
        <w:t>, lettere b) e c) sono tenuti ad indicare per quali consorziati il consorzio concorre.</w:t>
      </w:r>
    </w:p>
    <w:p w14:paraId="2B61F28D" w14:textId="69CF04A8" w:rsidR="00F75651" w:rsidRPr="009260AB" w:rsidRDefault="00F75651" w:rsidP="00F75651">
      <w:pPr>
        <w:spacing w:before="60" w:after="60"/>
        <w:rPr>
          <w:rFonts w:ascii="Bookman Old Style" w:hAnsi="Bookman Old Style" w:cs="Calibri"/>
          <w:iCs/>
          <w:szCs w:val="24"/>
        </w:rPr>
      </w:pPr>
      <w:r w:rsidRPr="009260AB">
        <w:rPr>
          <w:rFonts w:ascii="Bookman Old Style" w:hAnsi="Bookman Old Style" w:cs="Courier New"/>
          <w:szCs w:val="24"/>
        </w:rPr>
        <w:t xml:space="preserve">Il concorrente che partecipa alla gara </w:t>
      </w:r>
      <w:r w:rsidRPr="009260AB">
        <w:rPr>
          <w:rFonts w:ascii="Bookman Old Style" w:hAnsi="Bookman Old Style" w:cs="Calibri"/>
          <w:iCs/>
          <w:szCs w:val="24"/>
        </w:rPr>
        <w:t xml:space="preserve">in una delle forme di seguito indicate è escluso nel caso in cui la stazione </w:t>
      </w:r>
      <w:bookmarkStart w:id="193" w:name="_Hlk130830647"/>
      <w:r w:rsidRPr="009260AB">
        <w:rPr>
          <w:rFonts w:ascii="Bookman Old Style" w:hAnsi="Bookman Old Style" w:cs="Calibri"/>
          <w:iCs/>
          <w:szCs w:val="24"/>
        </w:rPr>
        <w:t>appaltante accerti la sussistenza di rilevanti indizi tali da far ritenere che le offerte degli operatori economici siano imputabili ad un unico centro decisiona</w:t>
      </w:r>
      <w:bookmarkEnd w:id="193"/>
      <w:r w:rsidRPr="009260AB">
        <w:rPr>
          <w:rFonts w:ascii="Bookman Old Style" w:hAnsi="Bookman Old Style" w:cs="Calibri"/>
          <w:iCs/>
          <w:szCs w:val="24"/>
        </w:rPr>
        <w:t>le a cagione di accordi intercorsi con altri operatori economici partecipanti alla stessa gara:</w:t>
      </w:r>
    </w:p>
    <w:p w14:paraId="67A2CFB4" w14:textId="3DAA4FBB" w:rsidR="00F75651" w:rsidRPr="009260AB" w:rsidRDefault="00F75651" w:rsidP="003C41B4">
      <w:pPr>
        <w:pStyle w:val="Paragrafoelenco"/>
        <w:numPr>
          <w:ilvl w:val="0"/>
          <w:numId w:val="34"/>
        </w:numPr>
        <w:spacing w:before="60" w:after="60"/>
        <w:rPr>
          <w:rFonts w:ascii="Bookman Old Style" w:hAnsi="Bookman Old Style" w:cs="Courier New"/>
          <w:szCs w:val="24"/>
        </w:rPr>
      </w:pPr>
      <w:r w:rsidRPr="009260AB">
        <w:rPr>
          <w:rFonts w:ascii="Bookman Old Style" w:hAnsi="Bookman Old Style" w:cs="Courier New"/>
          <w:szCs w:val="24"/>
        </w:rPr>
        <w:t>partecipazione in più</w:t>
      </w:r>
      <w:r w:rsidRPr="009260AB">
        <w:rPr>
          <w:rFonts w:ascii="Bookman Old Style" w:hAnsi="Bookman Old Style" w:cs="Courier New"/>
          <w:b/>
          <w:szCs w:val="24"/>
        </w:rPr>
        <w:t xml:space="preserve"> </w:t>
      </w:r>
      <w:r w:rsidRPr="009260AB">
        <w:rPr>
          <w:rFonts w:ascii="Bookman Old Style" w:hAnsi="Bookman Old Style" w:cs="Courier New"/>
          <w:szCs w:val="24"/>
        </w:rPr>
        <w:t xml:space="preserve">di un raggruppamento temporaneo o consorzio ordinario di concorrenti o </w:t>
      </w:r>
      <w:r w:rsidRPr="009260AB">
        <w:rPr>
          <w:rFonts w:ascii="Bookman Old Style" w:hAnsi="Bookman Old Style" w:cs="Calibri"/>
          <w:szCs w:val="24"/>
        </w:rPr>
        <w:t xml:space="preserve">aggregazione di operatori economici aderenti al contratto di rete (nel prosieguo, aggregazione </w:t>
      </w:r>
      <w:r w:rsidRPr="009260AB">
        <w:rPr>
          <w:rFonts w:ascii="Bookman Old Style" w:hAnsi="Bookman Old Style"/>
          <w:szCs w:val="24"/>
        </w:rPr>
        <w:t>di reti</w:t>
      </w:r>
      <w:r w:rsidRPr="009260AB">
        <w:rPr>
          <w:rFonts w:ascii="Bookman Old Style" w:hAnsi="Bookman Old Style" w:cs="Calibri"/>
          <w:szCs w:val="24"/>
        </w:rPr>
        <w:t>sti)</w:t>
      </w:r>
      <w:r w:rsidR="004E7A85" w:rsidRPr="009260AB">
        <w:rPr>
          <w:rFonts w:ascii="Bookman Old Style" w:hAnsi="Bookman Old Style" w:cs="Calibri"/>
          <w:szCs w:val="24"/>
        </w:rPr>
        <w:t>;</w:t>
      </w:r>
    </w:p>
    <w:p w14:paraId="6C072D57" w14:textId="77777777" w:rsidR="00F75651" w:rsidRPr="009260AB" w:rsidRDefault="00F75651" w:rsidP="003C41B4">
      <w:pPr>
        <w:pStyle w:val="Paragrafoelenco"/>
        <w:numPr>
          <w:ilvl w:val="0"/>
          <w:numId w:val="34"/>
        </w:numPr>
        <w:spacing w:before="60" w:after="60"/>
        <w:rPr>
          <w:rFonts w:ascii="Bookman Old Style" w:hAnsi="Bookman Old Style" w:cs="Courier New"/>
          <w:szCs w:val="24"/>
        </w:rPr>
      </w:pPr>
      <w:r w:rsidRPr="009260AB">
        <w:rPr>
          <w:rFonts w:ascii="Bookman Old Style" w:hAnsi="Bookman Old Style" w:cs="Courier New"/>
          <w:szCs w:val="24"/>
        </w:rPr>
        <w:t>partecipazione sia in raggruppamento o consorzio ordinario di concorrenti sia in forma individuale:</w:t>
      </w:r>
    </w:p>
    <w:p w14:paraId="6A635398" w14:textId="4382EE0D" w:rsidR="00F75651" w:rsidRPr="009260AB" w:rsidRDefault="00F75651" w:rsidP="003C41B4">
      <w:pPr>
        <w:pStyle w:val="Paragrafoelenco"/>
        <w:numPr>
          <w:ilvl w:val="0"/>
          <w:numId w:val="34"/>
        </w:numPr>
        <w:spacing w:before="60" w:after="60"/>
        <w:rPr>
          <w:rFonts w:ascii="Bookman Old Style" w:hAnsi="Bookman Old Style" w:cs="Calibri"/>
          <w:szCs w:val="24"/>
        </w:rPr>
      </w:pPr>
      <w:r w:rsidRPr="009260AB">
        <w:rPr>
          <w:rFonts w:ascii="Bookman Old Style" w:hAnsi="Bookman Old Style" w:cs="Courier New"/>
          <w:szCs w:val="24"/>
        </w:rPr>
        <w:t xml:space="preserve">partecipazione sia in aggregazione di retisti sia in forma individuale. </w:t>
      </w:r>
      <w:r w:rsidRPr="009260AB">
        <w:rPr>
          <w:rFonts w:ascii="Bookman Old Style" w:hAnsi="Bookman Old Style" w:cs="Calibri"/>
          <w:szCs w:val="24"/>
        </w:rPr>
        <w:t xml:space="preserve">Tale esclusione non si applica alle retiste </w:t>
      </w:r>
      <w:r w:rsidRPr="009260AB">
        <w:rPr>
          <w:rFonts w:ascii="Bookman Old Style" w:hAnsi="Bookman Old Style" w:cs="Courier New"/>
          <w:szCs w:val="24"/>
        </w:rPr>
        <w:t>non partecipanti all’aggregazione, le quali possono presentare offerta, per la medesima gara, in forma singola o associata;</w:t>
      </w:r>
    </w:p>
    <w:p w14:paraId="0F70E802" w14:textId="393139C7" w:rsidR="00ED40D0" w:rsidRPr="009260AB" w:rsidRDefault="00ED40D0" w:rsidP="003C41B4">
      <w:pPr>
        <w:pStyle w:val="Paragrafoelenco"/>
        <w:numPr>
          <w:ilvl w:val="0"/>
          <w:numId w:val="34"/>
        </w:numPr>
        <w:spacing w:before="60" w:after="60"/>
        <w:rPr>
          <w:rFonts w:ascii="Bookman Old Style" w:hAnsi="Bookman Old Style" w:cs="Calibri"/>
          <w:szCs w:val="24"/>
        </w:rPr>
      </w:pPr>
      <w:r w:rsidRPr="009260AB">
        <w:rPr>
          <w:rFonts w:ascii="Bookman Old Style" w:hAnsi="Bookman Old Style" w:cs="Courier New"/>
          <w:szCs w:val="24"/>
        </w:rPr>
        <w:t>partecipazione di un consorzio che ha designato un consorziato esecutore il quale, a sua volta, partecipa in una qualsiasi altra forma</w:t>
      </w:r>
      <w:r w:rsidR="00007C62" w:rsidRPr="009260AB">
        <w:rPr>
          <w:rFonts w:ascii="Bookman Old Style" w:hAnsi="Bookman Old Style" w:cs="Courier New"/>
          <w:szCs w:val="24"/>
        </w:rPr>
        <w:t>.</w:t>
      </w:r>
    </w:p>
    <w:p w14:paraId="0F6AFC9A" w14:textId="4C26FD4F" w:rsidR="00F75651" w:rsidRPr="009260AB" w:rsidRDefault="00007C62" w:rsidP="00F75651">
      <w:pPr>
        <w:spacing w:before="60" w:after="60"/>
        <w:rPr>
          <w:rFonts w:ascii="Bookman Old Style" w:hAnsi="Bookman Old Style" w:cs="Calibri"/>
          <w:szCs w:val="24"/>
        </w:rPr>
      </w:pPr>
      <w:r w:rsidRPr="009260AB">
        <w:rPr>
          <w:rFonts w:ascii="Bookman Old Style" w:hAnsi="Bookman Old Style" w:cs="Calibri"/>
          <w:szCs w:val="24"/>
        </w:rPr>
        <w:t xml:space="preserve">Nel caso venga accertato </w:t>
      </w:r>
      <w:r w:rsidR="00F75651" w:rsidRPr="009260AB">
        <w:rPr>
          <w:rFonts w:ascii="Bookman Old Style" w:hAnsi="Bookman Old Style" w:cs="Calibri"/>
          <w:szCs w:val="24"/>
        </w:rPr>
        <w:t xml:space="preserve">quanto sopra, </w:t>
      </w:r>
      <w:r w:rsidRPr="009260AB">
        <w:rPr>
          <w:rFonts w:ascii="Bookman Old Style" w:hAnsi="Bookman Old Style" w:cs="Calibri"/>
          <w:szCs w:val="24"/>
        </w:rPr>
        <w:t xml:space="preserve">si </w:t>
      </w:r>
      <w:r w:rsidR="00F75651" w:rsidRPr="009260AB">
        <w:rPr>
          <w:rFonts w:ascii="Bookman Old Style" w:hAnsi="Bookman Old Style" w:cs="Calibri"/>
          <w:szCs w:val="24"/>
        </w:rPr>
        <w:t>provvede ad informare gli operatori economici coi</w:t>
      </w:r>
      <w:r w:rsidRPr="009260AB">
        <w:rPr>
          <w:rFonts w:ascii="Bookman Old Style" w:hAnsi="Bookman Old Style" w:cs="Calibri"/>
          <w:szCs w:val="24"/>
        </w:rPr>
        <w:t xml:space="preserve">nvolti i quali possono, entro </w:t>
      </w:r>
      <w:r w:rsidRPr="009260AB">
        <w:rPr>
          <w:rFonts w:ascii="Bookman Old Style" w:hAnsi="Bookman Old Style" w:cs="Calibri"/>
          <w:szCs w:val="24"/>
          <w:highlight w:val="yellow"/>
        </w:rPr>
        <w:t xml:space="preserve">… </w:t>
      </w:r>
      <w:r w:rsidR="00F75651" w:rsidRPr="009260AB">
        <w:rPr>
          <w:rFonts w:ascii="Bookman Old Style" w:hAnsi="Bookman Old Style" w:cs="Calibri"/>
          <w:i/>
          <w:iCs/>
          <w:szCs w:val="24"/>
          <w:highlight w:val="yellow"/>
        </w:rPr>
        <w:t xml:space="preserve">[indicare i giorni che verranno </w:t>
      </w:r>
      <w:r w:rsidR="00F75651" w:rsidRPr="009260AB">
        <w:rPr>
          <w:rFonts w:ascii="Bookman Old Style" w:hAnsi="Bookman Old Style" w:cs="Calibri"/>
          <w:i/>
          <w:iCs/>
          <w:szCs w:val="24"/>
          <w:highlight w:val="yellow"/>
        </w:rPr>
        <w:lastRenderedPageBreak/>
        <w:t>assegnati per la risposta]</w:t>
      </w:r>
      <w:r w:rsidR="004E7A85" w:rsidRPr="009260AB">
        <w:rPr>
          <w:rFonts w:ascii="Bookman Old Style" w:hAnsi="Bookman Old Style" w:cs="Calibri"/>
          <w:i/>
          <w:iCs/>
          <w:szCs w:val="24"/>
        </w:rPr>
        <w:t xml:space="preserve"> </w:t>
      </w:r>
      <w:r w:rsidR="004E7A85" w:rsidRPr="009260AB">
        <w:rPr>
          <w:rFonts w:ascii="Bookman Old Style" w:hAnsi="Bookman Old Style" w:cs="Calibri"/>
          <w:szCs w:val="24"/>
        </w:rPr>
        <w:t>giorni</w:t>
      </w:r>
      <w:r w:rsidR="00F75651" w:rsidRPr="009260AB">
        <w:rPr>
          <w:rFonts w:ascii="Bookman Old Style" w:hAnsi="Bookman Old Style" w:cs="Calibri"/>
          <w:szCs w:val="24"/>
        </w:rPr>
        <w:t xml:space="preserve">, dimostrare </w:t>
      </w:r>
      <w:r w:rsidR="00F75651" w:rsidRPr="009260AB">
        <w:rPr>
          <w:rFonts w:ascii="Bookman Old Style" w:hAnsi="Bookman Old Style" w:cs="Courier New"/>
          <w:szCs w:val="24"/>
        </w:rPr>
        <w:t xml:space="preserve">che la circostanza non ha influito sulla gara, né è idonea a incidere sulla capacità di rispettare gli obblighi contrattuali. </w:t>
      </w:r>
    </w:p>
    <w:p w14:paraId="110170EA" w14:textId="77777777" w:rsidR="007E2445" w:rsidRPr="009260AB" w:rsidRDefault="007E2445" w:rsidP="007E2445">
      <w:pPr>
        <w:spacing w:before="120" w:after="60"/>
        <w:rPr>
          <w:rFonts w:ascii="Bookman Old Style" w:hAnsi="Bookman Old Style"/>
          <w:b/>
          <w:i/>
          <w:szCs w:val="24"/>
        </w:rPr>
      </w:pPr>
    </w:p>
    <w:p w14:paraId="163D8985" w14:textId="30C1293E" w:rsidR="004C53A8" w:rsidRPr="009260AB" w:rsidRDefault="00870286">
      <w:pPr>
        <w:spacing w:before="60" w:after="60"/>
        <w:rPr>
          <w:rFonts w:ascii="Bookman Old Style" w:hAnsi="Bookman Old Style" w:cs="Courier New"/>
          <w:szCs w:val="24"/>
        </w:rPr>
      </w:pPr>
      <w:r w:rsidRPr="009260AB">
        <w:rPr>
          <w:rFonts w:ascii="Bookman Old Style" w:hAnsi="Bookman Old Style" w:cs="Courier New"/>
          <w:szCs w:val="24"/>
        </w:rPr>
        <w:t xml:space="preserve">Le aggregazioni di retisti di cui all’articolo </w:t>
      </w:r>
      <w:r w:rsidR="00AD6E88" w:rsidRPr="009260AB">
        <w:rPr>
          <w:rFonts w:ascii="Bookman Old Style" w:hAnsi="Bookman Old Style" w:cs="Courier New"/>
          <w:szCs w:val="24"/>
        </w:rPr>
        <w:t>65</w:t>
      </w:r>
      <w:r w:rsidRPr="009260AB">
        <w:rPr>
          <w:rFonts w:ascii="Bookman Old Style" w:hAnsi="Bookman Old Style" w:cs="Courier New"/>
          <w:szCs w:val="24"/>
        </w:rPr>
        <w:t>, comma 2</w:t>
      </w:r>
      <w:r w:rsidR="008A1ED8" w:rsidRPr="009260AB">
        <w:rPr>
          <w:rFonts w:ascii="Bookman Old Style" w:hAnsi="Bookman Old Style" w:cs="Courier New"/>
          <w:szCs w:val="24"/>
        </w:rPr>
        <w:t>,</w:t>
      </w:r>
      <w:r w:rsidRPr="009260AB">
        <w:rPr>
          <w:rFonts w:ascii="Bookman Old Style" w:hAnsi="Bookman Old Style" w:cs="Courier New"/>
          <w:szCs w:val="24"/>
        </w:rPr>
        <w:t xml:space="preserve"> lettera </w:t>
      </w:r>
      <w:r w:rsidR="00AD6E88" w:rsidRPr="009260AB">
        <w:rPr>
          <w:rFonts w:ascii="Bookman Old Style" w:hAnsi="Bookman Old Style" w:cs="Courier New"/>
          <w:szCs w:val="24"/>
        </w:rPr>
        <w:t>g</w:t>
      </w:r>
      <w:r w:rsidRPr="009260AB">
        <w:rPr>
          <w:rFonts w:ascii="Bookman Old Style" w:hAnsi="Bookman Old Style" w:cs="Courier New"/>
          <w:szCs w:val="24"/>
        </w:rPr>
        <w:t>) del Codice, rispettano la disciplina prevista per i raggruppamenti temporanei in quanto compatibile. In particolare:</w:t>
      </w:r>
    </w:p>
    <w:p w14:paraId="51D160DF" w14:textId="7BCA0BB1" w:rsidR="004C53A8" w:rsidRPr="009260AB" w:rsidRDefault="00870286" w:rsidP="003C41B4">
      <w:pPr>
        <w:pStyle w:val="Paragrafoelenco"/>
        <w:numPr>
          <w:ilvl w:val="3"/>
          <w:numId w:val="17"/>
        </w:numPr>
        <w:spacing w:before="60" w:after="60"/>
        <w:ind w:left="567" w:hanging="284"/>
        <w:rPr>
          <w:rFonts w:ascii="Bookman Old Style" w:hAnsi="Bookman Old Style" w:cs="Courier New"/>
          <w:szCs w:val="24"/>
        </w:rPr>
      </w:pPr>
      <w:r w:rsidRPr="009260AB">
        <w:rPr>
          <w:rFonts w:ascii="Bookman Old Style" w:hAnsi="Bookman Old Style" w:cs="Courier New"/>
          <w:szCs w:val="24"/>
        </w:rPr>
        <w:t xml:space="preserve">nel caso in cui la rete sia dotata di organo comune con potere di rappresentanza e soggettività giuridica (cd. </w:t>
      </w:r>
      <w:r w:rsidR="00DD4719" w:rsidRPr="009260AB">
        <w:rPr>
          <w:rFonts w:ascii="Bookman Old Style" w:hAnsi="Bookman Old Style" w:cs="Courier New"/>
          <w:szCs w:val="24"/>
        </w:rPr>
        <w:t>R</w:t>
      </w:r>
      <w:r w:rsidRPr="009260AB">
        <w:rPr>
          <w:rFonts w:ascii="Bookman Old Style" w:hAnsi="Bookman Old Style" w:cs="Courier New"/>
          <w:szCs w:val="24"/>
        </w:rPr>
        <w:t xml:space="preserve">ete </w:t>
      </w:r>
      <w:r w:rsidR="00DD4719" w:rsidRPr="009260AB">
        <w:rPr>
          <w:rFonts w:ascii="Bookman Old Style" w:hAnsi="Bookman Old Style" w:cs="Courier New"/>
          <w:szCs w:val="24"/>
        </w:rPr>
        <w:t>–</w:t>
      </w:r>
      <w:r w:rsidRPr="009260AB">
        <w:rPr>
          <w:rFonts w:ascii="Bookman Old Style" w:hAnsi="Bookman Old Style" w:cs="Courier New"/>
          <w:szCs w:val="24"/>
        </w:rPr>
        <w:t xml:space="preserve"> soggetto), l’aggregazione di retisti partecipa a mezzo dell’organo comune, che assume il ruolo del mandatario, qualora in possesso dei relativi requisiti. L’organo comune può indicare anche solo alcuni tra i retisti per la partecipazione alla gara ma deve obbligatoriamente far parte di questi;</w:t>
      </w:r>
    </w:p>
    <w:p w14:paraId="687E35A2" w14:textId="62B0677A" w:rsidR="004C53A8" w:rsidRPr="009260AB" w:rsidRDefault="00870286" w:rsidP="003C41B4">
      <w:pPr>
        <w:pStyle w:val="Paragrafoelenco"/>
        <w:numPr>
          <w:ilvl w:val="3"/>
          <w:numId w:val="17"/>
        </w:numPr>
        <w:spacing w:before="60" w:after="60"/>
        <w:ind w:left="567" w:hanging="284"/>
        <w:rPr>
          <w:rFonts w:ascii="Bookman Old Style" w:hAnsi="Bookman Old Style" w:cs="Courier New"/>
          <w:szCs w:val="24"/>
        </w:rPr>
      </w:pPr>
      <w:r w:rsidRPr="009260AB">
        <w:rPr>
          <w:rFonts w:ascii="Bookman Old Style" w:hAnsi="Bookman Old Style" w:cs="Courier New"/>
          <w:szCs w:val="24"/>
        </w:rPr>
        <w:t xml:space="preserve">nel caso in cui la rete sia dotata di organo comune con potere di rappresentanza ma priva di soggettività giuridica (cd. </w:t>
      </w:r>
      <w:r w:rsidR="00DD4719" w:rsidRPr="009260AB">
        <w:rPr>
          <w:rFonts w:ascii="Bookman Old Style" w:hAnsi="Bookman Old Style" w:cs="Courier New"/>
          <w:szCs w:val="24"/>
        </w:rPr>
        <w:t>R</w:t>
      </w:r>
      <w:r w:rsidRPr="009260AB">
        <w:rPr>
          <w:rFonts w:ascii="Bookman Old Style" w:hAnsi="Bookman Old Style" w:cs="Courier New"/>
          <w:szCs w:val="24"/>
        </w:rPr>
        <w:t>ete</w:t>
      </w:r>
      <w:r w:rsidR="00A118E5" w:rsidRPr="009260AB">
        <w:rPr>
          <w:rFonts w:ascii="Bookman Old Style" w:hAnsi="Bookman Old Style" w:cs="Courier New"/>
          <w:szCs w:val="24"/>
        </w:rPr>
        <w:t xml:space="preserve"> </w:t>
      </w:r>
      <w:r w:rsidR="00DD4719" w:rsidRPr="009260AB">
        <w:rPr>
          <w:rFonts w:ascii="Bookman Old Style" w:hAnsi="Bookman Old Style" w:cs="Courier New"/>
          <w:szCs w:val="24"/>
        </w:rPr>
        <w:t>–</w:t>
      </w:r>
      <w:r w:rsidR="00A118E5" w:rsidRPr="009260AB">
        <w:rPr>
          <w:rFonts w:ascii="Bookman Old Style" w:hAnsi="Bookman Old Style" w:cs="Courier New"/>
          <w:szCs w:val="24"/>
        </w:rPr>
        <w:t xml:space="preserve"> </w:t>
      </w:r>
      <w:r w:rsidRPr="009260AB">
        <w:rPr>
          <w:rFonts w:ascii="Bookman Old Style" w:hAnsi="Bookman Old Style" w:cs="Courier New"/>
          <w:szCs w:val="24"/>
        </w:rPr>
        <w:t xml:space="preserve">contratto), l’aggregazione di retisti partecipa a mezzo dell’organo comune, che assume il ruolo del mandatario, qualora in possesso dei requisiti previsti per la mandataria e qualora il contratto di rete rechi mandato allo stesso a presentare domanda di partecipazione o offerta per determinate tipologie di procedure di gara. L’organo comune può indicare anche solo alcuni tra i retisti per la partecipazione alla gara ma deve obbligatoriamente far parte di questi; </w:t>
      </w:r>
    </w:p>
    <w:p w14:paraId="4CDC73E6" w14:textId="7738698A" w:rsidR="004C53A8" w:rsidRPr="009260AB" w:rsidRDefault="00870286" w:rsidP="003C41B4">
      <w:pPr>
        <w:pStyle w:val="Paragrafoelenco"/>
        <w:numPr>
          <w:ilvl w:val="3"/>
          <w:numId w:val="17"/>
        </w:numPr>
        <w:spacing w:before="60" w:after="60"/>
        <w:ind w:left="567" w:hanging="284"/>
        <w:rPr>
          <w:rFonts w:ascii="Bookman Old Style" w:hAnsi="Bookman Old Style" w:cs="Courier New"/>
          <w:szCs w:val="24"/>
        </w:rPr>
      </w:pPr>
      <w:r w:rsidRPr="009260AB">
        <w:rPr>
          <w:rFonts w:ascii="Bookman Old Style" w:hAnsi="Bookman Old Style" w:cs="Courier New"/>
          <w:szCs w:val="24"/>
        </w:rPr>
        <w:t>nel caso in cui la rete sia dotata di organo comune privo di potere di rappresentanza ovvero sia sprovvista di organo comune, oppure se l’organo comune è privo dei requisiti di qualificazione, l’aggregazione di retisti partecipa nella forma del raggruppamento costituito o costituendo, con applicazione integrale delle relative regole.</w:t>
      </w:r>
    </w:p>
    <w:p w14:paraId="4057158C" w14:textId="08875279" w:rsidR="004C53A8" w:rsidRPr="009260AB" w:rsidRDefault="00870286">
      <w:pPr>
        <w:spacing w:before="60" w:after="60"/>
        <w:rPr>
          <w:rFonts w:ascii="Bookman Old Style" w:hAnsi="Bookman Old Style"/>
          <w:szCs w:val="24"/>
        </w:rPr>
      </w:pPr>
      <w:r w:rsidRPr="009260AB">
        <w:rPr>
          <w:rFonts w:ascii="Bookman Old Style" w:hAnsi="Bookman Old Style" w:cs="Courier New"/>
          <w:szCs w:val="24"/>
        </w:rPr>
        <w:t>Per tutte le tipologie di rete, la partecipazione congiunta alle gare deve risultare individuata nel contratto di rete come uno degli scopi strategici inclusi nel programma comune, mentre la durata dello stesso dovrà essere commisurata ai tempi</w:t>
      </w:r>
      <w:r w:rsidR="00A118E5" w:rsidRPr="009260AB">
        <w:rPr>
          <w:rFonts w:ascii="Bookman Old Style" w:hAnsi="Bookman Old Style" w:cs="Courier New"/>
          <w:szCs w:val="24"/>
        </w:rPr>
        <w:t xml:space="preserve"> di realizzazione dell’appalto</w:t>
      </w:r>
      <w:r w:rsidRPr="009260AB">
        <w:rPr>
          <w:rFonts w:ascii="Bookman Old Style" w:hAnsi="Bookman Old Style" w:cs="Courier New"/>
          <w:szCs w:val="24"/>
        </w:rPr>
        <w:t>.</w:t>
      </w:r>
    </w:p>
    <w:p w14:paraId="67E27147" w14:textId="1C6AEA69" w:rsidR="004C53A8" w:rsidRPr="009260AB" w:rsidRDefault="006266B8">
      <w:pPr>
        <w:spacing w:before="60" w:after="60"/>
        <w:rPr>
          <w:rFonts w:ascii="Bookman Old Style" w:hAnsi="Bookman Old Style" w:cs="Courier New"/>
          <w:szCs w:val="24"/>
        </w:rPr>
      </w:pPr>
      <w:r w:rsidRPr="009260AB">
        <w:rPr>
          <w:rFonts w:ascii="Bookman Old Style" w:hAnsi="Bookman Old Style" w:cs="Courier New"/>
          <w:szCs w:val="24"/>
        </w:rPr>
        <w:t>Ad</w:t>
      </w:r>
      <w:r w:rsidR="00870286" w:rsidRPr="009260AB">
        <w:rPr>
          <w:rFonts w:ascii="Bookman Old Style" w:hAnsi="Bookman Old Style" w:cs="Courier New"/>
          <w:szCs w:val="24"/>
        </w:rPr>
        <w:t xml:space="preserve"> un raggruppamento temporaneo può </w:t>
      </w:r>
      <w:r w:rsidRPr="009260AB">
        <w:rPr>
          <w:rFonts w:ascii="Bookman Old Style" w:hAnsi="Bookman Old Style" w:cs="Courier New"/>
          <w:szCs w:val="24"/>
        </w:rPr>
        <w:t xml:space="preserve">partecipare </w:t>
      </w:r>
      <w:r w:rsidR="00870286" w:rsidRPr="009260AB">
        <w:rPr>
          <w:rFonts w:ascii="Bookman Old Style" w:hAnsi="Bookman Old Style" w:cs="Courier New"/>
          <w:szCs w:val="24"/>
        </w:rPr>
        <w:t xml:space="preserve">anche un consorzio di cui all’articolo </w:t>
      </w:r>
      <w:r w:rsidR="003E70DE" w:rsidRPr="009260AB">
        <w:rPr>
          <w:rFonts w:ascii="Bookman Old Style" w:hAnsi="Bookman Old Style" w:cs="Courier New"/>
          <w:szCs w:val="24"/>
        </w:rPr>
        <w:t>65</w:t>
      </w:r>
      <w:r w:rsidR="00870286" w:rsidRPr="009260AB">
        <w:rPr>
          <w:rFonts w:ascii="Bookman Old Style" w:hAnsi="Bookman Old Style" w:cs="Courier New"/>
          <w:szCs w:val="24"/>
        </w:rPr>
        <w:t xml:space="preserve">, comma </w:t>
      </w:r>
      <w:r w:rsidR="00F40093" w:rsidRPr="009260AB">
        <w:rPr>
          <w:rFonts w:ascii="Bookman Old Style" w:hAnsi="Bookman Old Style" w:cs="Courier New"/>
          <w:szCs w:val="24"/>
        </w:rPr>
        <w:t>2</w:t>
      </w:r>
      <w:r w:rsidR="00870286" w:rsidRPr="009260AB">
        <w:rPr>
          <w:rFonts w:ascii="Bookman Old Style" w:hAnsi="Bookman Old Style" w:cs="Courier New"/>
          <w:szCs w:val="24"/>
        </w:rPr>
        <w:t>, lettera b), c)</w:t>
      </w:r>
      <w:r w:rsidR="003E70DE" w:rsidRPr="009260AB">
        <w:rPr>
          <w:rFonts w:ascii="Bookman Old Style" w:hAnsi="Bookman Old Style" w:cs="Courier New"/>
          <w:szCs w:val="24"/>
        </w:rPr>
        <w:t>, d)</w:t>
      </w:r>
      <w:r w:rsidR="00870286" w:rsidRPr="009260AB">
        <w:rPr>
          <w:rFonts w:ascii="Bookman Old Style" w:hAnsi="Bookman Old Style" w:cs="Courier New"/>
          <w:szCs w:val="24"/>
        </w:rPr>
        <w:t>.</w:t>
      </w:r>
    </w:p>
    <w:p w14:paraId="75208D54" w14:textId="619D6C30" w:rsidR="004C53A8" w:rsidRPr="009260AB" w:rsidRDefault="00A118E5">
      <w:pPr>
        <w:spacing w:before="60" w:after="60"/>
        <w:rPr>
          <w:rFonts w:ascii="Bookman Old Style" w:hAnsi="Bookman Old Style"/>
          <w:szCs w:val="24"/>
        </w:rPr>
      </w:pPr>
      <w:r w:rsidRPr="009260AB">
        <w:rPr>
          <w:rFonts w:ascii="Bookman Old Style" w:hAnsi="Bookman Old Style" w:cs="Courier New"/>
          <w:szCs w:val="24"/>
        </w:rPr>
        <w:t>L</w:t>
      </w:r>
      <w:r w:rsidR="00870286" w:rsidRPr="009260AB">
        <w:rPr>
          <w:rFonts w:ascii="Bookman Old Style" w:hAnsi="Bookman Old Style" w:cs="Courier New"/>
          <w:szCs w:val="24"/>
        </w:rPr>
        <w:t>’impresa in concordato preventivo può concorrere anche riunita in raggruppamento temporaneo di imprese e sempre che le altre imprese aderenti al raggruppamento temporaneo di imprese non siano assoggettate ad una procedura concorsuale</w:t>
      </w:r>
      <w:r w:rsidRPr="009260AB">
        <w:rPr>
          <w:rFonts w:ascii="Bookman Old Style" w:hAnsi="Bookman Old Style" w:cs="Courier New"/>
          <w:szCs w:val="24"/>
        </w:rPr>
        <w:t>.</w:t>
      </w:r>
      <w:r w:rsidR="00870286" w:rsidRPr="009260AB">
        <w:rPr>
          <w:rFonts w:ascii="Bookman Old Style" w:hAnsi="Bookman Old Style" w:cs="Courier New"/>
          <w:szCs w:val="24"/>
        </w:rPr>
        <w:t xml:space="preserve"> </w:t>
      </w:r>
      <w:r w:rsidR="00F775FE" w:rsidRPr="009260AB">
        <w:rPr>
          <w:rFonts w:ascii="Bookman Old Style" w:hAnsi="Bookman Old Style" w:cs="Courier New"/>
          <w:szCs w:val="24"/>
        </w:rPr>
        <w:t xml:space="preserve"> </w:t>
      </w:r>
      <w:r w:rsidR="00606502" w:rsidRPr="009260AB">
        <w:rPr>
          <w:rFonts w:ascii="Bookman Old Style" w:hAnsi="Bookman Old Style" w:cs="Courier New"/>
          <w:szCs w:val="24"/>
        </w:rPr>
        <w:t xml:space="preserve"> </w:t>
      </w:r>
    </w:p>
    <w:p w14:paraId="5E6587E1" w14:textId="6DCC4291" w:rsidR="004C53A8" w:rsidRPr="009260AB" w:rsidRDefault="00870286" w:rsidP="003C41B4">
      <w:pPr>
        <w:pStyle w:val="Titolo2"/>
        <w:numPr>
          <w:ilvl w:val="0"/>
          <w:numId w:val="3"/>
        </w:numPr>
        <w:ind w:left="357" w:hanging="357"/>
        <w:rPr>
          <w:rFonts w:ascii="Bookman Old Style" w:hAnsi="Bookman Old Style"/>
          <w:szCs w:val="24"/>
        </w:rPr>
      </w:pPr>
      <w:bookmarkStart w:id="194" w:name="_Toc406058371"/>
      <w:bookmarkStart w:id="195" w:name="_Toc403471265"/>
      <w:bookmarkStart w:id="196" w:name="_Toc397422858"/>
      <w:bookmarkStart w:id="197" w:name="_Toc397346817"/>
      <w:bookmarkStart w:id="198" w:name="_Toc393706902"/>
      <w:bookmarkStart w:id="199" w:name="_Toc393700829"/>
      <w:bookmarkStart w:id="200" w:name="_Toc393283170"/>
      <w:bookmarkStart w:id="201" w:name="_Toc393272654"/>
      <w:bookmarkStart w:id="202" w:name="_Toc393272596"/>
      <w:bookmarkStart w:id="203" w:name="_Toc393187840"/>
      <w:bookmarkStart w:id="204" w:name="_Toc393112123"/>
      <w:bookmarkStart w:id="205" w:name="_Toc393110559"/>
      <w:bookmarkStart w:id="206" w:name="_Toc392577492"/>
      <w:bookmarkStart w:id="207" w:name="_Toc391036051"/>
      <w:bookmarkStart w:id="208" w:name="_Toc391035978"/>
      <w:bookmarkStart w:id="209" w:name="_Toc380501865"/>
      <w:bookmarkStart w:id="210" w:name="_Toc391036049"/>
      <w:bookmarkStart w:id="211" w:name="_Toc391035976"/>
      <w:bookmarkStart w:id="212" w:name="_Toc485218274"/>
      <w:bookmarkStart w:id="213" w:name="_Toc484688838"/>
      <w:bookmarkStart w:id="214" w:name="_Toc484688283"/>
      <w:bookmarkStart w:id="215" w:name="_Toc484605414"/>
      <w:bookmarkStart w:id="216" w:name="_Toc484605290"/>
      <w:bookmarkStart w:id="217" w:name="_Toc484526570"/>
      <w:bookmarkStart w:id="218" w:name="_Toc484449075"/>
      <w:bookmarkStart w:id="219" w:name="_Toc484448951"/>
      <w:bookmarkStart w:id="220" w:name="_Toc484448827"/>
      <w:bookmarkStart w:id="221" w:name="_Toc484448704"/>
      <w:bookmarkStart w:id="222" w:name="_Toc484448580"/>
      <w:bookmarkStart w:id="223" w:name="_Toc484448456"/>
      <w:bookmarkStart w:id="224" w:name="_Toc484448332"/>
      <w:bookmarkStart w:id="225" w:name="_Toc484448208"/>
      <w:bookmarkStart w:id="226" w:name="_Toc484448083"/>
      <w:bookmarkStart w:id="227" w:name="_Toc484440424"/>
      <w:bookmarkStart w:id="228" w:name="_Toc484440064"/>
      <w:bookmarkStart w:id="229" w:name="_Toc484439940"/>
      <w:bookmarkStart w:id="230" w:name="_Toc484439817"/>
      <w:bookmarkStart w:id="231" w:name="_Toc484438897"/>
      <w:bookmarkStart w:id="232" w:name="_Toc484438773"/>
      <w:bookmarkStart w:id="233" w:name="_Toc484438649"/>
      <w:bookmarkStart w:id="234" w:name="_Toc484429074"/>
      <w:bookmarkStart w:id="235" w:name="_Toc484428904"/>
      <w:bookmarkStart w:id="236" w:name="_Toc484097732"/>
      <w:bookmarkStart w:id="237" w:name="_Toc484011658"/>
      <w:bookmarkStart w:id="238" w:name="_Toc484011183"/>
      <w:bookmarkStart w:id="239" w:name="_Toc484011061"/>
      <w:bookmarkStart w:id="240" w:name="_Toc484010939"/>
      <w:bookmarkStart w:id="241" w:name="_Toc484010815"/>
      <w:bookmarkStart w:id="242" w:name="_Toc484010693"/>
      <w:bookmarkStart w:id="243" w:name="_Toc483906943"/>
      <w:bookmarkStart w:id="244" w:name="_Toc483571566"/>
      <w:bookmarkStart w:id="245" w:name="_Toc483571445"/>
      <w:bookmarkStart w:id="246" w:name="_Toc483474016"/>
      <w:bookmarkStart w:id="247" w:name="_Toc483401219"/>
      <w:bookmarkStart w:id="248" w:name="_Toc483325740"/>
      <w:bookmarkStart w:id="249" w:name="_Toc483316437"/>
      <w:bookmarkStart w:id="250" w:name="_Toc483316306"/>
      <w:bookmarkStart w:id="251" w:name="_Toc483316103"/>
      <w:bookmarkStart w:id="252" w:name="_Toc483315898"/>
      <w:bookmarkStart w:id="253" w:name="_Toc483302348"/>
      <w:bookmarkStart w:id="254" w:name="_Toc483233648"/>
      <w:bookmarkStart w:id="255" w:name="_Toc482979687"/>
      <w:bookmarkStart w:id="256" w:name="_Toc482979589"/>
      <w:bookmarkStart w:id="257" w:name="_Toc482979480"/>
      <w:bookmarkStart w:id="258" w:name="_Toc482979372"/>
      <w:bookmarkStart w:id="259" w:name="_Toc482979263"/>
      <w:bookmarkStart w:id="260" w:name="_Toc482979154"/>
      <w:bookmarkStart w:id="261" w:name="_Toc482979043"/>
      <w:bookmarkStart w:id="262" w:name="_Toc482978935"/>
      <w:bookmarkStart w:id="263" w:name="_Toc482978826"/>
      <w:bookmarkStart w:id="264" w:name="_Toc482959707"/>
      <w:bookmarkStart w:id="265" w:name="_Toc482959597"/>
      <w:bookmarkStart w:id="266" w:name="_Toc482959487"/>
      <w:bookmarkStart w:id="267" w:name="_Toc482712717"/>
      <w:bookmarkStart w:id="268" w:name="_Toc482641271"/>
      <w:bookmarkStart w:id="269" w:name="_Toc482633094"/>
      <w:bookmarkStart w:id="270" w:name="_Toc482352254"/>
      <w:bookmarkStart w:id="271" w:name="_Toc482352164"/>
      <w:bookmarkStart w:id="272" w:name="_Toc482352074"/>
      <w:bookmarkStart w:id="273" w:name="_Toc482351984"/>
      <w:bookmarkStart w:id="274" w:name="_Toc482102120"/>
      <w:bookmarkStart w:id="275" w:name="_Toc482102026"/>
      <w:bookmarkStart w:id="276" w:name="_Toc482101931"/>
      <w:bookmarkStart w:id="277" w:name="_Toc482101836"/>
      <w:bookmarkStart w:id="278" w:name="_Toc482101743"/>
      <w:bookmarkStart w:id="279" w:name="_Toc482101568"/>
      <w:bookmarkStart w:id="280" w:name="_Toc482101453"/>
      <w:bookmarkStart w:id="281" w:name="_Toc482101316"/>
      <w:bookmarkStart w:id="282" w:name="_Toc482100890"/>
      <w:bookmarkStart w:id="283" w:name="_Toc482100733"/>
      <w:bookmarkStart w:id="284" w:name="_Toc482099016"/>
      <w:bookmarkStart w:id="285" w:name="_Toc482097918"/>
      <w:bookmarkStart w:id="286" w:name="_Toc482097726"/>
      <w:bookmarkStart w:id="287" w:name="_Toc482097637"/>
      <w:bookmarkStart w:id="288" w:name="_Toc482097548"/>
      <w:bookmarkStart w:id="289" w:name="_Toc482025725"/>
      <w:bookmarkStart w:id="290" w:name="_Toc485218273"/>
      <w:bookmarkStart w:id="291" w:name="_Toc484688837"/>
      <w:bookmarkStart w:id="292" w:name="_Toc484688282"/>
      <w:bookmarkStart w:id="293" w:name="_Toc484605413"/>
      <w:bookmarkStart w:id="294" w:name="_Toc484605289"/>
      <w:bookmarkStart w:id="295" w:name="_Toc484526569"/>
      <w:bookmarkStart w:id="296" w:name="_Toc484449074"/>
      <w:bookmarkStart w:id="297" w:name="_Toc484448950"/>
      <w:bookmarkStart w:id="298" w:name="_Toc484448826"/>
      <w:bookmarkStart w:id="299" w:name="_Toc484448703"/>
      <w:bookmarkStart w:id="300" w:name="_Toc484448579"/>
      <w:bookmarkStart w:id="301" w:name="_Toc484448455"/>
      <w:bookmarkStart w:id="302" w:name="_Toc484448331"/>
      <w:bookmarkStart w:id="303" w:name="_Toc484448207"/>
      <w:bookmarkStart w:id="304" w:name="_Toc484448082"/>
      <w:bookmarkStart w:id="305" w:name="_Toc484440423"/>
      <w:bookmarkStart w:id="306" w:name="_Toc484440063"/>
      <w:bookmarkStart w:id="307" w:name="_Toc484439939"/>
      <w:bookmarkStart w:id="308" w:name="_Toc484439816"/>
      <w:bookmarkStart w:id="309" w:name="_Toc484438896"/>
      <w:bookmarkStart w:id="310" w:name="_Toc484438772"/>
      <w:bookmarkStart w:id="311" w:name="_Toc484438648"/>
      <w:bookmarkStart w:id="312" w:name="_Toc484429073"/>
      <w:bookmarkStart w:id="313" w:name="_Toc484428903"/>
      <w:bookmarkStart w:id="314" w:name="_Toc484097731"/>
      <w:bookmarkStart w:id="315" w:name="_Toc484011657"/>
      <w:bookmarkStart w:id="316" w:name="_Toc484011182"/>
      <w:bookmarkStart w:id="317" w:name="_Toc484011060"/>
      <w:bookmarkStart w:id="318" w:name="_Toc484010938"/>
      <w:bookmarkStart w:id="319" w:name="_Toc484010814"/>
      <w:bookmarkStart w:id="320" w:name="_Toc484010692"/>
      <w:bookmarkStart w:id="321" w:name="_Toc483906942"/>
      <w:bookmarkStart w:id="322" w:name="_Toc483571565"/>
      <w:bookmarkStart w:id="323" w:name="_Toc483571444"/>
      <w:bookmarkStart w:id="324" w:name="_Toc483474015"/>
      <w:bookmarkStart w:id="325" w:name="_Toc483401218"/>
      <w:bookmarkStart w:id="326" w:name="_Toc483325739"/>
      <w:bookmarkStart w:id="327" w:name="_Toc483316436"/>
      <w:bookmarkStart w:id="328" w:name="_Toc483316305"/>
      <w:bookmarkStart w:id="329" w:name="_Toc483316102"/>
      <w:bookmarkStart w:id="330" w:name="_Toc483315897"/>
      <w:bookmarkStart w:id="331" w:name="_Toc483302347"/>
      <w:bookmarkStart w:id="332" w:name="_Toc483233647"/>
      <w:bookmarkStart w:id="333" w:name="_Toc482979686"/>
      <w:bookmarkStart w:id="334" w:name="_Toc482979588"/>
      <w:bookmarkStart w:id="335" w:name="_Toc482979479"/>
      <w:bookmarkStart w:id="336" w:name="_Toc482979371"/>
      <w:bookmarkStart w:id="337" w:name="_Toc482979262"/>
      <w:bookmarkStart w:id="338" w:name="_Toc482979153"/>
      <w:bookmarkStart w:id="339" w:name="_Toc482979042"/>
      <w:bookmarkStart w:id="340" w:name="_Toc482978934"/>
      <w:bookmarkStart w:id="341" w:name="_Toc482978825"/>
      <w:bookmarkStart w:id="342" w:name="_Toc482959706"/>
      <w:bookmarkStart w:id="343" w:name="_Toc482959596"/>
      <w:bookmarkStart w:id="344" w:name="_Toc482959486"/>
      <w:bookmarkStart w:id="345" w:name="_Toc482712716"/>
      <w:bookmarkStart w:id="346" w:name="_Toc482641270"/>
      <w:bookmarkStart w:id="347" w:name="_Toc482633093"/>
      <w:bookmarkStart w:id="348" w:name="_Toc482352253"/>
      <w:bookmarkStart w:id="349" w:name="_Toc482352163"/>
      <w:bookmarkStart w:id="350" w:name="_Toc482352073"/>
      <w:bookmarkStart w:id="351" w:name="_Toc482351983"/>
      <w:bookmarkStart w:id="352" w:name="_Toc482102119"/>
      <w:bookmarkStart w:id="353" w:name="_Toc482102025"/>
      <w:bookmarkStart w:id="354" w:name="_Toc482101930"/>
      <w:bookmarkStart w:id="355" w:name="_Toc482101835"/>
      <w:bookmarkStart w:id="356" w:name="_Toc482101742"/>
      <w:bookmarkStart w:id="357" w:name="_Toc482101567"/>
      <w:bookmarkStart w:id="358" w:name="_Toc482101452"/>
      <w:bookmarkStart w:id="359" w:name="_Toc482101315"/>
      <w:bookmarkStart w:id="360" w:name="_Toc482100889"/>
      <w:bookmarkStart w:id="361" w:name="_Toc482100732"/>
      <w:bookmarkStart w:id="362" w:name="_Toc482099015"/>
      <w:bookmarkStart w:id="363" w:name="_Toc482097917"/>
      <w:bookmarkStart w:id="364" w:name="_Toc482097725"/>
      <w:bookmarkStart w:id="365" w:name="_Toc482097636"/>
      <w:bookmarkStart w:id="366" w:name="_Toc482097547"/>
      <w:bookmarkStart w:id="367" w:name="_Toc482025724"/>
      <w:bookmarkStart w:id="368" w:name="_Toc485218272"/>
      <w:bookmarkStart w:id="369" w:name="_Toc484688836"/>
      <w:bookmarkStart w:id="370" w:name="_Toc484688281"/>
      <w:bookmarkStart w:id="371" w:name="_Toc484605412"/>
      <w:bookmarkStart w:id="372" w:name="_Toc484605288"/>
      <w:bookmarkStart w:id="373" w:name="_Toc484526568"/>
      <w:bookmarkStart w:id="374" w:name="_Toc484449073"/>
      <w:bookmarkStart w:id="375" w:name="_Toc484448949"/>
      <w:bookmarkStart w:id="376" w:name="_Toc484448825"/>
      <w:bookmarkStart w:id="377" w:name="_Toc484448702"/>
      <w:bookmarkStart w:id="378" w:name="_Toc484448578"/>
      <w:bookmarkStart w:id="379" w:name="_Toc484448454"/>
      <w:bookmarkStart w:id="380" w:name="_Toc484448330"/>
      <w:bookmarkStart w:id="381" w:name="_Toc484448206"/>
      <w:bookmarkStart w:id="382" w:name="_Toc484448081"/>
      <w:bookmarkStart w:id="383" w:name="_Toc484440422"/>
      <w:bookmarkStart w:id="384" w:name="_Toc484440062"/>
      <w:bookmarkStart w:id="385" w:name="_Toc484439938"/>
      <w:bookmarkStart w:id="386" w:name="_Toc484439815"/>
      <w:bookmarkStart w:id="387" w:name="_Toc484438895"/>
      <w:bookmarkStart w:id="388" w:name="_Toc484438771"/>
      <w:bookmarkStart w:id="389" w:name="_Toc484438647"/>
      <w:bookmarkStart w:id="390" w:name="_Toc484429072"/>
      <w:bookmarkStart w:id="391" w:name="_Toc484428902"/>
      <w:bookmarkStart w:id="392" w:name="_Toc484097730"/>
      <w:bookmarkStart w:id="393" w:name="_Toc484011656"/>
      <w:bookmarkStart w:id="394" w:name="_Toc484011181"/>
      <w:bookmarkStart w:id="395" w:name="_Toc484011059"/>
      <w:bookmarkStart w:id="396" w:name="_Toc484010937"/>
      <w:bookmarkStart w:id="397" w:name="_Toc484010813"/>
      <w:bookmarkStart w:id="398" w:name="_Toc484010691"/>
      <w:bookmarkStart w:id="399" w:name="_Toc483906941"/>
      <w:bookmarkStart w:id="400" w:name="_Toc483571564"/>
      <w:bookmarkStart w:id="401" w:name="_Toc483571443"/>
      <w:bookmarkStart w:id="402" w:name="_Toc483474014"/>
      <w:bookmarkStart w:id="403" w:name="_Toc483401217"/>
      <w:bookmarkStart w:id="404" w:name="_Toc483325738"/>
      <w:bookmarkStart w:id="405" w:name="_Toc483316435"/>
      <w:bookmarkStart w:id="406" w:name="_Toc483316304"/>
      <w:bookmarkStart w:id="407" w:name="_Toc483316101"/>
      <w:bookmarkStart w:id="408" w:name="_Toc483315896"/>
      <w:bookmarkStart w:id="409" w:name="_Toc483302346"/>
      <w:bookmarkStart w:id="410" w:name="_Toc483233646"/>
      <w:bookmarkStart w:id="411" w:name="_Toc482979685"/>
      <w:bookmarkStart w:id="412" w:name="_Toc482979587"/>
      <w:bookmarkStart w:id="413" w:name="_Toc482979478"/>
      <w:bookmarkStart w:id="414" w:name="_Toc482979370"/>
      <w:bookmarkStart w:id="415" w:name="_Toc482979261"/>
      <w:bookmarkStart w:id="416" w:name="_Toc482979152"/>
      <w:bookmarkStart w:id="417" w:name="_Toc482979041"/>
      <w:bookmarkStart w:id="418" w:name="_Toc482978933"/>
      <w:bookmarkStart w:id="419" w:name="_Toc482978824"/>
      <w:bookmarkStart w:id="420" w:name="_Toc482959705"/>
      <w:bookmarkStart w:id="421" w:name="_Toc482959595"/>
      <w:bookmarkStart w:id="422" w:name="_Toc482959485"/>
      <w:bookmarkStart w:id="423" w:name="_Toc482712715"/>
      <w:bookmarkStart w:id="424" w:name="_Toc482641269"/>
      <w:bookmarkStart w:id="425" w:name="_Toc482633092"/>
      <w:bookmarkStart w:id="426" w:name="_Toc482352252"/>
      <w:bookmarkStart w:id="427" w:name="_Toc482352162"/>
      <w:bookmarkStart w:id="428" w:name="_Toc482352072"/>
      <w:bookmarkStart w:id="429" w:name="_Toc482351982"/>
      <w:bookmarkStart w:id="430" w:name="_Toc482102118"/>
      <w:bookmarkStart w:id="431" w:name="_Toc482102024"/>
      <w:bookmarkStart w:id="432" w:name="_Toc482101929"/>
      <w:bookmarkStart w:id="433" w:name="_Toc482101834"/>
      <w:bookmarkStart w:id="434" w:name="_Toc482101741"/>
      <w:bookmarkStart w:id="435" w:name="_Toc482101566"/>
      <w:bookmarkStart w:id="436" w:name="_Toc482101451"/>
      <w:bookmarkStart w:id="437" w:name="_Toc482101314"/>
      <w:bookmarkStart w:id="438" w:name="_Toc482100888"/>
      <w:bookmarkStart w:id="439" w:name="_Toc482100731"/>
      <w:bookmarkStart w:id="440" w:name="_Toc482099014"/>
      <w:bookmarkStart w:id="441" w:name="_Toc482097916"/>
      <w:bookmarkStart w:id="442" w:name="_Toc482097724"/>
      <w:bookmarkStart w:id="443" w:name="_Toc482097635"/>
      <w:bookmarkStart w:id="444" w:name="_Toc482097546"/>
      <w:bookmarkStart w:id="445" w:name="_Toc482025723"/>
      <w:bookmarkStart w:id="446" w:name="_Toc485218271"/>
      <w:bookmarkStart w:id="447" w:name="_Toc484688835"/>
      <w:bookmarkStart w:id="448" w:name="_Toc484688280"/>
      <w:bookmarkStart w:id="449" w:name="_Toc484605411"/>
      <w:bookmarkStart w:id="450" w:name="_Toc484605287"/>
      <w:bookmarkStart w:id="451" w:name="_Toc484526567"/>
      <w:bookmarkStart w:id="452" w:name="_Toc484449072"/>
      <w:bookmarkStart w:id="453" w:name="_Toc484448948"/>
      <w:bookmarkStart w:id="454" w:name="_Toc484448824"/>
      <w:bookmarkStart w:id="455" w:name="_Toc484448701"/>
      <w:bookmarkStart w:id="456" w:name="_Toc484448577"/>
      <w:bookmarkStart w:id="457" w:name="_Toc484448453"/>
      <w:bookmarkStart w:id="458" w:name="_Toc484448329"/>
      <w:bookmarkStart w:id="459" w:name="_Toc484448205"/>
      <w:bookmarkStart w:id="460" w:name="_Toc484448080"/>
      <w:bookmarkStart w:id="461" w:name="_Toc484440421"/>
      <w:bookmarkStart w:id="462" w:name="_Toc484440061"/>
      <w:bookmarkStart w:id="463" w:name="_Toc484439937"/>
      <w:bookmarkStart w:id="464" w:name="_Toc484439814"/>
      <w:bookmarkStart w:id="465" w:name="_Toc484438894"/>
      <w:bookmarkStart w:id="466" w:name="_Toc484438770"/>
      <w:bookmarkStart w:id="467" w:name="_Toc484438646"/>
      <w:bookmarkStart w:id="468" w:name="_Toc484429071"/>
      <w:bookmarkStart w:id="469" w:name="_Toc484428901"/>
      <w:bookmarkStart w:id="470" w:name="_Toc484097729"/>
      <w:bookmarkStart w:id="471" w:name="_Toc484011655"/>
      <w:bookmarkStart w:id="472" w:name="_Toc484011180"/>
      <w:bookmarkStart w:id="473" w:name="_Toc484011058"/>
      <w:bookmarkStart w:id="474" w:name="_Toc484010936"/>
      <w:bookmarkStart w:id="475" w:name="_Toc484010812"/>
      <w:bookmarkStart w:id="476" w:name="_Toc484010690"/>
      <w:bookmarkStart w:id="477" w:name="_Toc483906940"/>
      <w:bookmarkStart w:id="478" w:name="_Toc483571563"/>
      <w:bookmarkStart w:id="479" w:name="_Toc483571442"/>
      <w:bookmarkStart w:id="480" w:name="_Toc483474013"/>
      <w:bookmarkStart w:id="481" w:name="_Toc483401216"/>
      <w:bookmarkStart w:id="482" w:name="_Toc483325737"/>
      <w:bookmarkStart w:id="483" w:name="_Toc483316434"/>
      <w:bookmarkStart w:id="484" w:name="_Toc483316303"/>
      <w:bookmarkStart w:id="485" w:name="_Toc483316100"/>
      <w:bookmarkStart w:id="486" w:name="_Toc483315895"/>
      <w:bookmarkStart w:id="487" w:name="_Toc483302345"/>
      <w:bookmarkStart w:id="488" w:name="_Toc483233645"/>
      <w:bookmarkStart w:id="489" w:name="_Toc482979684"/>
      <w:bookmarkStart w:id="490" w:name="_Toc482979586"/>
      <w:bookmarkStart w:id="491" w:name="_Toc482979477"/>
      <w:bookmarkStart w:id="492" w:name="_Toc482979369"/>
      <w:bookmarkStart w:id="493" w:name="_Toc482979260"/>
      <w:bookmarkStart w:id="494" w:name="_Toc482979151"/>
      <w:bookmarkStart w:id="495" w:name="_Toc482979040"/>
      <w:bookmarkStart w:id="496" w:name="_Toc482978932"/>
      <w:bookmarkStart w:id="497" w:name="_Toc482978823"/>
      <w:bookmarkStart w:id="498" w:name="_Toc482959704"/>
      <w:bookmarkStart w:id="499" w:name="_Toc482959594"/>
      <w:bookmarkStart w:id="500" w:name="_Toc482959484"/>
      <w:bookmarkStart w:id="501" w:name="_Toc482712714"/>
      <w:bookmarkStart w:id="502" w:name="_Toc482641268"/>
      <w:bookmarkStart w:id="503" w:name="_Toc482633091"/>
      <w:bookmarkStart w:id="504" w:name="_Toc482352251"/>
      <w:bookmarkStart w:id="505" w:name="_Toc482352161"/>
      <w:bookmarkStart w:id="506" w:name="_Toc482352071"/>
      <w:bookmarkStart w:id="507" w:name="_Toc482351981"/>
      <w:bookmarkStart w:id="508" w:name="_Toc482102117"/>
      <w:bookmarkStart w:id="509" w:name="_Toc482102023"/>
      <w:bookmarkStart w:id="510" w:name="_Toc482101928"/>
      <w:bookmarkStart w:id="511" w:name="_Toc482101833"/>
      <w:bookmarkStart w:id="512" w:name="_Toc482101740"/>
      <w:bookmarkStart w:id="513" w:name="_Toc482101565"/>
      <w:bookmarkStart w:id="514" w:name="_Toc482101450"/>
      <w:bookmarkStart w:id="515" w:name="_Toc482101313"/>
      <w:bookmarkStart w:id="516" w:name="_Toc482100887"/>
      <w:bookmarkStart w:id="517" w:name="_Toc482100730"/>
      <w:bookmarkStart w:id="518" w:name="_Toc482099013"/>
      <w:bookmarkStart w:id="519" w:name="_Toc482097915"/>
      <w:bookmarkStart w:id="520" w:name="_Toc482097723"/>
      <w:bookmarkStart w:id="521" w:name="_Toc482097634"/>
      <w:bookmarkStart w:id="522" w:name="_Toc482097545"/>
      <w:bookmarkStart w:id="523" w:name="_Toc482025722"/>
      <w:bookmarkStart w:id="524" w:name="_Toc485218270"/>
      <w:bookmarkStart w:id="525" w:name="_Toc484688834"/>
      <w:bookmarkStart w:id="526" w:name="_Toc484688279"/>
      <w:bookmarkStart w:id="527" w:name="_Toc484605410"/>
      <w:bookmarkStart w:id="528" w:name="_Toc484605286"/>
      <w:bookmarkStart w:id="529" w:name="_Toc484526566"/>
      <w:bookmarkStart w:id="530" w:name="_Toc484449071"/>
      <w:bookmarkStart w:id="531" w:name="_Toc484448947"/>
      <w:bookmarkStart w:id="532" w:name="_Toc484448823"/>
      <w:bookmarkStart w:id="533" w:name="_Toc484448700"/>
      <w:bookmarkStart w:id="534" w:name="_Toc484448576"/>
      <w:bookmarkStart w:id="535" w:name="_Toc484448452"/>
      <w:bookmarkStart w:id="536" w:name="_Toc484448328"/>
      <w:bookmarkStart w:id="537" w:name="_Toc484448204"/>
      <w:bookmarkStart w:id="538" w:name="_Toc484448079"/>
      <w:bookmarkStart w:id="539" w:name="_Toc484440420"/>
      <w:bookmarkStart w:id="540" w:name="_Toc484440060"/>
      <w:bookmarkStart w:id="541" w:name="_Toc484439936"/>
      <w:bookmarkStart w:id="542" w:name="_Toc484439813"/>
      <w:bookmarkStart w:id="543" w:name="_Toc484438893"/>
      <w:bookmarkStart w:id="544" w:name="_Toc484438769"/>
      <w:bookmarkStart w:id="545" w:name="_Toc484438645"/>
      <w:bookmarkStart w:id="546" w:name="_Toc484429070"/>
      <w:bookmarkStart w:id="547" w:name="_Toc484428900"/>
      <w:bookmarkStart w:id="548" w:name="_Toc484097728"/>
      <w:bookmarkStart w:id="549" w:name="_Toc484011654"/>
      <w:bookmarkStart w:id="550" w:name="_Toc484011179"/>
      <w:bookmarkStart w:id="551" w:name="_Toc484011057"/>
      <w:bookmarkStart w:id="552" w:name="_Toc484010935"/>
      <w:bookmarkStart w:id="553" w:name="_Toc484010811"/>
      <w:bookmarkStart w:id="554" w:name="_Toc484010689"/>
      <w:bookmarkStart w:id="555" w:name="_Toc483906939"/>
      <w:bookmarkStart w:id="556" w:name="_Toc483571562"/>
      <w:bookmarkStart w:id="557" w:name="_Toc483571441"/>
      <w:bookmarkStart w:id="558" w:name="_Toc483474012"/>
      <w:bookmarkStart w:id="559" w:name="_Toc483401215"/>
      <w:bookmarkStart w:id="560" w:name="_Toc483325736"/>
      <w:bookmarkStart w:id="561" w:name="_Toc483316433"/>
      <w:bookmarkStart w:id="562" w:name="_Toc483316302"/>
      <w:bookmarkStart w:id="563" w:name="_Toc483316099"/>
      <w:bookmarkStart w:id="564" w:name="_Toc483315894"/>
      <w:bookmarkStart w:id="565" w:name="_Toc483302344"/>
      <w:bookmarkStart w:id="566" w:name="_Toc483233644"/>
      <w:bookmarkStart w:id="567" w:name="_Toc482979683"/>
      <w:bookmarkStart w:id="568" w:name="_Toc482979585"/>
      <w:bookmarkStart w:id="569" w:name="_Toc482979476"/>
      <w:bookmarkStart w:id="570" w:name="_Toc482979368"/>
      <w:bookmarkStart w:id="571" w:name="_Toc482979259"/>
      <w:bookmarkStart w:id="572" w:name="_Toc482979150"/>
      <w:bookmarkStart w:id="573" w:name="_Toc482979039"/>
      <w:bookmarkStart w:id="574" w:name="_Toc482978931"/>
      <w:bookmarkStart w:id="575" w:name="_Toc482978822"/>
      <w:bookmarkStart w:id="576" w:name="_Toc482959703"/>
      <w:bookmarkStart w:id="577" w:name="_Toc482959593"/>
      <w:bookmarkStart w:id="578" w:name="_Toc482959483"/>
      <w:bookmarkStart w:id="579" w:name="_Toc482712713"/>
      <w:bookmarkStart w:id="580" w:name="_Toc482641267"/>
      <w:bookmarkStart w:id="581" w:name="_Toc482633090"/>
      <w:bookmarkStart w:id="582" w:name="_Toc482352250"/>
      <w:bookmarkStart w:id="583" w:name="_Toc482352160"/>
      <w:bookmarkStart w:id="584" w:name="_Toc482352070"/>
      <w:bookmarkStart w:id="585" w:name="_Toc482351980"/>
      <w:bookmarkStart w:id="586" w:name="_Toc482102116"/>
      <w:bookmarkStart w:id="587" w:name="_Toc482102022"/>
      <w:bookmarkStart w:id="588" w:name="_Toc482101927"/>
      <w:bookmarkStart w:id="589" w:name="_Toc482101832"/>
      <w:bookmarkStart w:id="590" w:name="_Toc482101739"/>
      <w:bookmarkStart w:id="591" w:name="_Toc482101564"/>
      <w:bookmarkStart w:id="592" w:name="_Toc482101449"/>
      <w:bookmarkStart w:id="593" w:name="_Toc482101312"/>
      <w:bookmarkStart w:id="594" w:name="_Toc482100886"/>
      <w:bookmarkStart w:id="595" w:name="_Toc482100729"/>
      <w:bookmarkStart w:id="596" w:name="_Toc482099012"/>
      <w:bookmarkStart w:id="597" w:name="_Toc482097914"/>
      <w:bookmarkStart w:id="598" w:name="_Toc482097722"/>
      <w:bookmarkStart w:id="599" w:name="_Toc482097633"/>
      <w:bookmarkStart w:id="600" w:name="_Toc482097544"/>
      <w:bookmarkStart w:id="601" w:name="_Toc482025721"/>
      <w:bookmarkStart w:id="602" w:name="_Toc485218269"/>
      <w:bookmarkStart w:id="603" w:name="_Toc484688833"/>
      <w:bookmarkStart w:id="604" w:name="_Toc484688278"/>
      <w:bookmarkStart w:id="605" w:name="_Toc484605409"/>
      <w:bookmarkStart w:id="606" w:name="_Toc484605285"/>
      <w:bookmarkStart w:id="607" w:name="_Toc484526565"/>
      <w:bookmarkStart w:id="608" w:name="_Toc484449070"/>
      <w:bookmarkStart w:id="609" w:name="_Toc484448946"/>
      <w:bookmarkStart w:id="610" w:name="_Toc484448822"/>
      <w:bookmarkStart w:id="611" w:name="_Toc484448699"/>
      <w:bookmarkStart w:id="612" w:name="_Toc484448575"/>
      <w:bookmarkStart w:id="613" w:name="_Toc484448451"/>
      <w:bookmarkStart w:id="614" w:name="_Toc484448327"/>
      <w:bookmarkStart w:id="615" w:name="_Toc484448203"/>
      <w:bookmarkStart w:id="616" w:name="_Toc484448078"/>
      <w:bookmarkStart w:id="617" w:name="_Toc484440419"/>
      <w:bookmarkStart w:id="618" w:name="_Toc484440059"/>
      <w:bookmarkStart w:id="619" w:name="_Toc484439935"/>
      <w:bookmarkStart w:id="620" w:name="_Toc484439812"/>
      <w:bookmarkStart w:id="621" w:name="_Toc484438892"/>
      <w:bookmarkStart w:id="622" w:name="_Toc484438768"/>
      <w:bookmarkStart w:id="623" w:name="_Toc484438644"/>
      <w:bookmarkStart w:id="624" w:name="_Toc484429069"/>
      <w:bookmarkStart w:id="625" w:name="_Toc484428899"/>
      <w:bookmarkStart w:id="626" w:name="_Toc484097727"/>
      <w:bookmarkStart w:id="627" w:name="_Toc484011653"/>
      <w:bookmarkStart w:id="628" w:name="_Toc484011178"/>
      <w:bookmarkStart w:id="629" w:name="_Toc484011056"/>
      <w:bookmarkStart w:id="630" w:name="_Toc484010934"/>
      <w:bookmarkStart w:id="631" w:name="_Toc484010810"/>
      <w:bookmarkStart w:id="632" w:name="_Toc484010688"/>
      <w:bookmarkStart w:id="633" w:name="_Toc483906938"/>
      <w:bookmarkStart w:id="634" w:name="_Toc483571561"/>
      <w:bookmarkStart w:id="635" w:name="_Toc483571440"/>
      <w:bookmarkStart w:id="636" w:name="_Toc483474011"/>
      <w:bookmarkStart w:id="637" w:name="_Toc483401214"/>
      <w:bookmarkStart w:id="638" w:name="_Toc483325735"/>
      <w:bookmarkStart w:id="639" w:name="_Toc483316432"/>
      <w:bookmarkStart w:id="640" w:name="_Toc483316301"/>
      <w:bookmarkStart w:id="641" w:name="_Toc483316098"/>
      <w:bookmarkStart w:id="642" w:name="_Toc483315893"/>
      <w:bookmarkStart w:id="643" w:name="_Toc483302343"/>
      <w:bookmarkStart w:id="644" w:name="_Toc483233643"/>
      <w:bookmarkStart w:id="645" w:name="_Toc482979682"/>
      <w:bookmarkStart w:id="646" w:name="_Toc482979584"/>
      <w:bookmarkStart w:id="647" w:name="_Toc482979475"/>
      <w:bookmarkStart w:id="648" w:name="_Toc482979367"/>
      <w:bookmarkStart w:id="649" w:name="_Toc482979258"/>
      <w:bookmarkStart w:id="650" w:name="_Toc482979149"/>
      <w:bookmarkStart w:id="651" w:name="_Toc482979038"/>
      <w:bookmarkStart w:id="652" w:name="_Toc482978930"/>
      <w:bookmarkStart w:id="653" w:name="_Toc482978821"/>
      <w:bookmarkStart w:id="654" w:name="_Toc482959702"/>
      <w:bookmarkStart w:id="655" w:name="_Toc482959592"/>
      <w:bookmarkStart w:id="656" w:name="_Toc482959482"/>
      <w:bookmarkStart w:id="657" w:name="_Toc482712712"/>
      <w:bookmarkStart w:id="658" w:name="_Toc482641266"/>
      <w:bookmarkStart w:id="659" w:name="_Toc482633089"/>
      <w:bookmarkStart w:id="660" w:name="_Toc482352249"/>
      <w:bookmarkStart w:id="661" w:name="_Toc482352159"/>
      <w:bookmarkStart w:id="662" w:name="_Toc482352069"/>
      <w:bookmarkStart w:id="663" w:name="_Toc482351979"/>
      <w:bookmarkStart w:id="664" w:name="_Toc482102115"/>
      <w:bookmarkStart w:id="665" w:name="_Toc482102021"/>
      <w:bookmarkStart w:id="666" w:name="_Toc482101926"/>
      <w:bookmarkStart w:id="667" w:name="_Toc482101831"/>
      <w:bookmarkStart w:id="668" w:name="_Toc482101738"/>
      <w:bookmarkStart w:id="669" w:name="_Toc482101563"/>
      <w:bookmarkStart w:id="670" w:name="_Toc482101448"/>
      <w:bookmarkStart w:id="671" w:name="_Toc482101311"/>
      <w:bookmarkStart w:id="672" w:name="_Toc482100885"/>
      <w:bookmarkStart w:id="673" w:name="_Toc482100728"/>
      <w:bookmarkStart w:id="674" w:name="_Toc482099011"/>
      <w:bookmarkStart w:id="675" w:name="_Toc482097913"/>
      <w:bookmarkStart w:id="676" w:name="_Toc482097721"/>
      <w:bookmarkStart w:id="677" w:name="_Toc482097632"/>
      <w:bookmarkStart w:id="678" w:name="_Toc482097543"/>
      <w:bookmarkStart w:id="679" w:name="_Toc482025720"/>
      <w:bookmarkStart w:id="680" w:name="_Toc485218268"/>
      <w:bookmarkStart w:id="681" w:name="_Toc484688832"/>
      <w:bookmarkStart w:id="682" w:name="_Toc484688277"/>
      <w:bookmarkStart w:id="683" w:name="_Toc484605408"/>
      <w:bookmarkStart w:id="684" w:name="_Toc484605284"/>
      <w:bookmarkStart w:id="685" w:name="_Toc484526564"/>
      <w:bookmarkStart w:id="686" w:name="_Toc484449069"/>
      <w:bookmarkStart w:id="687" w:name="_Toc484448945"/>
      <w:bookmarkStart w:id="688" w:name="_Toc484448821"/>
      <w:bookmarkStart w:id="689" w:name="_Toc484448698"/>
      <w:bookmarkStart w:id="690" w:name="_Toc484448574"/>
      <w:bookmarkStart w:id="691" w:name="_Toc484448450"/>
      <w:bookmarkStart w:id="692" w:name="_Toc484448326"/>
      <w:bookmarkStart w:id="693" w:name="_Toc484448202"/>
      <w:bookmarkStart w:id="694" w:name="_Toc484448077"/>
      <w:bookmarkStart w:id="695" w:name="_Toc484440418"/>
      <w:bookmarkStart w:id="696" w:name="_Toc484440058"/>
      <w:bookmarkStart w:id="697" w:name="_Toc484439934"/>
      <w:bookmarkStart w:id="698" w:name="_Toc484439811"/>
      <w:bookmarkStart w:id="699" w:name="_Toc484438891"/>
      <w:bookmarkStart w:id="700" w:name="_Toc484438767"/>
      <w:bookmarkStart w:id="701" w:name="_Toc484438643"/>
      <w:bookmarkStart w:id="702" w:name="_Toc484429068"/>
      <w:bookmarkStart w:id="703" w:name="_Toc484428898"/>
      <w:bookmarkStart w:id="704" w:name="_Toc484097726"/>
      <w:bookmarkStart w:id="705" w:name="_Toc484011652"/>
      <w:bookmarkStart w:id="706" w:name="_Toc484011177"/>
      <w:bookmarkStart w:id="707" w:name="_Toc484011055"/>
      <w:bookmarkStart w:id="708" w:name="_Toc484010933"/>
      <w:bookmarkStart w:id="709" w:name="_Toc484010809"/>
      <w:bookmarkStart w:id="710" w:name="_Toc484010687"/>
      <w:bookmarkStart w:id="711" w:name="_Toc483906937"/>
      <w:bookmarkStart w:id="712" w:name="_Toc483571560"/>
      <w:bookmarkStart w:id="713" w:name="_Toc483571439"/>
      <w:bookmarkStart w:id="714" w:name="_Toc483474010"/>
      <w:bookmarkStart w:id="715" w:name="_Toc483401213"/>
      <w:bookmarkStart w:id="716" w:name="_Toc483325734"/>
      <w:bookmarkStart w:id="717" w:name="_Toc483316431"/>
      <w:bookmarkStart w:id="718" w:name="_Toc483316300"/>
      <w:bookmarkStart w:id="719" w:name="_Toc483316097"/>
      <w:bookmarkStart w:id="720" w:name="_Toc483315892"/>
      <w:bookmarkStart w:id="721" w:name="_Toc483302342"/>
      <w:bookmarkStart w:id="722" w:name="_Toc483233642"/>
      <w:bookmarkStart w:id="723" w:name="_Toc482979681"/>
      <w:bookmarkStart w:id="724" w:name="_Toc482979583"/>
      <w:bookmarkStart w:id="725" w:name="_Toc482979474"/>
      <w:bookmarkStart w:id="726" w:name="_Toc482979366"/>
      <w:bookmarkStart w:id="727" w:name="_Toc482979257"/>
      <w:bookmarkStart w:id="728" w:name="_Toc482979148"/>
      <w:bookmarkStart w:id="729" w:name="_Toc482979037"/>
      <w:bookmarkStart w:id="730" w:name="_Toc482978929"/>
      <w:bookmarkStart w:id="731" w:name="_Toc482978820"/>
      <w:bookmarkStart w:id="732" w:name="_Toc482959701"/>
      <w:bookmarkStart w:id="733" w:name="_Toc482959591"/>
      <w:bookmarkStart w:id="734" w:name="_Toc482959481"/>
      <w:bookmarkStart w:id="735" w:name="_Toc482712711"/>
      <w:bookmarkStart w:id="736" w:name="_Toc482641265"/>
      <w:bookmarkStart w:id="737" w:name="_Toc482633088"/>
      <w:bookmarkStart w:id="738" w:name="_Toc482352248"/>
      <w:bookmarkStart w:id="739" w:name="_Toc482352158"/>
      <w:bookmarkStart w:id="740" w:name="_Toc482352068"/>
      <w:bookmarkStart w:id="741" w:name="_Toc482351978"/>
      <w:bookmarkStart w:id="742" w:name="_Toc482102114"/>
      <w:bookmarkStart w:id="743" w:name="_Toc482102020"/>
      <w:bookmarkStart w:id="744" w:name="_Toc482101925"/>
      <w:bookmarkStart w:id="745" w:name="_Toc482101830"/>
      <w:bookmarkStart w:id="746" w:name="_Toc482101737"/>
      <w:bookmarkStart w:id="747" w:name="_Toc482101562"/>
      <w:bookmarkStart w:id="748" w:name="_Toc482101447"/>
      <w:bookmarkStart w:id="749" w:name="_Toc482101310"/>
      <w:bookmarkStart w:id="750" w:name="_Toc482100884"/>
      <w:bookmarkStart w:id="751" w:name="_Toc482100727"/>
      <w:bookmarkStart w:id="752" w:name="_Toc482099010"/>
      <w:bookmarkStart w:id="753" w:name="_Toc482097912"/>
      <w:bookmarkStart w:id="754" w:name="_Toc482097720"/>
      <w:bookmarkStart w:id="755" w:name="_Toc482097631"/>
      <w:bookmarkStart w:id="756" w:name="_Toc482097542"/>
      <w:bookmarkStart w:id="757" w:name="_Toc482025719"/>
      <w:bookmarkStart w:id="758" w:name="_Toc485218267"/>
      <w:bookmarkStart w:id="759" w:name="_Toc484688831"/>
      <w:bookmarkStart w:id="760" w:name="_Toc484688276"/>
      <w:bookmarkStart w:id="761" w:name="_Toc484605407"/>
      <w:bookmarkStart w:id="762" w:name="_Toc484605283"/>
      <w:bookmarkStart w:id="763" w:name="_Toc484526563"/>
      <w:bookmarkStart w:id="764" w:name="_Toc484449068"/>
      <w:bookmarkStart w:id="765" w:name="_Toc484448944"/>
      <w:bookmarkStart w:id="766" w:name="_Toc484448820"/>
      <w:bookmarkStart w:id="767" w:name="_Toc484448697"/>
      <w:bookmarkStart w:id="768" w:name="_Toc484448573"/>
      <w:bookmarkStart w:id="769" w:name="_Toc484448449"/>
      <w:bookmarkStart w:id="770" w:name="_Toc484448325"/>
      <w:bookmarkStart w:id="771" w:name="_Toc484448201"/>
      <w:bookmarkStart w:id="772" w:name="_Toc484448076"/>
      <w:bookmarkStart w:id="773" w:name="_Toc484440417"/>
      <w:bookmarkStart w:id="774" w:name="_Toc484440057"/>
      <w:bookmarkStart w:id="775" w:name="_Toc484439933"/>
      <w:bookmarkStart w:id="776" w:name="_Toc484439810"/>
      <w:bookmarkStart w:id="777" w:name="_Toc484438890"/>
      <w:bookmarkStart w:id="778" w:name="_Toc484438766"/>
      <w:bookmarkStart w:id="779" w:name="_Toc484438642"/>
      <w:bookmarkStart w:id="780" w:name="_Toc484429067"/>
      <w:bookmarkStart w:id="781" w:name="_Toc484428897"/>
      <w:bookmarkStart w:id="782" w:name="_Toc484097725"/>
      <w:bookmarkStart w:id="783" w:name="_Toc484011651"/>
      <w:bookmarkStart w:id="784" w:name="_Toc484011176"/>
      <w:bookmarkStart w:id="785" w:name="_Toc484011054"/>
      <w:bookmarkStart w:id="786" w:name="_Toc484010932"/>
      <w:bookmarkStart w:id="787" w:name="_Toc484010808"/>
      <w:bookmarkStart w:id="788" w:name="_Toc484010686"/>
      <w:bookmarkStart w:id="789" w:name="_Toc483906936"/>
      <w:bookmarkStart w:id="790" w:name="_Toc483571559"/>
      <w:bookmarkStart w:id="791" w:name="_Toc483571438"/>
      <w:bookmarkStart w:id="792" w:name="_Toc483474009"/>
      <w:bookmarkStart w:id="793" w:name="_Toc483401212"/>
      <w:bookmarkStart w:id="794" w:name="_Toc483325733"/>
      <w:bookmarkStart w:id="795" w:name="_Toc483316430"/>
      <w:bookmarkStart w:id="796" w:name="_Toc483316299"/>
      <w:bookmarkStart w:id="797" w:name="_Toc483316096"/>
      <w:bookmarkStart w:id="798" w:name="_Toc483315891"/>
      <w:bookmarkStart w:id="799" w:name="_Toc483302341"/>
      <w:bookmarkStart w:id="800" w:name="_Toc483233641"/>
      <w:bookmarkStart w:id="801" w:name="_Toc482979680"/>
      <w:bookmarkStart w:id="802" w:name="_Toc482979582"/>
      <w:bookmarkStart w:id="803" w:name="_Toc482979473"/>
      <w:bookmarkStart w:id="804" w:name="_Toc482979365"/>
      <w:bookmarkStart w:id="805" w:name="_Toc482979256"/>
      <w:bookmarkStart w:id="806" w:name="_Toc482979147"/>
      <w:bookmarkStart w:id="807" w:name="_Toc482979036"/>
      <w:bookmarkStart w:id="808" w:name="_Toc482978928"/>
      <w:bookmarkStart w:id="809" w:name="_Toc482978819"/>
      <w:bookmarkStart w:id="810" w:name="_Toc482959700"/>
      <w:bookmarkStart w:id="811" w:name="_Toc482959590"/>
      <w:bookmarkStart w:id="812" w:name="_Toc482959480"/>
      <w:bookmarkStart w:id="813" w:name="_Toc482712710"/>
      <w:bookmarkStart w:id="814" w:name="_Toc482641264"/>
      <w:bookmarkStart w:id="815" w:name="_Toc482633087"/>
      <w:bookmarkStart w:id="816" w:name="_Toc482352247"/>
      <w:bookmarkStart w:id="817" w:name="_Toc482352157"/>
      <w:bookmarkStart w:id="818" w:name="_Toc482352067"/>
      <w:bookmarkStart w:id="819" w:name="_Toc482351977"/>
      <w:bookmarkStart w:id="820" w:name="_Toc482102113"/>
      <w:bookmarkStart w:id="821" w:name="_Toc482102019"/>
      <w:bookmarkStart w:id="822" w:name="_Toc482101924"/>
      <w:bookmarkStart w:id="823" w:name="_Toc482101829"/>
      <w:bookmarkStart w:id="824" w:name="_Toc482101736"/>
      <w:bookmarkStart w:id="825" w:name="_Toc482101561"/>
      <w:bookmarkStart w:id="826" w:name="_Toc482101446"/>
      <w:bookmarkStart w:id="827" w:name="_Toc482101309"/>
      <w:bookmarkStart w:id="828" w:name="_Toc482100883"/>
      <w:bookmarkStart w:id="829" w:name="_Toc482100726"/>
      <w:bookmarkStart w:id="830" w:name="_Toc482099009"/>
      <w:bookmarkStart w:id="831" w:name="_Toc482097911"/>
      <w:bookmarkStart w:id="832" w:name="_Toc482097719"/>
      <w:bookmarkStart w:id="833" w:name="_Toc482097630"/>
      <w:bookmarkStart w:id="834" w:name="_Toc482097541"/>
      <w:bookmarkStart w:id="835" w:name="_Toc482025718"/>
      <w:bookmarkStart w:id="836" w:name="_Toc485218266"/>
      <w:bookmarkStart w:id="837" w:name="_Toc484688830"/>
      <w:bookmarkStart w:id="838" w:name="_Toc484688275"/>
      <w:bookmarkStart w:id="839" w:name="_Toc484605406"/>
      <w:bookmarkStart w:id="840" w:name="_Toc484605282"/>
      <w:bookmarkStart w:id="841" w:name="_Toc484526562"/>
      <w:bookmarkStart w:id="842" w:name="_Toc484449067"/>
      <w:bookmarkStart w:id="843" w:name="_Toc484448943"/>
      <w:bookmarkStart w:id="844" w:name="_Toc484448819"/>
      <w:bookmarkStart w:id="845" w:name="_Toc484448696"/>
      <w:bookmarkStart w:id="846" w:name="_Toc484448572"/>
      <w:bookmarkStart w:id="847" w:name="_Toc484448448"/>
      <w:bookmarkStart w:id="848" w:name="_Toc484448324"/>
      <w:bookmarkStart w:id="849" w:name="_Toc484448200"/>
      <w:bookmarkStart w:id="850" w:name="_Toc484448075"/>
      <w:bookmarkStart w:id="851" w:name="_Toc484440416"/>
      <w:bookmarkStart w:id="852" w:name="_Toc484440056"/>
      <w:bookmarkStart w:id="853" w:name="_Toc484439932"/>
      <w:bookmarkStart w:id="854" w:name="_Toc484439809"/>
      <w:bookmarkStart w:id="855" w:name="_Toc484438889"/>
      <w:bookmarkStart w:id="856" w:name="_Toc484438765"/>
      <w:bookmarkStart w:id="857" w:name="_Toc484438641"/>
      <w:bookmarkStart w:id="858" w:name="_Toc484429066"/>
      <w:bookmarkStart w:id="859" w:name="_Toc484428896"/>
      <w:bookmarkStart w:id="860" w:name="_Toc484097724"/>
      <w:bookmarkStart w:id="861" w:name="_Toc484011650"/>
      <w:bookmarkStart w:id="862" w:name="_Toc484011175"/>
      <w:bookmarkStart w:id="863" w:name="_Toc484011053"/>
      <w:bookmarkStart w:id="864" w:name="_Toc484010931"/>
      <w:bookmarkStart w:id="865" w:name="_Toc484010807"/>
      <w:bookmarkStart w:id="866" w:name="_Toc484010685"/>
      <w:bookmarkStart w:id="867" w:name="_Toc483906935"/>
      <w:bookmarkStart w:id="868" w:name="_Toc483571558"/>
      <w:bookmarkStart w:id="869" w:name="_Toc483571437"/>
      <w:bookmarkStart w:id="870" w:name="_Toc483474008"/>
      <w:bookmarkStart w:id="871" w:name="_Toc483401211"/>
      <w:bookmarkStart w:id="872" w:name="_Toc483325732"/>
      <w:bookmarkStart w:id="873" w:name="_Toc483316429"/>
      <w:bookmarkStart w:id="874" w:name="_Toc483316298"/>
      <w:bookmarkStart w:id="875" w:name="_Toc483316095"/>
      <w:bookmarkStart w:id="876" w:name="_Toc483315890"/>
      <w:bookmarkStart w:id="877" w:name="_Toc483302340"/>
      <w:bookmarkStart w:id="878" w:name="_Toc483233640"/>
      <w:bookmarkStart w:id="879" w:name="_Toc482979679"/>
      <w:bookmarkStart w:id="880" w:name="_Toc482979581"/>
      <w:bookmarkStart w:id="881" w:name="_Toc482979472"/>
      <w:bookmarkStart w:id="882" w:name="_Toc482979364"/>
      <w:bookmarkStart w:id="883" w:name="_Toc482979255"/>
      <w:bookmarkStart w:id="884" w:name="_Toc482979146"/>
      <w:bookmarkStart w:id="885" w:name="_Toc482979035"/>
      <w:bookmarkStart w:id="886" w:name="_Toc482978927"/>
      <w:bookmarkStart w:id="887" w:name="_Toc482978818"/>
      <w:bookmarkStart w:id="888" w:name="_Toc482959699"/>
      <w:bookmarkStart w:id="889" w:name="_Toc482959589"/>
      <w:bookmarkStart w:id="890" w:name="_Toc482959479"/>
      <w:bookmarkStart w:id="891" w:name="_Toc482712709"/>
      <w:bookmarkStart w:id="892" w:name="_Toc482641263"/>
      <w:bookmarkStart w:id="893" w:name="_Toc482633086"/>
      <w:bookmarkStart w:id="894" w:name="_Toc482352246"/>
      <w:bookmarkStart w:id="895" w:name="_Toc482352156"/>
      <w:bookmarkStart w:id="896" w:name="_Toc482352066"/>
      <w:bookmarkStart w:id="897" w:name="_Toc482351976"/>
      <w:bookmarkStart w:id="898" w:name="_Toc482102112"/>
      <w:bookmarkStart w:id="899" w:name="_Toc482102018"/>
      <w:bookmarkStart w:id="900" w:name="_Toc482101923"/>
      <w:bookmarkStart w:id="901" w:name="_Toc482101828"/>
      <w:bookmarkStart w:id="902" w:name="_Toc482101735"/>
      <w:bookmarkStart w:id="903" w:name="_Toc482101560"/>
      <w:bookmarkStart w:id="904" w:name="_Toc482101445"/>
      <w:bookmarkStart w:id="905" w:name="_Toc482101308"/>
      <w:bookmarkStart w:id="906" w:name="_Toc482100882"/>
      <w:bookmarkStart w:id="907" w:name="_Toc482100725"/>
      <w:bookmarkStart w:id="908" w:name="_Toc482099008"/>
      <w:bookmarkStart w:id="909" w:name="_Toc482097910"/>
      <w:bookmarkStart w:id="910" w:name="_Toc482097718"/>
      <w:bookmarkStart w:id="911" w:name="_Toc482097629"/>
      <w:bookmarkStart w:id="912" w:name="_Toc482097540"/>
      <w:bookmarkStart w:id="913" w:name="_Toc482025717"/>
      <w:bookmarkStart w:id="914" w:name="_Toc485218265"/>
      <w:bookmarkStart w:id="915" w:name="_Toc484688829"/>
      <w:bookmarkStart w:id="916" w:name="_Toc484688274"/>
      <w:bookmarkStart w:id="917" w:name="_Toc484605405"/>
      <w:bookmarkStart w:id="918" w:name="_Toc484605281"/>
      <w:bookmarkStart w:id="919" w:name="_Toc484526561"/>
      <w:bookmarkStart w:id="920" w:name="_Toc484449066"/>
      <w:bookmarkStart w:id="921" w:name="_Toc484448942"/>
      <w:bookmarkStart w:id="922" w:name="_Toc484448818"/>
      <w:bookmarkStart w:id="923" w:name="_Toc484448695"/>
      <w:bookmarkStart w:id="924" w:name="_Toc484448571"/>
      <w:bookmarkStart w:id="925" w:name="_Toc484448447"/>
      <w:bookmarkStart w:id="926" w:name="_Toc484448323"/>
      <w:bookmarkStart w:id="927" w:name="_Toc484448199"/>
      <w:bookmarkStart w:id="928" w:name="_Toc484448074"/>
      <w:bookmarkStart w:id="929" w:name="_Toc484440415"/>
      <w:bookmarkStart w:id="930" w:name="_Toc484440055"/>
      <w:bookmarkStart w:id="931" w:name="_Toc484439931"/>
      <w:bookmarkStart w:id="932" w:name="_Toc484439808"/>
      <w:bookmarkStart w:id="933" w:name="_Toc484438888"/>
      <w:bookmarkStart w:id="934" w:name="_Toc484438764"/>
      <w:bookmarkStart w:id="935" w:name="_Toc484438640"/>
      <w:bookmarkStart w:id="936" w:name="_Toc484429065"/>
      <w:bookmarkStart w:id="937" w:name="_Toc484428895"/>
      <w:bookmarkStart w:id="938" w:name="_Toc484097723"/>
      <w:bookmarkStart w:id="939" w:name="_Toc484011649"/>
      <w:bookmarkStart w:id="940" w:name="_Toc484011174"/>
      <w:bookmarkStart w:id="941" w:name="_Toc484011052"/>
      <w:bookmarkStart w:id="942" w:name="_Toc484010930"/>
      <w:bookmarkStart w:id="943" w:name="_Toc484010806"/>
      <w:bookmarkStart w:id="944" w:name="_Toc484010684"/>
      <w:bookmarkStart w:id="945" w:name="_Toc483906934"/>
      <w:bookmarkStart w:id="946" w:name="_Toc483571557"/>
      <w:bookmarkStart w:id="947" w:name="_Toc483571436"/>
      <w:bookmarkStart w:id="948" w:name="_Toc483474007"/>
      <w:bookmarkStart w:id="949" w:name="_Toc483401210"/>
      <w:bookmarkStart w:id="950" w:name="_Toc483325731"/>
      <w:bookmarkStart w:id="951" w:name="_Toc483316428"/>
      <w:bookmarkStart w:id="952" w:name="_Toc483316297"/>
      <w:bookmarkStart w:id="953" w:name="_Toc483316094"/>
      <w:bookmarkStart w:id="954" w:name="_Toc483315889"/>
      <w:bookmarkStart w:id="955" w:name="_Toc483302339"/>
      <w:bookmarkStart w:id="956" w:name="_Toc483233639"/>
      <w:bookmarkStart w:id="957" w:name="_Toc482979678"/>
      <w:bookmarkStart w:id="958" w:name="_Toc482979580"/>
      <w:bookmarkStart w:id="959" w:name="_Toc482979471"/>
      <w:bookmarkStart w:id="960" w:name="_Toc482979363"/>
      <w:bookmarkStart w:id="961" w:name="_Toc482979254"/>
      <w:bookmarkStart w:id="962" w:name="_Toc482979145"/>
      <w:bookmarkStart w:id="963" w:name="_Toc482979034"/>
      <w:bookmarkStart w:id="964" w:name="_Toc482978926"/>
      <w:bookmarkStart w:id="965" w:name="_Toc482978817"/>
      <w:bookmarkStart w:id="966" w:name="_Toc482959698"/>
      <w:bookmarkStart w:id="967" w:name="_Toc482959588"/>
      <w:bookmarkStart w:id="968" w:name="_Toc482959478"/>
      <w:bookmarkStart w:id="969" w:name="_Toc482712708"/>
      <w:bookmarkStart w:id="970" w:name="_Toc482641262"/>
      <w:bookmarkStart w:id="971" w:name="_Toc482633085"/>
      <w:bookmarkStart w:id="972" w:name="_Toc482352245"/>
      <w:bookmarkStart w:id="973" w:name="_Toc482352155"/>
      <w:bookmarkStart w:id="974" w:name="_Toc482352065"/>
      <w:bookmarkStart w:id="975" w:name="_Toc482351975"/>
      <w:bookmarkStart w:id="976" w:name="_Toc482102111"/>
      <w:bookmarkStart w:id="977" w:name="_Toc482102017"/>
      <w:bookmarkStart w:id="978" w:name="_Toc482101922"/>
      <w:bookmarkStart w:id="979" w:name="_Toc482101827"/>
      <w:bookmarkStart w:id="980" w:name="_Toc482101734"/>
      <w:bookmarkStart w:id="981" w:name="_Toc482101559"/>
      <w:bookmarkStart w:id="982" w:name="_Toc482101444"/>
      <w:bookmarkStart w:id="983" w:name="_Toc482101307"/>
      <w:bookmarkStart w:id="984" w:name="_Toc482100881"/>
      <w:bookmarkStart w:id="985" w:name="_Toc482100724"/>
      <w:bookmarkStart w:id="986" w:name="_Toc482099007"/>
      <w:bookmarkStart w:id="987" w:name="_Toc482097909"/>
      <w:bookmarkStart w:id="988" w:name="_Toc482097717"/>
      <w:bookmarkStart w:id="989" w:name="_Toc482097628"/>
      <w:bookmarkStart w:id="990" w:name="_Toc482097539"/>
      <w:bookmarkStart w:id="991" w:name="_Toc482025716"/>
      <w:bookmarkStart w:id="992" w:name="_Toc485218264"/>
      <w:bookmarkStart w:id="993" w:name="_Toc484688828"/>
      <w:bookmarkStart w:id="994" w:name="_Toc484688273"/>
      <w:bookmarkStart w:id="995" w:name="_Toc484605404"/>
      <w:bookmarkStart w:id="996" w:name="_Toc484605280"/>
      <w:bookmarkStart w:id="997" w:name="_Toc484526560"/>
      <w:bookmarkStart w:id="998" w:name="_Toc484449065"/>
      <w:bookmarkStart w:id="999" w:name="_Toc484448941"/>
      <w:bookmarkStart w:id="1000" w:name="_Toc484448817"/>
      <w:bookmarkStart w:id="1001" w:name="_Toc484448694"/>
      <w:bookmarkStart w:id="1002" w:name="_Toc484448570"/>
      <w:bookmarkStart w:id="1003" w:name="_Toc484448446"/>
      <w:bookmarkStart w:id="1004" w:name="_Toc484448322"/>
      <w:bookmarkStart w:id="1005" w:name="_Toc484448198"/>
      <w:bookmarkStart w:id="1006" w:name="_Toc484448073"/>
      <w:bookmarkStart w:id="1007" w:name="_Toc484440414"/>
      <w:bookmarkStart w:id="1008" w:name="_Toc484440054"/>
      <w:bookmarkStart w:id="1009" w:name="_Toc484439930"/>
      <w:bookmarkStart w:id="1010" w:name="_Toc484439807"/>
      <w:bookmarkStart w:id="1011" w:name="_Toc484438887"/>
      <w:bookmarkStart w:id="1012" w:name="_Toc484438763"/>
      <w:bookmarkStart w:id="1013" w:name="_Toc484438639"/>
      <w:bookmarkStart w:id="1014" w:name="_Toc484429064"/>
      <w:bookmarkStart w:id="1015" w:name="_Toc484428894"/>
      <w:bookmarkStart w:id="1016" w:name="_Toc484097722"/>
      <w:bookmarkStart w:id="1017" w:name="_Toc484011648"/>
      <w:bookmarkStart w:id="1018" w:name="_Toc484011173"/>
      <w:bookmarkStart w:id="1019" w:name="_Toc484011051"/>
      <w:bookmarkStart w:id="1020" w:name="_Toc484010929"/>
      <w:bookmarkStart w:id="1021" w:name="_Toc484010805"/>
      <w:bookmarkStart w:id="1022" w:name="_Toc484010683"/>
      <w:bookmarkStart w:id="1023" w:name="_Toc483906933"/>
      <w:bookmarkStart w:id="1024" w:name="_Toc483571556"/>
      <w:bookmarkStart w:id="1025" w:name="_Toc483571435"/>
      <w:bookmarkStart w:id="1026" w:name="_Toc483474006"/>
      <w:bookmarkStart w:id="1027" w:name="_Toc483401209"/>
      <w:bookmarkStart w:id="1028" w:name="_Toc483325730"/>
      <w:bookmarkStart w:id="1029" w:name="_Toc483316427"/>
      <w:bookmarkStart w:id="1030" w:name="_Toc483316296"/>
      <w:bookmarkStart w:id="1031" w:name="_Toc483316093"/>
      <w:bookmarkStart w:id="1032" w:name="_Toc483315888"/>
      <w:bookmarkStart w:id="1033" w:name="_Toc483302338"/>
      <w:bookmarkStart w:id="1034" w:name="_Toc483233638"/>
      <w:bookmarkStart w:id="1035" w:name="_Toc482979677"/>
      <w:bookmarkStart w:id="1036" w:name="_Toc482979579"/>
      <w:bookmarkStart w:id="1037" w:name="_Toc482979470"/>
      <w:bookmarkStart w:id="1038" w:name="_Toc482979362"/>
      <w:bookmarkStart w:id="1039" w:name="_Toc482979253"/>
      <w:bookmarkStart w:id="1040" w:name="_Toc482979144"/>
      <w:bookmarkStart w:id="1041" w:name="_Toc482979033"/>
      <w:bookmarkStart w:id="1042" w:name="_Toc482978925"/>
      <w:bookmarkStart w:id="1043" w:name="_Toc482978816"/>
      <w:bookmarkStart w:id="1044" w:name="_Toc482959697"/>
      <w:bookmarkStart w:id="1045" w:name="_Toc482959587"/>
      <w:bookmarkStart w:id="1046" w:name="_Toc482959477"/>
      <w:bookmarkStart w:id="1047" w:name="_Toc482712707"/>
      <w:bookmarkStart w:id="1048" w:name="_Toc482641261"/>
      <w:bookmarkStart w:id="1049" w:name="_Toc482633084"/>
      <w:bookmarkStart w:id="1050" w:name="_Toc482352244"/>
      <w:bookmarkStart w:id="1051" w:name="_Toc482352154"/>
      <w:bookmarkStart w:id="1052" w:name="_Toc482352064"/>
      <w:bookmarkStart w:id="1053" w:name="_Toc482351974"/>
      <w:bookmarkStart w:id="1054" w:name="_Toc482102110"/>
      <w:bookmarkStart w:id="1055" w:name="_Toc482102016"/>
      <w:bookmarkStart w:id="1056" w:name="_Toc482101921"/>
      <w:bookmarkStart w:id="1057" w:name="_Toc482101826"/>
      <w:bookmarkStart w:id="1058" w:name="_Toc482101733"/>
      <w:bookmarkStart w:id="1059" w:name="_Toc482101558"/>
      <w:bookmarkStart w:id="1060" w:name="_Toc482101443"/>
      <w:bookmarkStart w:id="1061" w:name="_Toc482101306"/>
      <w:bookmarkStart w:id="1062" w:name="_Toc482100880"/>
      <w:bookmarkStart w:id="1063" w:name="_Toc482100723"/>
      <w:bookmarkStart w:id="1064" w:name="_Toc482099006"/>
      <w:bookmarkStart w:id="1065" w:name="_Toc482097908"/>
      <w:bookmarkStart w:id="1066" w:name="_Toc482097716"/>
      <w:bookmarkStart w:id="1067" w:name="_Toc482097627"/>
      <w:bookmarkStart w:id="1068" w:name="_Toc482097538"/>
      <w:bookmarkStart w:id="1069" w:name="_Toc482025715"/>
      <w:bookmarkStart w:id="1070" w:name="_Toc485218263"/>
      <w:bookmarkStart w:id="1071" w:name="_Toc484688827"/>
      <w:bookmarkStart w:id="1072" w:name="_Toc484688272"/>
      <w:bookmarkStart w:id="1073" w:name="_Toc484605403"/>
      <w:bookmarkStart w:id="1074" w:name="_Toc484605279"/>
      <w:bookmarkStart w:id="1075" w:name="_Toc484526559"/>
      <w:bookmarkStart w:id="1076" w:name="_Toc484449064"/>
      <w:bookmarkStart w:id="1077" w:name="_Toc484448940"/>
      <w:bookmarkStart w:id="1078" w:name="_Toc484448816"/>
      <w:bookmarkStart w:id="1079" w:name="_Toc484448693"/>
      <w:bookmarkStart w:id="1080" w:name="_Toc484448569"/>
      <w:bookmarkStart w:id="1081" w:name="_Toc484448445"/>
      <w:bookmarkStart w:id="1082" w:name="_Toc484448321"/>
      <w:bookmarkStart w:id="1083" w:name="_Toc484448197"/>
      <w:bookmarkStart w:id="1084" w:name="_Toc484448072"/>
      <w:bookmarkStart w:id="1085" w:name="_Toc484440413"/>
      <w:bookmarkStart w:id="1086" w:name="_Toc484440053"/>
      <w:bookmarkStart w:id="1087" w:name="_Toc484439929"/>
      <w:bookmarkStart w:id="1088" w:name="_Toc484439806"/>
      <w:bookmarkStart w:id="1089" w:name="_Toc484438886"/>
      <w:bookmarkStart w:id="1090" w:name="_Toc484438762"/>
      <w:bookmarkStart w:id="1091" w:name="_Toc484438638"/>
      <w:bookmarkStart w:id="1092" w:name="_Toc484429063"/>
      <w:bookmarkStart w:id="1093" w:name="_Toc484428893"/>
      <w:bookmarkStart w:id="1094" w:name="_Toc484097721"/>
      <w:bookmarkStart w:id="1095" w:name="_Toc484011647"/>
      <w:bookmarkStart w:id="1096" w:name="_Toc484011172"/>
      <w:bookmarkStart w:id="1097" w:name="_Toc484011050"/>
      <w:bookmarkStart w:id="1098" w:name="_Toc484010928"/>
      <w:bookmarkStart w:id="1099" w:name="_Toc484010804"/>
      <w:bookmarkStart w:id="1100" w:name="_Toc484010682"/>
      <w:bookmarkStart w:id="1101" w:name="_Toc483906932"/>
      <w:bookmarkStart w:id="1102" w:name="_Toc483571555"/>
      <w:bookmarkStart w:id="1103" w:name="_Toc483571434"/>
      <w:bookmarkStart w:id="1104" w:name="_Toc483474005"/>
      <w:bookmarkStart w:id="1105" w:name="_Toc483401208"/>
      <w:bookmarkStart w:id="1106" w:name="_Toc483325729"/>
      <w:bookmarkStart w:id="1107" w:name="_Toc483316426"/>
      <w:bookmarkStart w:id="1108" w:name="_Toc483316295"/>
      <w:bookmarkStart w:id="1109" w:name="_Toc483316092"/>
      <w:bookmarkStart w:id="1110" w:name="_Toc483315887"/>
      <w:bookmarkStart w:id="1111" w:name="_Toc483302337"/>
      <w:bookmarkStart w:id="1112" w:name="_Toc483233637"/>
      <w:bookmarkStart w:id="1113" w:name="_Toc482979676"/>
      <w:bookmarkStart w:id="1114" w:name="_Toc482979578"/>
      <w:bookmarkStart w:id="1115" w:name="_Toc482979469"/>
      <w:bookmarkStart w:id="1116" w:name="_Toc482979361"/>
      <w:bookmarkStart w:id="1117" w:name="_Toc482979252"/>
      <w:bookmarkStart w:id="1118" w:name="_Toc482979143"/>
      <w:bookmarkStart w:id="1119" w:name="_Toc482979032"/>
      <w:bookmarkStart w:id="1120" w:name="_Toc482978924"/>
      <w:bookmarkStart w:id="1121" w:name="_Toc482978815"/>
      <w:bookmarkStart w:id="1122" w:name="_Toc482959696"/>
      <w:bookmarkStart w:id="1123" w:name="_Toc482959586"/>
      <w:bookmarkStart w:id="1124" w:name="_Toc482959476"/>
      <w:bookmarkStart w:id="1125" w:name="_Toc482712706"/>
      <w:bookmarkStart w:id="1126" w:name="_Toc482641260"/>
      <w:bookmarkStart w:id="1127" w:name="_Toc482633083"/>
      <w:bookmarkStart w:id="1128" w:name="_Toc482352243"/>
      <w:bookmarkStart w:id="1129" w:name="_Toc482352153"/>
      <w:bookmarkStart w:id="1130" w:name="_Toc482352063"/>
      <w:bookmarkStart w:id="1131" w:name="_Toc482351973"/>
      <w:bookmarkStart w:id="1132" w:name="_Toc482102109"/>
      <w:bookmarkStart w:id="1133" w:name="_Toc482102015"/>
      <w:bookmarkStart w:id="1134" w:name="_Toc482101920"/>
      <w:bookmarkStart w:id="1135" w:name="_Toc482101825"/>
      <w:bookmarkStart w:id="1136" w:name="_Toc482101732"/>
      <w:bookmarkStart w:id="1137" w:name="_Toc482101557"/>
      <w:bookmarkStart w:id="1138" w:name="_Toc482101442"/>
      <w:bookmarkStart w:id="1139" w:name="_Toc482101305"/>
      <w:bookmarkStart w:id="1140" w:name="_Toc482100879"/>
      <w:bookmarkStart w:id="1141" w:name="_Toc482100722"/>
      <w:bookmarkStart w:id="1142" w:name="_Toc482099005"/>
      <w:bookmarkStart w:id="1143" w:name="_Toc482097907"/>
      <w:bookmarkStart w:id="1144" w:name="_Toc482097715"/>
      <w:bookmarkStart w:id="1145" w:name="_Toc482097626"/>
      <w:bookmarkStart w:id="1146" w:name="_Toc482097537"/>
      <w:bookmarkStart w:id="1147" w:name="_Toc482025714"/>
      <w:bookmarkStart w:id="1148" w:name="_Toc485218262"/>
      <w:bookmarkStart w:id="1149" w:name="_Toc484688826"/>
      <w:bookmarkStart w:id="1150" w:name="_Toc484688271"/>
      <w:bookmarkStart w:id="1151" w:name="_Toc484605402"/>
      <w:bookmarkStart w:id="1152" w:name="_Toc484605278"/>
      <w:bookmarkStart w:id="1153" w:name="_Toc484526558"/>
      <w:bookmarkStart w:id="1154" w:name="_Toc484449063"/>
      <w:bookmarkStart w:id="1155" w:name="_Toc484448939"/>
      <w:bookmarkStart w:id="1156" w:name="_Toc484448815"/>
      <w:bookmarkStart w:id="1157" w:name="_Toc484448692"/>
      <w:bookmarkStart w:id="1158" w:name="_Toc484448568"/>
      <w:bookmarkStart w:id="1159" w:name="_Toc484448444"/>
      <w:bookmarkStart w:id="1160" w:name="_Toc484448320"/>
      <w:bookmarkStart w:id="1161" w:name="_Toc484448196"/>
      <w:bookmarkStart w:id="1162" w:name="_Toc484448071"/>
      <w:bookmarkStart w:id="1163" w:name="_Toc484440412"/>
      <w:bookmarkStart w:id="1164" w:name="_Toc484440052"/>
      <w:bookmarkStart w:id="1165" w:name="_Toc484439928"/>
      <w:bookmarkStart w:id="1166" w:name="_Toc484439805"/>
      <w:bookmarkStart w:id="1167" w:name="_Toc484438885"/>
      <w:bookmarkStart w:id="1168" w:name="_Toc484438761"/>
      <w:bookmarkStart w:id="1169" w:name="_Toc484438637"/>
      <w:bookmarkStart w:id="1170" w:name="_Toc484429062"/>
      <w:bookmarkStart w:id="1171" w:name="_Toc484428892"/>
      <w:bookmarkStart w:id="1172" w:name="_Toc484097720"/>
      <w:bookmarkStart w:id="1173" w:name="_Toc484011646"/>
      <w:bookmarkStart w:id="1174" w:name="_Toc484011171"/>
      <w:bookmarkStart w:id="1175" w:name="_Toc484011049"/>
      <w:bookmarkStart w:id="1176" w:name="_Toc484010927"/>
      <w:bookmarkStart w:id="1177" w:name="_Toc484010803"/>
      <w:bookmarkStart w:id="1178" w:name="_Toc484010681"/>
      <w:bookmarkStart w:id="1179" w:name="_Toc483906931"/>
      <w:bookmarkStart w:id="1180" w:name="_Toc483571554"/>
      <w:bookmarkStart w:id="1181" w:name="_Toc483571433"/>
      <w:bookmarkStart w:id="1182" w:name="_Toc483474004"/>
      <w:bookmarkStart w:id="1183" w:name="_Toc483401207"/>
      <w:bookmarkStart w:id="1184" w:name="_Toc483325728"/>
      <w:bookmarkStart w:id="1185" w:name="_Toc483316425"/>
      <w:bookmarkStart w:id="1186" w:name="_Toc483316294"/>
      <w:bookmarkStart w:id="1187" w:name="_Toc483316091"/>
      <w:bookmarkStart w:id="1188" w:name="_Toc483315886"/>
      <w:bookmarkStart w:id="1189" w:name="_Toc483302336"/>
      <w:bookmarkStart w:id="1190" w:name="_Toc483233636"/>
      <w:bookmarkStart w:id="1191" w:name="_Toc482979675"/>
      <w:bookmarkStart w:id="1192" w:name="_Toc482979577"/>
      <w:bookmarkStart w:id="1193" w:name="_Toc482979468"/>
      <w:bookmarkStart w:id="1194" w:name="_Toc482979360"/>
      <w:bookmarkStart w:id="1195" w:name="_Toc482979251"/>
      <w:bookmarkStart w:id="1196" w:name="_Toc482979142"/>
      <w:bookmarkStart w:id="1197" w:name="_Toc482979031"/>
      <w:bookmarkStart w:id="1198" w:name="_Toc482978923"/>
      <w:bookmarkStart w:id="1199" w:name="_Toc482978814"/>
      <w:bookmarkStart w:id="1200" w:name="_Toc482959695"/>
      <w:bookmarkStart w:id="1201" w:name="_Toc482959585"/>
      <w:bookmarkStart w:id="1202" w:name="_Toc482959475"/>
      <w:bookmarkStart w:id="1203" w:name="_Toc482712705"/>
      <w:bookmarkStart w:id="1204" w:name="_Toc482641259"/>
      <w:bookmarkStart w:id="1205" w:name="_Toc482633082"/>
      <w:bookmarkStart w:id="1206" w:name="_Toc482352242"/>
      <w:bookmarkStart w:id="1207" w:name="_Toc482352152"/>
      <w:bookmarkStart w:id="1208" w:name="_Toc482352062"/>
      <w:bookmarkStart w:id="1209" w:name="_Toc482351972"/>
      <w:bookmarkStart w:id="1210" w:name="_Toc482102108"/>
      <w:bookmarkStart w:id="1211" w:name="_Toc482102014"/>
      <w:bookmarkStart w:id="1212" w:name="_Toc482101919"/>
      <w:bookmarkStart w:id="1213" w:name="_Toc482101824"/>
      <w:bookmarkStart w:id="1214" w:name="_Toc482101731"/>
      <w:bookmarkStart w:id="1215" w:name="_Toc482101556"/>
      <w:bookmarkStart w:id="1216" w:name="_Toc482101441"/>
      <w:bookmarkStart w:id="1217" w:name="_Toc482101304"/>
      <w:bookmarkStart w:id="1218" w:name="_Toc482100878"/>
      <w:bookmarkStart w:id="1219" w:name="_Toc482100721"/>
      <w:bookmarkStart w:id="1220" w:name="_Toc482099004"/>
      <w:bookmarkStart w:id="1221" w:name="_Toc482097906"/>
      <w:bookmarkStart w:id="1222" w:name="_Toc482097714"/>
      <w:bookmarkStart w:id="1223" w:name="_Toc482097625"/>
      <w:bookmarkStart w:id="1224" w:name="_Toc482097536"/>
      <w:bookmarkStart w:id="1225" w:name="_Toc482025713"/>
      <w:bookmarkStart w:id="1226" w:name="_Toc485218261"/>
      <w:bookmarkStart w:id="1227" w:name="_Toc484688825"/>
      <w:bookmarkStart w:id="1228" w:name="_Toc484688270"/>
      <w:bookmarkStart w:id="1229" w:name="_Toc484605401"/>
      <w:bookmarkStart w:id="1230" w:name="_Toc484605277"/>
      <w:bookmarkStart w:id="1231" w:name="_Toc484526557"/>
      <w:bookmarkStart w:id="1232" w:name="_Toc484449062"/>
      <w:bookmarkStart w:id="1233" w:name="_Toc484448938"/>
      <w:bookmarkStart w:id="1234" w:name="_Toc484448814"/>
      <w:bookmarkStart w:id="1235" w:name="_Toc484448691"/>
      <w:bookmarkStart w:id="1236" w:name="_Toc484448567"/>
      <w:bookmarkStart w:id="1237" w:name="_Toc484448443"/>
      <w:bookmarkStart w:id="1238" w:name="_Toc484448319"/>
      <w:bookmarkStart w:id="1239" w:name="_Toc484448195"/>
      <w:bookmarkStart w:id="1240" w:name="_Toc484448070"/>
      <w:bookmarkStart w:id="1241" w:name="_Toc484440411"/>
      <w:bookmarkStart w:id="1242" w:name="_Toc484440051"/>
      <w:bookmarkStart w:id="1243" w:name="_Toc484439927"/>
      <w:bookmarkStart w:id="1244" w:name="_Toc484439804"/>
      <w:bookmarkStart w:id="1245" w:name="_Toc484438884"/>
      <w:bookmarkStart w:id="1246" w:name="_Toc484438760"/>
      <w:bookmarkStart w:id="1247" w:name="_Toc484438636"/>
      <w:bookmarkStart w:id="1248" w:name="_Toc484429061"/>
      <w:bookmarkStart w:id="1249" w:name="_Toc484428891"/>
      <w:bookmarkStart w:id="1250" w:name="_Toc484097719"/>
      <w:bookmarkStart w:id="1251" w:name="_Toc484011645"/>
      <w:bookmarkStart w:id="1252" w:name="_Toc484011170"/>
      <w:bookmarkStart w:id="1253" w:name="_Toc484011048"/>
      <w:bookmarkStart w:id="1254" w:name="_Toc484010926"/>
      <w:bookmarkStart w:id="1255" w:name="_Toc484010802"/>
      <w:bookmarkStart w:id="1256" w:name="_Toc484010680"/>
      <w:bookmarkStart w:id="1257" w:name="_Toc483906930"/>
      <w:bookmarkStart w:id="1258" w:name="_Toc483571553"/>
      <w:bookmarkStart w:id="1259" w:name="_Toc483571432"/>
      <w:bookmarkStart w:id="1260" w:name="_Toc483474003"/>
      <w:bookmarkStart w:id="1261" w:name="_Toc483401206"/>
      <w:bookmarkStart w:id="1262" w:name="_Toc483325727"/>
      <w:bookmarkStart w:id="1263" w:name="_Toc483316424"/>
      <w:bookmarkStart w:id="1264" w:name="_Toc483316293"/>
      <w:bookmarkStart w:id="1265" w:name="_Toc483316090"/>
      <w:bookmarkStart w:id="1266" w:name="_Toc483315885"/>
      <w:bookmarkStart w:id="1267" w:name="_Toc483302335"/>
      <w:bookmarkStart w:id="1268" w:name="_Toc483233635"/>
      <w:bookmarkStart w:id="1269" w:name="_Toc482979674"/>
      <w:bookmarkStart w:id="1270" w:name="_Toc482979576"/>
      <w:bookmarkStart w:id="1271" w:name="_Toc482979467"/>
      <w:bookmarkStart w:id="1272" w:name="_Toc482979359"/>
      <w:bookmarkStart w:id="1273" w:name="_Toc482979250"/>
      <w:bookmarkStart w:id="1274" w:name="_Toc482979141"/>
      <w:bookmarkStart w:id="1275" w:name="_Toc482979030"/>
      <w:bookmarkStart w:id="1276" w:name="_Toc482978922"/>
      <w:bookmarkStart w:id="1277" w:name="_Toc482978813"/>
      <w:bookmarkStart w:id="1278" w:name="_Toc482959694"/>
      <w:bookmarkStart w:id="1279" w:name="_Toc482959584"/>
      <w:bookmarkStart w:id="1280" w:name="_Toc482959474"/>
      <w:bookmarkStart w:id="1281" w:name="_Toc482712704"/>
      <w:bookmarkStart w:id="1282" w:name="_Toc482641258"/>
      <w:bookmarkStart w:id="1283" w:name="_Toc482633081"/>
      <w:bookmarkStart w:id="1284" w:name="_Toc482352241"/>
      <w:bookmarkStart w:id="1285" w:name="_Toc482352151"/>
      <w:bookmarkStart w:id="1286" w:name="_Toc482352061"/>
      <w:bookmarkStart w:id="1287" w:name="_Toc482351971"/>
      <w:bookmarkStart w:id="1288" w:name="_Toc482102107"/>
      <w:bookmarkStart w:id="1289" w:name="_Toc482102013"/>
      <w:bookmarkStart w:id="1290" w:name="_Toc482101918"/>
      <w:bookmarkStart w:id="1291" w:name="_Toc482101823"/>
      <w:bookmarkStart w:id="1292" w:name="_Toc482101730"/>
      <w:bookmarkStart w:id="1293" w:name="_Toc482101555"/>
      <w:bookmarkStart w:id="1294" w:name="_Toc482101440"/>
      <w:bookmarkStart w:id="1295" w:name="_Toc482101303"/>
      <w:bookmarkStart w:id="1296" w:name="_Toc482100877"/>
      <w:bookmarkStart w:id="1297" w:name="_Toc482100720"/>
      <w:bookmarkStart w:id="1298" w:name="_Toc482099003"/>
      <w:bookmarkStart w:id="1299" w:name="_Toc482097905"/>
      <w:bookmarkStart w:id="1300" w:name="_Toc482097713"/>
      <w:bookmarkStart w:id="1301" w:name="_Toc482097624"/>
      <w:bookmarkStart w:id="1302" w:name="_Toc482097535"/>
      <w:bookmarkStart w:id="1303" w:name="_Toc482025712"/>
      <w:bookmarkStart w:id="1304" w:name="_Toc416423357"/>
      <w:bookmarkStart w:id="1305" w:name="_Toc406754172"/>
      <w:bookmarkStart w:id="1306" w:name="_Ref531184613"/>
      <w:bookmarkStart w:id="1307" w:name="_Ref128477566"/>
      <w:bookmarkStart w:id="1308" w:name="_Toc13954942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9260AB">
        <w:rPr>
          <w:rFonts w:ascii="Bookman Old Style" w:hAnsi="Bookman Old Style"/>
          <w:szCs w:val="24"/>
        </w:rPr>
        <w:lastRenderedPageBreak/>
        <w:t>REQUISITI</w:t>
      </w:r>
      <w:r w:rsidR="00375678" w:rsidRPr="009260AB">
        <w:rPr>
          <w:rFonts w:ascii="Bookman Old Style" w:hAnsi="Bookman Old Style"/>
          <w:szCs w:val="24"/>
          <w:lang w:val="it-IT"/>
        </w:rPr>
        <w:t xml:space="preserve"> DI ORDINE GENERALE</w:t>
      </w:r>
      <w:bookmarkEnd w:id="1306"/>
      <w:bookmarkEnd w:id="1307"/>
      <w:r w:rsidR="00BC51C4" w:rsidRPr="009260AB">
        <w:rPr>
          <w:rFonts w:ascii="Bookman Old Style" w:hAnsi="Bookman Old Style"/>
          <w:szCs w:val="24"/>
          <w:lang w:val="it-IT"/>
        </w:rPr>
        <w:t xml:space="preserve"> E ALTRE CAUSE DI ESCLUSIONE</w:t>
      </w:r>
      <w:bookmarkEnd w:id="1308"/>
    </w:p>
    <w:p w14:paraId="4C1779DC" w14:textId="62F4A51E" w:rsidR="008D614D" w:rsidRPr="009260AB" w:rsidRDefault="008D614D" w:rsidP="006266B8">
      <w:pPr>
        <w:spacing w:before="60"/>
        <w:rPr>
          <w:rFonts w:ascii="Bookman Old Style" w:hAnsi="Bookman Old Style" w:cs="Arial"/>
          <w:szCs w:val="24"/>
        </w:rPr>
      </w:pPr>
      <w:r w:rsidRPr="009260AB">
        <w:rPr>
          <w:rFonts w:ascii="Bookman Old Style" w:hAnsi="Bookman Old Style" w:cs="Arial"/>
          <w:szCs w:val="24"/>
        </w:rPr>
        <w:t>I concorrenti devono essere in possesso, a pena di esclusione, dei requisiti di ordine generale previsti dal Codice nonché degli ulteriori requisiti indicati nel presente articolo.</w:t>
      </w:r>
    </w:p>
    <w:p w14:paraId="5E6F5B32" w14:textId="0C146E2A" w:rsidR="00871272" w:rsidRPr="009260AB" w:rsidRDefault="00871272" w:rsidP="006266B8">
      <w:pPr>
        <w:spacing w:before="60"/>
        <w:rPr>
          <w:rFonts w:ascii="Bookman Old Style" w:hAnsi="Bookman Old Style" w:cs="Arial"/>
          <w:szCs w:val="24"/>
        </w:rPr>
      </w:pPr>
      <w:r w:rsidRPr="009260AB">
        <w:rPr>
          <w:rFonts w:ascii="Bookman Old Style" w:hAnsi="Bookman Old Style" w:cs="Arial"/>
          <w:szCs w:val="24"/>
        </w:rPr>
        <w:t xml:space="preserve">La stazione appaltante verifica il possesso dei requisiti di ordine </w:t>
      </w:r>
      <w:r w:rsidR="00D95E6D" w:rsidRPr="009260AB">
        <w:rPr>
          <w:rFonts w:ascii="Bookman Old Style" w:hAnsi="Bookman Old Style" w:cs="Arial"/>
          <w:szCs w:val="24"/>
        </w:rPr>
        <w:t>generale</w:t>
      </w:r>
      <w:r w:rsidRPr="009260AB">
        <w:rPr>
          <w:rFonts w:ascii="Bookman Old Style" w:hAnsi="Bookman Old Style" w:cs="Arial"/>
          <w:szCs w:val="24"/>
        </w:rPr>
        <w:t xml:space="preserve"> accedendo al fascicolo virtuale dell’operatore economico (di seguito: FVOE).</w:t>
      </w:r>
    </w:p>
    <w:p w14:paraId="1E19B391" w14:textId="17FD1E0F" w:rsidR="006266B8" w:rsidRPr="009260AB" w:rsidRDefault="006266B8" w:rsidP="006266B8">
      <w:pPr>
        <w:spacing w:before="60"/>
        <w:rPr>
          <w:rFonts w:ascii="Bookman Old Style" w:hAnsi="Bookman Old Style" w:cs="Arial"/>
          <w:szCs w:val="24"/>
        </w:rPr>
      </w:pPr>
      <w:r w:rsidRPr="009260AB">
        <w:rPr>
          <w:rFonts w:ascii="Bookman Old Style" w:hAnsi="Bookman Old Style" w:cs="Arial"/>
          <w:szCs w:val="24"/>
        </w:rPr>
        <w:t>L</w:t>
      </w:r>
      <w:r w:rsidR="00607E91" w:rsidRPr="009260AB">
        <w:rPr>
          <w:rFonts w:ascii="Bookman Old Style" w:hAnsi="Bookman Old Style" w:cs="Arial"/>
          <w:szCs w:val="24"/>
        </w:rPr>
        <w:t xml:space="preserve">e circostanze </w:t>
      </w:r>
      <w:r w:rsidRPr="009260AB">
        <w:rPr>
          <w:rFonts w:ascii="Bookman Old Style" w:hAnsi="Bookman Old Style" w:cs="Arial"/>
          <w:szCs w:val="24"/>
        </w:rPr>
        <w:t xml:space="preserve">di cui all’articolo 94 </w:t>
      </w:r>
      <w:r w:rsidR="008A1ED8" w:rsidRPr="009260AB">
        <w:rPr>
          <w:rFonts w:ascii="Bookman Old Style" w:hAnsi="Bookman Old Style" w:cs="Arial"/>
          <w:szCs w:val="24"/>
        </w:rPr>
        <w:t xml:space="preserve">del Codice </w:t>
      </w:r>
      <w:r w:rsidR="00607E91" w:rsidRPr="009260AB">
        <w:rPr>
          <w:rFonts w:ascii="Bookman Old Style" w:hAnsi="Bookman Old Style" w:cs="Arial"/>
          <w:szCs w:val="24"/>
        </w:rPr>
        <w:t>sono cause di esclusione automatica.</w:t>
      </w:r>
      <w:r w:rsidR="00856DEF" w:rsidRPr="009260AB">
        <w:rPr>
          <w:rFonts w:ascii="Bookman Old Style" w:hAnsi="Bookman Old Style" w:cs="Arial"/>
          <w:szCs w:val="24"/>
        </w:rPr>
        <w:t xml:space="preserve"> </w:t>
      </w:r>
      <w:r w:rsidR="00607E91" w:rsidRPr="009260AB">
        <w:rPr>
          <w:rFonts w:ascii="Bookman Old Style" w:hAnsi="Bookman Old Style" w:cs="Arial"/>
          <w:szCs w:val="24"/>
        </w:rPr>
        <w:t xml:space="preserve">La </w:t>
      </w:r>
      <w:r w:rsidRPr="009260AB">
        <w:rPr>
          <w:rFonts w:ascii="Bookman Old Style" w:hAnsi="Bookman Old Style" w:cs="Arial"/>
          <w:szCs w:val="24"/>
        </w:rPr>
        <w:t>sussistenza</w:t>
      </w:r>
      <w:r w:rsidR="00856DEF" w:rsidRPr="009260AB">
        <w:rPr>
          <w:rFonts w:ascii="Bookman Old Style" w:hAnsi="Bookman Old Style" w:cs="Arial"/>
          <w:szCs w:val="24"/>
        </w:rPr>
        <w:t xml:space="preserve"> </w:t>
      </w:r>
      <w:r w:rsidRPr="009260AB">
        <w:rPr>
          <w:rFonts w:ascii="Bookman Old Style" w:hAnsi="Bookman Old Style" w:cs="Arial"/>
          <w:szCs w:val="24"/>
        </w:rPr>
        <w:t>delle</w:t>
      </w:r>
      <w:r w:rsidR="00607E91" w:rsidRPr="009260AB">
        <w:rPr>
          <w:rFonts w:ascii="Bookman Old Style" w:hAnsi="Bookman Old Style" w:cs="Arial"/>
          <w:szCs w:val="24"/>
        </w:rPr>
        <w:t xml:space="preserve"> circostanze</w:t>
      </w:r>
      <w:r w:rsidRPr="009260AB">
        <w:rPr>
          <w:rFonts w:ascii="Bookman Old Style" w:hAnsi="Bookman Old Style" w:cs="Arial"/>
          <w:szCs w:val="24"/>
        </w:rPr>
        <w:t xml:space="preserve"> di cui all’articolo 95</w:t>
      </w:r>
      <w:r w:rsidR="008A1ED8" w:rsidRPr="009260AB">
        <w:rPr>
          <w:rFonts w:ascii="Bookman Old Style" w:hAnsi="Bookman Old Style" w:cs="Arial"/>
          <w:szCs w:val="24"/>
        </w:rPr>
        <w:t xml:space="preserve"> del Codice</w:t>
      </w:r>
      <w:r w:rsidRPr="009260AB">
        <w:rPr>
          <w:rFonts w:ascii="Bookman Old Style" w:hAnsi="Bookman Old Style" w:cs="Arial"/>
          <w:szCs w:val="24"/>
        </w:rPr>
        <w:t xml:space="preserve"> </w:t>
      </w:r>
      <w:r w:rsidR="00607E91" w:rsidRPr="009260AB">
        <w:rPr>
          <w:rFonts w:ascii="Bookman Old Style" w:hAnsi="Bookman Old Style" w:cs="Arial"/>
          <w:szCs w:val="24"/>
        </w:rPr>
        <w:t>è</w:t>
      </w:r>
      <w:r w:rsidRPr="009260AB">
        <w:rPr>
          <w:rFonts w:ascii="Bookman Old Style" w:hAnsi="Bookman Old Style" w:cs="Arial"/>
          <w:szCs w:val="24"/>
        </w:rPr>
        <w:t xml:space="preserve"> accertata previo contraddittorio con l’operatore economico.</w:t>
      </w:r>
    </w:p>
    <w:p w14:paraId="7D0A30D1" w14:textId="5D0D8358" w:rsidR="0062004E" w:rsidRPr="009260AB" w:rsidRDefault="0062004E" w:rsidP="0062004E">
      <w:pPr>
        <w:spacing w:before="60"/>
        <w:rPr>
          <w:rFonts w:ascii="Bookman Old Style" w:hAnsi="Bookman Old Style" w:cs="Arial"/>
          <w:szCs w:val="24"/>
        </w:rPr>
      </w:pPr>
      <w:r w:rsidRPr="009260AB">
        <w:rPr>
          <w:rFonts w:ascii="Bookman Old Style" w:hAnsi="Bookman Old Style" w:cs="Arial"/>
          <w:szCs w:val="24"/>
        </w:rPr>
        <w:t>In caso di partecipazione di consorzi di cui all’articolo 65, comma 2, lettere b) e c) del Codice</w:t>
      </w:r>
      <w:r w:rsidR="008A1ED8" w:rsidRPr="009260AB">
        <w:rPr>
          <w:rFonts w:ascii="Bookman Old Style" w:hAnsi="Bookman Old Style" w:cs="Arial"/>
          <w:szCs w:val="24"/>
        </w:rPr>
        <w:t>,</w:t>
      </w:r>
      <w:r w:rsidRPr="009260AB">
        <w:rPr>
          <w:rFonts w:ascii="Bookman Old Style" w:hAnsi="Bookman Old Style" w:cs="Arial"/>
          <w:szCs w:val="24"/>
        </w:rPr>
        <w:t xml:space="preserve"> i requisiti di cui al punto 5 </w:t>
      </w:r>
      <w:r w:rsidR="00607E91" w:rsidRPr="009260AB">
        <w:rPr>
          <w:rFonts w:ascii="Bookman Old Style" w:hAnsi="Bookman Old Style" w:cs="Arial"/>
          <w:szCs w:val="24"/>
        </w:rPr>
        <w:t>sono</w:t>
      </w:r>
      <w:r w:rsidRPr="009260AB">
        <w:rPr>
          <w:rFonts w:ascii="Bookman Old Style" w:hAnsi="Bookman Old Style" w:cs="Arial"/>
          <w:szCs w:val="24"/>
        </w:rPr>
        <w:t xml:space="preserve"> posseduti dal consorzio e dalle consorziate indicate quali esecutrici.</w:t>
      </w:r>
    </w:p>
    <w:p w14:paraId="622A9298" w14:textId="602EDC73" w:rsidR="0062004E" w:rsidRPr="009260AB" w:rsidRDefault="0062004E" w:rsidP="0062004E">
      <w:pPr>
        <w:spacing w:before="60"/>
        <w:rPr>
          <w:rFonts w:ascii="Bookman Old Style" w:hAnsi="Bookman Old Style" w:cs="Arial"/>
          <w:szCs w:val="24"/>
        </w:rPr>
      </w:pPr>
      <w:r w:rsidRPr="009260AB">
        <w:rPr>
          <w:rFonts w:ascii="Bookman Old Style" w:hAnsi="Bookman Old Style" w:cs="Arial"/>
          <w:szCs w:val="24"/>
        </w:rPr>
        <w:t>In caso di partecipazione di consorzi stabili di cui all’articolo 65, comma 2, lett. d) del Codice</w:t>
      </w:r>
      <w:r w:rsidR="008A1ED8" w:rsidRPr="009260AB">
        <w:rPr>
          <w:rFonts w:ascii="Bookman Old Style" w:hAnsi="Bookman Old Style" w:cs="Arial"/>
          <w:szCs w:val="24"/>
        </w:rPr>
        <w:t>,</w:t>
      </w:r>
      <w:r w:rsidRPr="009260AB">
        <w:rPr>
          <w:rFonts w:ascii="Bookman Old Style" w:hAnsi="Bookman Old Style" w:cs="Arial"/>
          <w:szCs w:val="24"/>
        </w:rPr>
        <w:t xml:space="preserve"> i requisiti di cui al punto 5 </w:t>
      </w:r>
      <w:r w:rsidR="00607E91" w:rsidRPr="009260AB">
        <w:rPr>
          <w:rFonts w:ascii="Bookman Old Style" w:hAnsi="Bookman Old Style" w:cs="Arial"/>
          <w:szCs w:val="24"/>
        </w:rPr>
        <w:t>sono</w:t>
      </w:r>
      <w:r w:rsidRPr="009260AB">
        <w:rPr>
          <w:rFonts w:ascii="Bookman Old Style" w:hAnsi="Bookman Old Style" w:cs="Arial"/>
          <w:szCs w:val="24"/>
        </w:rPr>
        <w:t xml:space="preserve"> posseduti dal consorzio, dalle consorziate indicate quali esecutrici e dalle consorziate che prestano i requisiti.</w:t>
      </w:r>
    </w:p>
    <w:p w14:paraId="161EFD66" w14:textId="108D7109" w:rsidR="004176CD" w:rsidRPr="009260AB" w:rsidRDefault="004176CD" w:rsidP="00052FD6">
      <w:pPr>
        <w:spacing w:before="60"/>
        <w:rPr>
          <w:rFonts w:ascii="Bookman Old Style" w:hAnsi="Bookman Old Style" w:cs="Arial"/>
          <w:b/>
          <w:bCs/>
          <w:szCs w:val="24"/>
        </w:rPr>
      </w:pPr>
    </w:p>
    <w:p w14:paraId="4595A915" w14:textId="77777777" w:rsidR="00503001" w:rsidRPr="009260AB" w:rsidRDefault="00503001" w:rsidP="00503001">
      <w:pPr>
        <w:spacing w:before="60"/>
        <w:rPr>
          <w:rFonts w:ascii="Bookman Old Style" w:hAnsi="Bookman Old Style" w:cs="Arial"/>
          <w:b/>
          <w:bCs/>
          <w:szCs w:val="24"/>
        </w:rPr>
      </w:pPr>
      <w:r w:rsidRPr="009260AB">
        <w:rPr>
          <w:rFonts w:ascii="Bookman Old Style" w:hAnsi="Bookman Old Style" w:cs="Arial"/>
          <w:b/>
          <w:bCs/>
          <w:szCs w:val="24"/>
        </w:rPr>
        <w:t xml:space="preserve">Self </w:t>
      </w:r>
      <w:proofErr w:type="spellStart"/>
      <w:r w:rsidRPr="009260AB">
        <w:rPr>
          <w:rFonts w:ascii="Bookman Old Style" w:hAnsi="Bookman Old Style" w:cs="Arial"/>
          <w:b/>
          <w:bCs/>
          <w:szCs w:val="24"/>
        </w:rPr>
        <w:t>cleaning</w:t>
      </w:r>
      <w:proofErr w:type="spellEnd"/>
    </w:p>
    <w:p w14:paraId="17D71505" w14:textId="3B540A19" w:rsidR="001A23C2" w:rsidRPr="009260AB" w:rsidRDefault="00503001" w:rsidP="00503001">
      <w:pPr>
        <w:spacing w:before="60"/>
        <w:rPr>
          <w:rFonts w:ascii="Bookman Old Style" w:hAnsi="Bookman Old Style" w:cs="Arial"/>
          <w:szCs w:val="24"/>
        </w:rPr>
      </w:pPr>
      <w:r w:rsidRPr="009260AB">
        <w:rPr>
          <w:rFonts w:ascii="Bookman Old Style" w:hAnsi="Bookman Old Style" w:cs="Arial"/>
          <w:szCs w:val="24"/>
        </w:rPr>
        <w:t>Un operatore economico che si trovi in una delle situazioni di cui agli articoli 94 e 95</w:t>
      </w:r>
      <w:r w:rsidR="008A1ED8" w:rsidRPr="009260AB">
        <w:rPr>
          <w:rFonts w:ascii="Bookman Old Style" w:hAnsi="Bookman Old Style" w:cs="Arial"/>
          <w:szCs w:val="24"/>
        </w:rPr>
        <w:t xml:space="preserve"> del Codice</w:t>
      </w:r>
      <w:r w:rsidRPr="009260AB">
        <w:rPr>
          <w:rFonts w:ascii="Bookman Old Style" w:hAnsi="Bookman Old Style" w:cs="Arial"/>
          <w:szCs w:val="24"/>
        </w:rPr>
        <w:t xml:space="preserve">, ad eccezione delle irregolarità contributive e fiscali definitivamente e non definitivamente accertate, può fornire prova di aver adottato misure (c.d. self </w:t>
      </w:r>
      <w:proofErr w:type="spellStart"/>
      <w:r w:rsidRPr="009260AB">
        <w:rPr>
          <w:rFonts w:ascii="Bookman Old Style" w:hAnsi="Bookman Old Style" w:cs="Arial"/>
          <w:szCs w:val="24"/>
        </w:rPr>
        <w:t>cleaning</w:t>
      </w:r>
      <w:proofErr w:type="spellEnd"/>
      <w:r w:rsidRPr="009260AB">
        <w:rPr>
          <w:rFonts w:ascii="Bookman Old Style" w:hAnsi="Bookman Old Style" w:cs="Arial"/>
          <w:szCs w:val="24"/>
        </w:rPr>
        <w:t xml:space="preserve">) sufficienti a dimostrare la sua affidabilità. </w:t>
      </w:r>
    </w:p>
    <w:p w14:paraId="1426DA9B" w14:textId="77777777" w:rsidR="003A4D3D" w:rsidRPr="009260AB" w:rsidRDefault="00434E4B" w:rsidP="00503001">
      <w:pPr>
        <w:spacing w:before="60"/>
        <w:rPr>
          <w:rFonts w:ascii="Bookman Old Style" w:hAnsi="Bookman Old Style" w:cs="Arial"/>
          <w:szCs w:val="24"/>
        </w:rPr>
      </w:pPr>
      <w:r w:rsidRPr="009260AB">
        <w:rPr>
          <w:rFonts w:ascii="Bookman Old Style" w:hAnsi="Bookman Old Style" w:cs="Arial"/>
          <w:szCs w:val="24"/>
        </w:rPr>
        <w:t>Se la causa di esclusione si è verificata prima della presentazione dell</w:t>
      </w:r>
      <w:r w:rsidR="00E03124" w:rsidRPr="009260AB">
        <w:rPr>
          <w:rFonts w:ascii="Bookman Old Style" w:hAnsi="Bookman Old Style" w:cs="Arial"/>
          <w:szCs w:val="24"/>
        </w:rPr>
        <w:t>’offerta, l’operatore economico indica nel DGUE la causa ostativa e</w:t>
      </w:r>
      <w:r w:rsidR="003A4D3D" w:rsidRPr="009260AB">
        <w:rPr>
          <w:rFonts w:ascii="Bookman Old Style" w:hAnsi="Bookman Old Style" w:cs="Arial"/>
          <w:szCs w:val="24"/>
        </w:rPr>
        <w:t>, alternativamente:</w:t>
      </w:r>
    </w:p>
    <w:p w14:paraId="42BFD19E" w14:textId="762434D8" w:rsidR="003A4D3D" w:rsidRPr="009260AB" w:rsidRDefault="003A4D3D" w:rsidP="00503001">
      <w:pPr>
        <w:spacing w:before="60"/>
        <w:rPr>
          <w:rFonts w:ascii="Bookman Old Style" w:hAnsi="Bookman Old Style" w:cs="Arial"/>
          <w:szCs w:val="24"/>
        </w:rPr>
      </w:pPr>
      <w:r w:rsidRPr="009260AB">
        <w:rPr>
          <w:rFonts w:ascii="Bookman Old Style" w:hAnsi="Bookman Old Style" w:cs="Arial"/>
          <w:szCs w:val="24"/>
        </w:rPr>
        <w:t>- descrive le misure</w:t>
      </w:r>
      <w:r w:rsidR="00E03124" w:rsidRPr="009260AB">
        <w:rPr>
          <w:rFonts w:ascii="Bookman Old Style" w:hAnsi="Bookman Old Style" w:cs="Arial"/>
          <w:szCs w:val="24"/>
        </w:rPr>
        <w:t xml:space="preserve"> adottate</w:t>
      </w:r>
      <w:r w:rsidRPr="009260AB">
        <w:rPr>
          <w:rFonts w:ascii="Bookman Old Style" w:hAnsi="Bookman Old Style" w:cs="Arial"/>
          <w:szCs w:val="24"/>
        </w:rPr>
        <w:t xml:space="preserve"> ai sensi dell’articolo 96, comma 6</w:t>
      </w:r>
      <w:r w:rsidR="008A1ED8" w:rsidRPr="009260AB">
        <w:rPr>
          <w:rFonts w:ascii="Bookman Old Style" w:hAnsi="Bookman Old Style" w:cs="Arial"/>
          <w:szCs w:val="24"/>
        </w:rPr>
        <w:t xml:space="preserve"> del Codice</w:t>
      </w:r>
      <w:r w:rsidRPr="009260AB">
        <w:rPr>
          <w:rFonts w:ascii="Bookman Old Style" w:hAnsi="Bookman Old Style" w:cs="Arial"/>
          <w:szCs w:val="24"/>
        </w:rPr>
        <w:t>;</w:t>
      </w:r>
    </w:p>
    <w:p w14:paraId="6846961C" w14:textId="1AAFB782" w:rsidR="00FC4EFD" w:rsidRPr="009260AB" w:rsidRDefault="003A4D3D" w:rsidP="00503001">
      <w:pPr>
        <w:spacing w:before="60"/>
        <w:rPr>
          <w:rFonts w:ascii="Bookman Old Style" w:hAnsi="Bookman Old Style" w:cs="Arial"/>
          <w:szCs w:val="24"/>
        </w:rPr>
      </w:pPr>
      <w:r w:rsidRPr="009260AB">
        <w:rPr>
          <w:rFonts w:ascii="Bookman Old Style" w:hAnsi="Bookman Old Style" w:cs="Arial"/>
          <w:szCs w:val="24"/>
        </w:rPr>
        <w:t>- motiva l’</w:t>
      </w:r>
      <w:r w:rsidR="00E03124" w:rsidRPr="009260AB">
        <w:rPr>
          <w:rFonts w:ascii="Bookman Old Style" w:hAnsi="Bookman Old Style" w:cs="Arial"/>
          <w:szCs w:val="24"/>
        </w:rPr>
        <w:t xml:space="preserve">impossibilità </w:t>
      </w:r>
      <w:proofErr w:type="gramStart"/>
      <w:r w:rsidR="00E03124" w:rsidRPr="009260AB">
        <w:rPr>
          <w:rFonts w:ascii="Bookman Old Style" w:hAnsi="Bookman Old Style" w:cs="Arial"/>
          <w:szCs w:val="24"/>
        </w:rPr>
        <w:t>ad</w:t>
      </w:r>
      <w:proofErr w:type="gramEnd"/>
      <w:r w:rsidR="00E03124" w:rsidRPr="009260AB">
        <w:rPr>
          <w:rFonts w:ascii="Bookman Old Style" w:hAnsi="Bookman Old Style" w:cs="Arial"/>
          <w:szCs w:val="24"/>
        </w:rPr>
        <w:t xml:space="preserve"> adottare </w:t>
      </w:r>
      <w:r w:rsidRPr="009260AB">
        <w:rPr>
          <w:rFonts w:ascii="Bookman Old Style" w:hAnsi="Bookman Old Style" w:cs="Arial"/>
          <w:szCs w:val="24"/>
        </w:rPr>
        <w:t xml:space="preserve">dette misure e si impegna a </w:t>
      </w:r>
      <w:r w:rsidR="00E03124" w:rsidRPr="009260AB">
        <w:rPr>
          <w:rFonts w:ascii="Bookman Old Style" w:hAnsi="Bookman Old Style" w:cs="Arial"/>
          <w:szCs w:val="24"/>
        </w:rPr>
        <w:t>provvede</w:t>
      </w:r>
      <w:r w:rsidRPr="009260AB">
        <w:rPr>
          <w:rFonts w:ascii="Bookman Old Style" w:hAnsi="Bookman Old Style" w:cs="Arial"/>
          <w:szCs w:val="24"/>
        </w:rPr>
        <w:t>re</w:t>
      </w:r>
      <w:r w:rsidR="00E03124" w:rsidRPr="009260AB">
        <w:rPr>
          <w:rFonts w:ascii="Bookman Old Style" w:hAnsi="Bookman Old Style" w:cs="Arial"/>
          <w:szCs w:val="24"/>
        </w:rPr>
        <w:t xml:space="preserve"> successivamente</w:t>
      </w:r>
      <w:r w:rsidRPr="009260AB">
        <w:rPr>
          <w:rFonts w:ascii="Bookman Old Style" w:hAnsi="Bookman Old Style" w:cs="Arial"/>
          <w:szCs w:val="24"/>
        </w:rPr>
        <w:t xml:space="preserve">. L’adozione delle misure è comunicata </w:t>
      </w:r>
      <w:r w:rsidR="00E03124" w:rsidRPr="009260AB">
        <w:rPr>
          <w:rFonts w:ascii="Bookman Old Style" w:hAnsi="Bookman Old Style" w:cs="Arial"/>
          <w:szCs w:val="24"/>
        </w:rPr>
        <w:t>alla stazione appaltante.</w:t>
      </w:r>
      <w:r w:rsidR="00FC4EFD" w:rsidRPr="009260AB">
        <w:rPr>
          <w:rFonts w:ascii="Bookman Old Style" w:hAnsi="Bookman Old Style" w:cs="Arial"/>
          <w:szCs w:val="24"/>
        </w:rPr>
        <w:t xml:space="preserve"> </w:t>
      </w:r>
    </w:p>
    <w:p w14:paraId="13D238C1" w14:textId="5E7C8D09" w:rsidR="00E03124" w:rsidRPr="009260AB" w:rsidRDefault="00E03124" w:rsidP="00503001">
      <w:pPr>
        <w:spacing w:before="60"/>
        <w:rPr>
          <w:rFonts w:ascii="Bookman Old Style" w:hAnsi="Bookman Old Style" w:cs="Arial"/>
          <w:szCs w:val="24"/>
        </w:rPr>
      </w:pPr>
      <w:r w:rsidRPr="009260AB">
        <w:rPr>
          <w:rFonts w:ascii="Bookman Old Style" w:hAnsi="Bookman Old Style" w:cs="Arial"/>
          <w:szCs w:val="24"/>
        </w:rPr>
        <w:t>Se la causa di esclusione si è verificata successivamente alla presentazione dell’offerta, l’operatore economico adotta le misure di cui al comma 6 dell’articolo 96</w:t>
      </w:r>
      <w:r w:rsidR="008A1ED8" w:rsidRPr="009260AB">
        <w:rPr>
          <w:rFonts w:ascii="Bookman Old Style" w:hAnsi="Bookman Old Style" w:cs="Arial"/>
          <w:szCs w:val="24"/>
        </w:rPr>
        <w:t xml:space="preserve"> del Codice</w:t>
      </w:r>
      <w:r w:rsidRPr="009260AB">
        <w:rPr>
          <w:rFonts w:ascii="Bookman Old Style" w:hAnsi="Bookman Old Style" w:cs="Arial"/>
          <w:szCs w:val="24"/>
        </w:rPr>
        <w:t xml:space="preserve"> dandone comunicazione alla stazione appaltante.</w:t>
      </w:r>
    </w:p>
    <w:p w14:paraId="0460202E" w14:textId="77777777" w:rsidR="00503001" w:rsidRPr="009260AB" w:rsidRDefault="00503001" w:rsidP="00503001">
      <w:pPr>
        <w:spacing w:before="60"/>
        <w:rPr>
          <w:rFonts w:ascii="Bookman Old Style" w:hAnsi="Bookman Old Style" w:cs="Arial"/>
          <w:szCs w:val="24"/>
        </w:rPr>
      </w:pPr>
      <w:r w:rsidRPr="009260AB">
        <w:rPr>
          <w:rFonts w:ascii="Bookman Old Style" w:hAnsi="Bookman Old Style" w:cs="Arial"/>
          <w:szCs w:val="24"/>
        </w:rPr>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14:paraId="76BF2B39" w14:textId="6D91A726" w:rsidR="00503001" w:rsidRPr="009260AB" w:rsidRDefault="00503001" w:rsidP="00503001">
      <w:pPr>
        <w:spacing w:before="60"/>
        <w:rPr>
          <w:rFonts w:ascii="Bookman Old Style" w:hAnsi="Bookman Old Style" w:cs="Arial"/>
          <w:szCs w:val="24"/>
        </w:rPr>
      </w:pPr>
      <w:r w:rsidRPr="009260AB">
        <w:rPr>
          <w:rFonts w:ascii="Bookman Old Style" w:hAnsi="Bookman Old Style" w:cs="Arial"/>
          <w:szCs w:val="24"/>
        </w:rPr>
        <w:t>Se le misure adottate sono ritenute sufficienti e tempestive, l’operatore economico non è escluso.</w:t>
      </w:r>
      <w:r w:rsidR="00527049" w:rsidRPr="009260AB">
        <w:rPr>
          <w:rFonts w:ascii="Bookman Old Style" w:hAnsi="Bookman Old Style" w:cs="Arial"/>
          <w:szCs w:val="24"/>
        </w:rPr>
        <w:t xml:space="preserve"> </w:t>
      </w:r>
      <w:r w:rsidRPr="009260AB">
        <w:rPr>
          <w:rFonts w:ascii="Bookman Old Style" w:hAnsi="Bookman Old Style" w:cs="Arial"/>
          <w:szCs w:val="24"/>
        </w:rPr>
        <w:t xml:space="preserve">Se dette misure sono ritenute insufficienti e intempestive, la stazione appaltante ne comunica le ragioni all’operatore economico. </w:t>
      </w:r>
    </w:p>
    <w:p w14:paraId="1EEA117C" w14:textId="25A8BE3C" w:rsidR="00503001" w:rsidRPr="009260AB" w:rsidRDefault="00503001" w:rsidP="00503001">
      <w:pPr>
        <w:spacing w:before="60"/>
        <w:rPr>
          <w:rFonts w:ascii="Bookman Old Style" w:hAnsi="Bookman Old Style" w:cs="Arial"/>
          <w:szCs w:val="24"/>
        </w:rPr>
      </w:pPr>
      <w:r w:rsidRPr="009260AB">
        <w:rPr>
          <w:rFonts w:ascii="Bookman Old Style" w:hAnsi="Bookman Old Style" w:cs="Arial"/>
          <w:szCs w:val="24"/>
        </w:rPr>
        <w:lastRenderedPageBreak/>
        <w:t>Non può avvalersi del self-</w:t>
      </w:r>
      <w:proofErr w:type="spellStart"/>
      <w:r w:rsidRPr="009260AB">
        <w:rPr>
          <w:rFonts w:ascii="Bookman Old Style" w:hAnsi="Bookman Old Style" w:cs="Arial"/>
          <w:szCs w:val="24"/>
        </w:rPr>
        <w:t>cleaning</w:t>
      </w:r>
      <w:proofErr w:type="spellEnd"/>
      <w:r w:rsidRPr="009260AB">
        <w:rPr>
          <w:rFonts w:ascii="Bookman Old Style" w:hAnsi="Bookman Old Style" w:cs="Arial"/>
          <w:szCs w:val="24"/>
        </w:rPr>
        <w:t xml:space="preserve"> l’operatore economico escluso con sentenza definitiva dalla partecipazione alle procedure di affidamento o di concessione, nel corso del periodo di esclusione derivante da tale sentenza.</w:t>
      </w:r>
    </w:p>
    <w:p w14:paraId="5E3C3F98" w14:textId="5CC22566" w:rsidR="0009290B" w:rsidRPr="009260AB" w:rsidRDefault="0009290B" w:rsidP="0009290B">
      <w:pPr>
        <w:spacing w:before="60" w:after="60"/>
        <w:rPr>
          <w:rFonts w:ascii="Bookman Old Style" w:hAnsi="Bookman Old Style"/>
          <w:szCs w:val="24"/>
        </w:rPr>
      </w:pPr>
      <w:r w:rsidRPr="009260AB">
        <w:rPr>
          <w:rFonts w:ascii="Bookman Old Style" w:hAnsi="Bookman Old Style"/>
          <w:szCs w:val="24"/>
        </w:rPr>
        <w:t>Nel caso in cui un raggruppamento</w:t>
      </w:r>
      <w:r w:rsidR="00B600D2" w:rsidRPr="009260AB">
        <w:rPr>
          <w:rFonts w:ascii="Bookman Old Style" w:hAnsi="Bookman Old Style"/>
          <w:szCs w:val="24"/>
        </w:rPr>
        <w:t xml:space="preserve">/consorzio </w:t>
      </w:r>
      <w:r w:rsidR="001051E3" w:rsidRPr="009260AB">
        <w:rPr>
          <w:rFonts w:ascii="Bookman Old Style" w:hAnsi="Bookman Old Style"/>
          <w:szCs w:val="24"/>
        </w:rPr>
        <w:t>abbia estromesso o sostituito un partecipante</w:t>
      </w:r>
      <w:r w:rsidR="00B600D2" w:rsidRPr="009260AB">
        <w:rPr>
          <w:rFonts w:ascii="Bookman Old Style" w:hAnsi="Bookman Old Style"/>
          <w:szCs w:val="24"/>
        </w:rPr>
        <w:t>/esecutore</w:t>
      </w:r>
      <w:r w:rsidRPr="009260AB">
        <w:rPr>
          <w:rFonts w:ascii="Bookman Old Style" w:hAnsi="Bookman Old Style"/>
          <w:szCs w:val="24"/>
        </w:rPr>
        <w:t xml:space="preserve"> interessato da una clausola di esclusione di cui agli articoli 94 e 95 del </w:t>
      </w:r>
      <w:r w:rsidR="00B9457F" w:rsidRPr="009260AB">
        <w:rPr>
          <w:rFonts w:ascii="Bookman Old Style" w:hAnsi="Bookman Old Style"/>
          <w:szCs w:val="24"/>
        </w:rPr>
        <w:t>C</w:t>
      </w:r>
      <w:r w:rsidRPr="009260AB">
        <w:rPr>
          <w:rFonts w:ascii="Bookman Old Style" w:hAnsi="Bookman Old Style"/>
          <w:szCs w:val="24"/>
        </w:rPr>
        <w:t xml:space="preserve">odice, </w:t>
      </w:r>
      <w:r w:rsidR="001051E3" w:rsidRPr="009260AB">
        <w:rPr>
          <w:rFonts w:ascii="Bookman Old Style" w:hAnsi="Bookman Old Style"/>
          <w:szCs w:val="24"/>
        </w:rPr>
        <w:t>si</w:t>
      </w:r>
      <w:r w:rsidRPr="009260AB">
        <w:rPr>
          <w:rFonts w:ascii="Bookman Old Style" w:hAnsi="Bookman Old Style"/>
          <w:szCs w:val="24"/>
        </w:rPr>
        <w:t xml:space="preserve"> valuta</w:t>
      </w:r>
      <w:r w:rsidR="001051E3" w:rsidRPr="009260AB">
        <w:rPr>
          <w:rFonts w:ascii="Bookman Old Style" w:hAnsi="Bookman Old Style"/>
          <w:szCs w:val="24"/>
        </w:rPr>
        <w:t>no</w:t>
      </w:r>
      <w:r w:rsidRPr="009260AB">
        <w:rPr>
          <w:rFonts w:ascii="Bookman Old Style" w:hAnsi="Bookman Old Style"/>
          <w:szCs w:val="24"/>
        </w:rPr>
        <w:t xml:space="preserve"> le misure adottate ai sensi dell’art</w:t>
      </w:r>
      <w:r w:rsidR="001051E3" w:rsidRPr="009260AB">
        <w:rPr>
          <w:rFonts w:ascii="Bookman Old Style" w:hAnsi="Bookman Old Style"/>
          <w:szCs w:val="24"/>
        </w:rPr>
        <w:t>icolo</w:t>
      </w:r>
      <w:r w:rsidRPr="009260AB">
        <w:rPr>
          <w:rFonts w:ascii="Bookman Old Style" w:hAnsi="Bookman Old Style"/>
          <w:szCs w:val="24"/>
        </w:rPr>
        <w:t xml:space="preserve"> 97 del Codice al fine di decidere sull’esclusione. </w:t>
      </w:r>
    </w:p>
    <w:p w14:paraId="5596BD7E" w14:textId="77777777" w:rsidR="0009290B" w:rsidRPr="009260AB" w:rsidRDefault="0009290B" w:rsidP="00503001">
      <w:pPr>
        <w:spacing w:before="60"/>
        <w:rPr>
          <w:rFonts w:ascii="Bookman Old Style" w:hAnsi="Bookman Old Style" w:cs="Arial"/>
          <w:szCs w:val="24"/>
        </w:rPr>
      </w:pPr>
    </w:p>
    <w:p w14:paraId="1D781298" w14:textId="3F2127B2" w:rsidR="00503001" w:rsidRPr="009260AB" w:rsidRDefault="00503001" w:rsidP="00052FD6">
      <w:pPr>
        <w:spacing w:before="60"/>
        <w:rPr>
          <w:rFonts w:ascii="Bookman Old Style" w:hAnsi="Bookman Old Style" w:cs="Arial"/>
          <w:b/>
          <w:bCs/>
          <w:szCs w:val="24"/>
        </w:rPr>
      </w:pPr>
      <w:r w:rsidRPr="009260AB">
        <w:rPr>
          <w:rFonts w:ascii="Bookman Old Style" w:hAnsi="Bookman Old Style" w:cs="Arial"/>
          <w:b/>
          <w:bCs/>
          <w:szCs w:val="24"/>
        </w:rPr>
        <w:t>Altre cause di esclusione</w:t>
      </w:r>
    </w:p>
    <w:p w14:paraId="6BEECAD5" w14:textId="3FD19C1F" w:rsidR="00192495" w:rsidRPr="009260AB" w:rsidRDefault="00CA40EB" w:rsidP="000428FB">
      <w:pPr>
        <w:spacing w:before="120" w:after="60"/>
        <w:rPr>
          <w:rFonts w:ascii="Bookman Old Style" w:hAnsi="Bookman Old Style"/>
          <w:szCs w:val="24"/>
        </w:rPr>
      </w:pPr>
      <w:r w:rsidRPr="009260AB">
        <w:rPr>
          <w:rFonts w:ascii="Bookman Old Style" w:hAnsi="Bookman Old Style" w:cs="Arial"/>
          <w:szCs w:val="24"/>
        </w:rPr>
        <w:t>Sono esclusi gli</w:t>
      </w:r>
      <w:r w:rsidRPr="009260AB">
        <w:rPr>
          <w:rFonts w:ascii="Bookman Old Style" w:hAnsi="Bookman Old Style" w:cs="Arial"/>
          <w:b/>
          <w:szCs w:val="24"/>
        </w:rPr>
        <w:t xml:space="preserve"> </w:t>
      </w:r>
      <w:r w:rsidRPr="009260AB">
        <w:rPr>
          <w:rFonts w:ascii="Bookman Old Style" w:hAnsi="Bookman Old Style" w:cs="Calibri"/>
          <w:szCs w:val="24"/>
        </w:rPr>
        <w:t xml:space="preserve">operatori economici che abbiano affidato incarichi in violazione dell’articolo 53, comma 16-ter, del decreto legislativo del 2001 n. 165 a soggetti che hanno esercitato, in qualità di dipendenti, poteri autoritativi o negoziali presso l’amministrazione affidante negli ultimi tre anni. </w:t>
      </w:r>
    </w:p>
    <w:p w14:paraId="7F6DCDD6" w14:textId="61B55DBC" w:rsidR="004C53A8" w:rsidRPr="009260AB" w:rsidRDefault="00870286" w:rsidP="003C41B4">
      <w:pPr>
        <w:pStyle w:val="Titolo2"/>
        <w:numPr>
          <w:ilvl w:val="0"/>
          <w:numId w:val="3"/>
        </w:numPr>
        <w:ind w:left="357" w:hanging="357"/>
        <w:rPr>
          <w:rFonts w:ascii="Bookman Old Style" w:hAnsi="Bookman Old Style"/>
          <w:szCs w:val="24"/>
        </w:rPr>
      </w:pPr>
      <w:bookmarkStart w:id="1309" w:name="_Toc86769502"/>
      <w:bookmarkStart w:id="1310" w:name="_Toc87253509"/>
      <w:bookmarkStart w:id="1311" w:name="_Toc87253568"/>
      <w:bookmarkStart w:id="1312" w:name="_Toc86769503"/>
      <w:bookmarkStart w:id="1313" w:name="_Toc87253510"/>
      <w:bookmarkStart w:id="1314" w:name="_Toc87253569"/>
      <w:bookmarkStart w:id="1315" w:name="_Toc86769504"/>
      <w:bookmarkStart w:id="1316" w:name="_Toc87253511"/>
      <w:bookmarkStart w:id="1317" w:name="_Toc87253570"/>
      <w:bookmarkStart w:id="1318" w:name="_Ref497211510"/>
      <w:bookmarkStart w:id="1319" w:name="_Toc139549423"/>
      <w:bookmarkEnd w:id="1309"/>
      <w:bookmarkEnd w:id="1310"/>
      <w:bookmarkEnd w:id="1311"/>
      <w:bookmarkEnd w:id="1312"/>
      <w:bookmarkEnd w:id="1313"/>
      <w:bookmarkEnd w:id="1314"/>
      <w:bookmarkEnd w:id="1315"/>
      <w:bookmarkEnd w:id="1316"/>
      <w:bookmarkEnd w:id="1317"/>
      <w:r w:rsidRPr="009260AB">
        <w:rPr>
          <w:rFonts w:ascii="Bookman Old Style" w:hAnsi="Bookman Old Style"/>
          <w:szCs w:val="24"/>
        </w:rPr>
        <w:t xml:space="preserve">REQUISITI </w:t>
      </w:r>
      <w:r w:rsidR="00375678" w:rsidRPr="009260AB">
        <w:rPr>
          <w:rFonts w:ascii="Bookman Old Style" w:hAnsi="Bookman Old Style"/>
          <w:szCs w:val="24"/>
          <w:lang w:val="it-IT"/>
        </w:rPr>
        <w:t>DI ORDINE SPECIALE</w:t>
      </w:r>
      <w:r w:rsidRPr="009260AB">
        <w:rPr>
          <w:rFonts w:ascii="Bookman Old Style" w:hAnsi="Bookman Old Style"/>
          <w:szCs w:val="24"/>
          <w:lang w:val="it-IT"/>
        </w:rPr>
        <w:t xml:space="preserve"> E </w:t>
      </w:r>
      <w:r w:rsidRPr="009260AB">
        <w:rPr>
          <w:rFonts w:ascii="Bookman Old Style" w:hAnsi="Bookman Old Style"/>
          <w:caps w:val="0"/>
          <w:szCs w:val="24"/>
          <w:lang w:val="it-IT"/>
        </w:rPr>
        <w:t>MEZZI DI PROVA</w:t>
      </w:r>
      <w:bookmarkEnd w:id="1318"/>
      <w:bookmarkEnd w:id="1319"/>
    </w:p>
    <w:p w14:paraId="4CF6AC93" w14:textId="4A75F004" w:rsidR="0071201D"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 xml:space="preserve">I concorrenti devono </w:t>
      </w:r>
      <w:r w:rsidR="0034138C" w:rsidRPr="009260AB">
        <w:rPr>
          <w:rFonts w:ascii="Bookman Old Style" w:hAnsi="Bookman Old Style" w:cs="Calibri"/>
          <w:szCs w:val="24"/>
        </w:rPr>
        <w:t>possedere</w:t>
      </w:r>
      <w:r w:rsidRPr="009260AB">
        <w:rPr>
          <w:rFonts w:ascii="Bookman Old Style" w:hAnsi="Bookman Old Style" w:cs="Calibri"/>
          <w:szCs w:val="24"/>
        </w:rPr>
        <w:t xml:space="preserve">, </w:t>
      </w:r>
      <w:r w:rsidRPr="009260AB">
        <w:rPr>
          <w:rFonts w:ascii="Bookman Old Style" w:hAnsi="Bookman Old Style" w:cs="Calibri"/>
          <w:bCs/>
          <w:szCs w:val="24"/>
        </w:rPr>
        <w:t>a pena di esclusione</w:t>
      </w:r>
      <w:r w:rsidRPr="009260AB">
        <w:rPr>
          <w:rFonts w:ascii="Bookman Old Style" w:hAnsi="Bookman Old Style" w:cs="Calibri"/>
          <w:szCs w:val="24"/>
        </w:rPr>
        <w:t xml:space="preserve">, </w:t>
      </w:r>
      <w:r w:rsidR="0034138C" w:rsidRPr="009260AB">
        <w:rPr>
          <w:rFonts w:ascii="Bookman Old Style" w:hAnsi="Bookman Old Style" w:cs="Calibri"/>
          <w:szCs w:val="24"/>
        </w:rPr>
        <w:t>i</w:t>
      </w:r>
      <w:r w:rsidRPr="009260AB">
        <w:rPr>
          <w:rFonts w:ascii="Bookman Old Style" w:hAnsi="Bookman Old Style" w:cs="Calibri"/>
          <w:szCs w:val="24"/>
        </w:rPr>
        <w:t xml:space="preserve"> requisiti previsti nei commi seguenti.</w:t>
      </w:r>
      <w:r w:rsidR="00375678" w:rsidRPr="009260AB">
        <w:rPr>
          <w:rFonts w:ascii="Bookman Old Style" w:hAnsi="Bookman Old Style" w:cs="Calibri"/>
          <w:szCs w:val="24"/>
        </w:rPr>
        <w:t xml:space="preserve"> </w:t>
      </w:r>
    </w:p>
    <w:p w14:paraId="5C88E1C2" w14:textId="565620E2" w:rsidR="004F42BB" w:rsidRPr="009260AB" w:rsidRDefault="004F42BB" w:rsidP="0071201D">
      <w:pPr>
        <w:spacing w:before="60" w:after="60"/>
        <w:rPr>
          <w:rFonts w:ascii="Bookman Old Style" w:hAnsi="Bookman Old Style" w:cs="Calibri"/>
          <w:szCs w:val="24"/>
        </w:rPr>
      </w:pPr>
      <w:r w:rsidRPr="009260AB">
        <w:rPr>
          <w:rFonts w:ascii="Bookman Old Style" w:hAnsi="Bookman Old Style" w:cs="Calibri"/>
          <w:szCs w:val="24"/>
        </w:rPr>
        <w:t xml:space="preserve">La stazione appaltante </w:t>
      </w:r>
      <w:r w:rsidR="004552C9" w:rsidRPr="009260AB">
        <w:rPr>
          <w:rFonts w:ascii="Bookman Old Style" w:hAnsi="Bookman Old Style" w:cs="Calibri"/>
          <w:szCs w:val="24"/>
        </w:rPr>
        <w:t>verifica</w:t>
      </w:r>
      <w:r w:rsidRPr="009260AB">
        <w:rPr>
          <w:rFonts w:ascii="Bookman Old Style" w:hAnsi="Bookman Old Style" w:cs="Calibri"/>
          <w:szCs w:val="24"/>
        </w:rPr>
        <w:t xml:space="preserve"> </w:t>
      </w:r>
      <w:r w:rsidR="004552C9" w:rsidRPr="009260AB">
        <w:rPr>
          <w:rFonts w:ascii="Bookman Old Style" w:hAnsi="Bookman Old Style" w:cs="Calibri"/>
          <w:szCs w:val="24"/>
        </w:rPr>
        <w:t xml:space="preserve">il possesso dei requisiti di ordine speciale accedendo </w:t>
      </w:r>
      <w:r w:rsidRPr="009260AB">
        <w:rPr>
          <w:rFonts w:ascii="Bookman Old Style" w:hAnsi="Bookman Old Style" w:cs="Calibri"/>
          <w:szCs w:val="24"/>
        </w:rPr>
        <w:t>al fascicolo virtuale dell’operatore economico (FVOE)</w:t>
      </w:r>
      <w:r w:rsidR="00AF2D58" w:rsidRPr="009260AB">
        <w:rPr>
          <w:rFonts w:ascii="Bookman Old Style" w:hAnsi="Bookman Old Style" w:cs="Calibri"/>
          <w:szCs w:val="24"/>
        </w:rPr>
        <w:t xml:space="preserve">. </w:t>
      </w:r>
    </w:p>
    <w:p w14:paraId="38CB1883" w14:textId="42E09FD1" w:rsidR="004C53A8" w:rsidRPr="009260AB" w:rsidRDefault="00AF2D58">
      <w:pPr>
        <w:spacing w:before="60" w:after="60"/>
        <w:rPr>
          <w:rFonts w:ascii="Bookman Old Style" w:hAnsi="Bookman Old Style" w:cs="Calibri"/>
          <w:szCs w:val="24"/>
        </w:rPr>
      </w:pPr>
      <w:r w:rsidRPr="009260AB">
        <w:rPr>
          <w:rFonts w:ascii="Bookman Old Style" w:hAnsi="Bookman Old Style" w:cs="Calibri"/>
          <w:szCs w:val="24"/>
        </w:rPr>
        <w:t xml:space="preserve">L’operatore economico </w:t>
      </w:r>
      <w:r w:rsidR="004F42BB" w:rsidRPr="009260AB">
        <w:rPr>
          <w:rFonts w:ascii="Bookman Old Style" w:hAnsi="Bookman Old Style" w:cs="Calibri"/>
          <w:szCs w:val="24"/>
        </w:rPr>
        <w:t>è tenuto ad inserire</w:t>
      </w:r>
      <w:r w:rsidRPr="009260AB">
        <w:rPr>
          <w:rFonts w:ascii="Bookman Old Style" w:hAnsi="Bookman Old Style" w:cs="Calibri"/>
          <w:szCs w:val="24"/>
        </w:rPr>
        <w:t xml:space="preserve"> </w:t>
      </w:r>
      <w:r w:rsidR="004F42BB" w:rsidRPr="009260AB">
        <w:rPr>
          <w:rFonts w:ascii="Bookman Old Style" w:hAnsi="Bookman Old Style" w:cs="Calibri"/>
          <w:szCs w:val="24"/>
        </w:rPr>
        <w:t>nel FVOE</w:t>
      </w:r>
      <w:r w:rsidR="0071201D" w:rsidRPr="009260AB">
        <w:rPr>
          <w:rFonts w:ascii="Bookman Old Style" w:hAnsi="Bookman Old Style" w:cs="Calibri"/>
          <w:szCs w:val="24"/>
        </w:rPr>
        <w:t xml:space="preserve"> i </w:t>
      </w:r>
      <w:r w:rsidRPr="009260AB">
        <w:rPr>
          <w:rFonts w:ascii="Bookman Old Style" w:hAnsi="Bookman Old Style" w:cs="Calibri"/>
          <w:szCs w:val="24"/>
        </w:rPr>
        <w:t xml:space="preserve">dati e le informazioni </w:t>
      </w:r>
      <w:r w:rsidR="00C26966" w:rsidRPr="009260AB">
        <w:rPr>
          <w:rFonts w:ascii="Bookman Old Style" w:hAnsi="Bookman Old Style" w:cs="Calibri"/>
          <w:szCs w:val="24"/>
        </w:rPr>
        <w:t xml:space="preserve">richiesti per la comprova del requisito, qualora questi </w:t>
      </w:r>
      <w:r w:rsidR="006361A2" w:rsidRPr="009260AB">
        <w:rPr>
          <w:rFonts w:ascii="Bookman Old Style" w:hAnsi="Bookman Old Style" w:cs="Calibri"/>
          <w:szCs w:val="24"/>
        </w:rPr>
        <w:t xml:space="preserve">non siano </w:t>
      </w:r>
      <w:r w:rsidR="004F42BB" w:rsidRPr="009260AB">
        <w:rPr>
          <w:rFonts w:ascii="Bookman Old Style" w:hAnsi="Bookman Old Style" w:cs="Calibri"/>
          <w:szCs w:val="24"/>
        </w:rPr>
        <w:t xml:space="preserve">già </w:t>
      </w:r>
      <w:r w:rsidRPr="009260AB">
        <w:rPr>
          <w:rFonts w:ascii="Bookman Old Style" w:hAnsi="Bookman Old Style" w:cs="Calibri"/>
          <w:szCs w:val="24"/>
        </w:rPr>
        <w:t xml:space="preserve">presenti </w:t>
      </w:r>
      <w:r w:rsidR="004F42BB" w:rsidRPr="009260AB">
        <w:rPr>
          <w:rFonts w:ascii="Bookman Old Style" w:hAnsi="Bookman Old Style" w:cs="Calibri"/>
          <w:szCs w:val="24"/>
        </w:rPr>
        <w:t xml:space="preserve">nel fascicolo o </w:t>
      </w:r>
      <w:r w:rsidR="004552C9" w:rsidRPr="009260AB">
        <w:rPr>
          <w:rFonts w:ascii="Bookman Old Style" w:hAnsi="Bookman Old Style" w:cs="Calibri"/>
          <w:szCs w:val="24"/>
        </w:rPr>
        <w:t xml:space="preserve">non siano </w:t>
      </w:r>
      <w:r w:rsidRPr="009260AB">
        <w:rPr>
          <w:rFonts w:ascii="Bookman Old Style" w:hAnsi="Bookman Old Style" w:cs="Calibri"/>
          <w:szCs w:val="24"/>
        </w:rPr>
        <w:t xml:space="preserve">già in possesso della stazione appaltante e non possano essere </w:t>
      </w:r>
      <w:r w:rsidR="00E73246" w:rsidRPr="009260AB">
        <w:rPr>
          <w:rFonts w:ascii="Bookman Old Style" w:hAnsi="Bookman Old Style" w:cs="Calibri"/>
          <w:szCs w:val="24"/>
        </w:rPr>
        <w:t>acquisiti d’ufficio da quest’ultima.</w:t>
      </w:r>
    </w:p>
    <w:p w14:paraId="6D077B02" w14:textId="025891B7" w:rsidR="004C53A8" w:rsidRPr="009260AB" w:rsidRDefault="004C667D" w:rsidP="003C41B4">
      <w:pPr>
        <w:pStyle w:val="Titolo3"/>
        <w:numPr>
          <w:ilvl w:val="1"/>
          <w:numId w:val="3"/>
        </w:numPr>
        <w:ind w:left="426" w:hanging="426"/>
        <w:rPr>
          <w:rFonts w:ascii="Bookman Old Style" w:hAnsi="Bookman Old Style"/>
          <w:sz w:val="24"/>
          <w:szCs w:val="24"/>
        </w:rPr>
      </w:pPr>
      <w:bookmarkStart w:id="1320" w:name="_Toc497728144"/>
      <w:bookmarkStart w:id="1321" w:name="_Toc497484946"/>
      <w:bookmarkStart w:id="1322" w:name="_Toc498419731"/>
      <w:bookmarkStart w:id="1323" w:name="_Toc497831539"/>
      <w:bookmarkStart w:id="1324" w:name="_Ref128476563"/>
      <w:bookmarkStart w:id="1325" w:name="_Ref128681470"/>
      <w:bookmarkStart w:id="1326" w:name="_Toc139549424"/>
      <w:bookmarkEnd w:id="1320"/>
      <w:bookmarkEnd w:id="1321"/>
      <w:bookmarkEnd w:id="1322"/>
      <w:bookmarkEnd w:id="1323"/>
      <w:r w:rsidRPr="009260AB">
        <w:rPr>
          <w:rFonts w:ascii="Bookman Old Style" w:hAnsi="Bookman Old Style"/>
          <w:caps w:val="0"/>
          <w:sz w:val="24"/>
          <w:szCs w:val="24"/>
          <w:lang w:val="it-IT"/>
        </w:rPr>
        <w:t>R</w:t>
      </w:r>
      <w:r w:rsidRPr="009260AB">
        <w:rPr>
          <w:rFonts w:ascii="Bookman Old Style" w:hAnsi="Bookman Old Style"/>
          <w:caps w:val="0"/>
          <w:sz w:val="24"/>
          <w:szCs w:val="24"/>
        </w:rPr>
        <w:t>EQUISITI DI IDONEITÀ</w:t>
      </w:r>
      <w:bookmarkEnd w:id="1324"/>
      <w:r w:rsidR="00CC7383" w:rsidRPr="009260AB">
        <w:rPr>
          <w:rFonts w:ascii="Bookman Old Style" w:hAnsi="Bookman Old Style"/>
          <w:caps w:val="0"/>
          <w:sz w:val="24"/>
          <w:szCs w:val="24"/>
          <w:lang w:val="it-IT"/>
        </w:rPr>
        <w:t xml:space="preserve"> PROFESSIONALE</w:t>
      </w:r>
      <w:bookmarkEnd w:id="1325"/>
      <w:bookmarkEnd w:id="1326"/>
    </w:p>
    <w:p w14:paraId="4B1BCC51" w14:textId="677D8E21" w:rsidR="004C53A8" w:rsidRPr="009260AB" w:rsidRDefault="00AC2A43" w:rsidP="003C41B4">
      <w:pPr>
        <w:pStyle w:val="Paragrafoelenco"/>
        <w:numPr>
          <w:ilvl w:val="0"/>
          <w:numId w:val="4"/>
        </w:numPr>
        <w:spacing w:before="60" w:after="60"/>
        <w:ind w:left="284" w:hanging="284"/>
        <w:rPr>
          <w:rFonts w:ascii="Bookman Old Style" w:hAnsi="Bookman Old Style"/>
          <w:szCs w:val="24"/>
        </w:rPr>
      </w:pPr>
      <w:bookmarkStart w:id="1327" w:name="_Ref128681493"/>
      <w:r w:rsidRPr="009260AB">
        <w:rPr>
          <w:rFonts w:ascii="Bookman Old Style" w:hAnsi="Bookman Old Style" w:cs="Arial"/>
          <w:b/>
          <w:szCs w:val="24"/>
        </w:rPr>
        <w:t>I</w:t>
      </w:r>
      <w:r w:rsidR="00870286" w:rsidRPr="009260AB">
        <w:rPr>
          <w:rFonts w:ascii="Bookman Old Style" w:hAnsi="Bookman Old Style" w:cs="Arial"/>
          <w:b/>
          <w:szCs w:val="24"/>
        </w:rPr>
        <w:t>scrizione</w:t>
      </w:r>
      <w:r w:rsidR="00870286" w:rsidRPr="009260AB">
        <w:rPr>
          <w:rFonts w:ascii="Bookman Old Style" w:hAnsi="Bookman Old Style" w:cs="Arial"/>
          <w:szCs w:val="24"/>
        </w:rPr>
        <w:t xml:space="preserve"> nel R</w:t>
      </w:r>
      <w:r w:rsidR="00870286" w:rsidRPr="009260AB">
        <w:rPr>
          <w:rFonts w:ascii="Bookman Old Style" w:hAnsi="Bookman Old Style" w:cs="Calibri"/>
          <w:szCs w:val="24"/>
        </w:rPr>
        <w:t>egistro delle Imprese oppure nell’Albo delle Imprese artigiane</w:t>
      </w:r>
      <w:r w:rsidR="00A55F58" w:rsidRPr="009260AB">
        <w:rPr>
          <w:rFonts w:ascii="Bookman Old Style" w:hAnsi="Bookman Old Style" w:cs="Calibri"/>
          <w:szCs w:val="24"/>
        </w:rPr>
        <w:t xml:space="preserve"> </w:t>
      </w:r>
      <w:r w:rsidR="00870286" w:rsidRPr="009260AB">
        <w:rPr>
          <w:rFonts w:ascii="Bookman Old Style" w:hAnsi="Bookman Old Style" w:cs="Calibri"/>
          <w:szCs w:val="24"/>
        </w:rPr>
        <w:t xml:space="preserve">per attività </w:t>
      </w:r>
      <w:r w:rsidR="0057633D" w:rsidRPr="009260AB">
        <w:rPr>
          <w:rFonts w:ascii="Bookman Old Style" w:hAnsi="Bookman Old Style" w:cs="Calibri"/>
          <w:szCs w:val="24"/>
        </w:rPr>
        <w:t xml:space="preserve">pertinenti </w:t>
      </w:r>
      <w:r w:rsidR="00870286" w:rsidRPr="009260AB">
        <w:rPr>
          <w:rFonts w:ascii="Bookman Old Style" w:hAnsi="Bookman Old Style" w:cs="Calibri"/>
          <w:szCs w:val="24"/>
        </w:rPr>
        <w:t>con quelle oggetto della prese</w:t>
      </w:r>
      <w:bookmarkStart w:id="1328" w:name="_Ref495411492"/>
      <w:bookmarkEnd w:id="1328"/>
      <w:r w:rsidR="00870286" w:rsidRPr="009260AB">
        <w:rPr>
          <w:rFonts w:ascii="Bookman Old Style" w:hAnsi="Bookman Old Style" w:cs="Calibri"/>
          <w:szCs w:val="24"/>
        </w:rPr>
        <w:t>nte procedura di gara.</w:t>
      </w:r>
      <w:bookmarkEnd w:id="1327"/>
    </w:p>
    <w:p w14:paraId="047A0C9B" w14:textId="3C74C914" w:rsidR="004C53A8" w:rsidRPr="009260AB" w:rsidRDefault="007A77B0">
      <w:pPr>
        <w:spacing w:before="60" w:after="60"/>
        <w:ind w:left="284"/>
        <w:rPr>
          <w:rFonts w:ascii="Bookman Old Style" w:hAnsi="Bookman Old Style" w:cs="Calibri"/>
          <w:szCs w:val="24"/>
        </w:rPr>
      </w:pPr>
      <w:r w:rsidRPr="009260AB">
        <w:rPr>
          <w:rFonts w:ascii="Bookman Old Style" w:hAnsi="Bookman Old Style" w:cs="Calibri"/>
          <w:szCs w:val="24"/>
        </w:rPr>
        <w:t>Per l’operatore economico di altro Stato membro, non residente in Italia: iscrizione in uno dei registri professionali o commerciali degli altri Stati membri di cui all’allegato II.11</w:t>
      </w:r>
      <w:r w:rsidR="00527049" w:rsidRPr="009260AB">
        <w:rPr>
          <w:rFonts w:ascii="Bookman Old Style" w:hAnsi="Bookman Old Style" w:cs="Calibri"/>
          <w:szCs w:val="24"/>
        </w:rPr>
        <w:t xml:space="preserve"> del Codice</w:t>
      </w:r>
      <w:r w:rsidR="00870286" w:rsidRPr="009260AB">
        <w:rPr>
          <w:rFonts w:ascii="Bookman Old Style" w:hAnsi="Bookman Old Style" w:cs="Calibri"/>
          <w:szCs w:val="24"/>
        </w:rPr>
        <w:t>;</w:t>
      </w:r>
    </w:p>
    <w:p w14:paraId="75C585D9" w14:textId="047BFAE6" w:rsidR="00387BEA" w:rsidRPr="009260AB" w:rsidRDefault="00387BEA" w:rsidP="00387BEA">
      <w:pPr>
        <w:spacing w:before="60" w:after="60"/>
        <w:rPr>
          <w:rFonts w:ascii="Bookman Old Style" w:hAnsi="Bookman Old Style"/>
          <w:szCs w:val="24"/>
        </w:rPr>
      </w:pPr>
      <w:r w:rsidRPr="009260AB">
        <w:rPr>
          <w:rFonts w:ascii="Bookman Old Style" w:hAnsi="Bookman Old Style" w:cs="Calibri"/>
          <w:szCs w:val="24"/>
        </w:rPr>
        <w:t>Ai fini della comprova, l’iscrizione nel Registro è acquisita d’ufficio dalla stazione appaltante tramite il FVOE. Gli operatori stabiliti in altri Stati membri caricano nel fascicolo virtuale i dati e le informazioni utili alla comprova del requisito, se disponibili</w:t>
      </w:r>
      <w:r w:rsidRPr="009260AB">
        <w:rPr>
          <w:rFonts w:ascii="Bookman Old Style" w:hAnsi="Bookman Old Style"/>
          <w:szCs w:val="24"/>
        </w:rPr>
        <w:t>.</w:t>
      </w:r>
    </w:p>
    <w:p w14:paraId="1FCDEFA9" w14:textId="77777777" w:rsidR="00387BEA" w:rsidRPr="009260AB" w:rsidRDefault="00387BEA">
      <w:pPr>
        <w:spacing w:before="60" w:after="60"/>
        <w:ind w:left="284"/>
        <w:rPr>
          <w:rFonts w:ascii="Bookman Old Style" w:hAnsi="Bookman Old Style" w:cs="Calibri"/>
          <w:szCs w:val="24"/>
        </w:rPr>
      </w:pPr>
    </w:p>
    <w:p w14:paraId="6470C289" w14:textId="3EFFFADD" w:rsidR="00E94F57" w:rsidRPr="009260AB" w:rsidRDefault="00E94F57" w:rsidP="003C41B4">
      <w:pPr>
        <w:pStyle w:val="Paragrafoelenco"/>
        <w:numPr>
          <w:ilvl w:val="0"/>
          <w:numId w:val="4"/>
        </w:numPr>
        <w:spacing w:before="60" w:after="60"/>
        <w:ind w:left="284" w:hanging="284"/>
        <w:rPr>
          <w:rFonts w:ascii="Bookman Old Style" w:hAnsi="Bookman Old Style" w:cs="Arial"/>
          <w:szCs w:val="24"/>
        </w:rPr>
      </w:pPr>
      <w:bookmarkStart w:id="1329" w:name="_Ref495411511"/>
      <w:r w:rsidRPr="009260AB">
        <w:rPr>
          <w:rFonts w:ascii="Bookman Old Style" w:hAnsi="Bookman Old Style" w:cs="Arial"/>
          <w:b/>
          <w:bCs/>
          <w:szCs w:val="24"/>
        </w:rPr>
        <w:t>Possesso</w:t>
      </w:r>
      <w:r w:rsidRPr="009260AB">
        <w:rPr>
          <w:rFonts w:ascii="Bookman Old Style" w:hAnsi="Bookman Old Style" w:cs="Arial"/>
          <w:szCs w:val="24"/>
        </w:rPr>
        <w:t xml:space="preserve"> dell’attestato di idoneità professionale (Direzione di attività di trasporto viaggiatori su strada) rilasciato ai sensi del D.M. 20.12.1991 n. 448, del </w:t>
      </w:r>
      <w:proofErr w:type="spellStart"/>
      <w:r w:rsidRPr="009260AB">
        <w:rPr>
          <w:rFonts w:ascii="Bookman Old Style" w:hAnsi="Bookman Old Style" w:cs="Arial"/>
          <w:szCs w:val="24"/>
        </w:rPr>
        <w:t>D.Lgs.</w:t>
      </w:r>
      <w:proofErr w:type="spellEnd"/>
      <w:r w:rsidRPr="009260AB">
        <w:rPr>
          <w:rFonts w:ascii="Bookman Old Style" w:hAnsi="Bookman Old Style" w:cs="Arial"/>
          <w:szCs w:val="24"/>
        </w:rPr>
        <w:t xml:space="preserve"> 22.10.2000 n. 395 e dal D.M. 28.04.2005 n. 161.</w:t>
      </w:r>
    </w:p>
    <w:p w14:paraId="44E5CD86" w14:textId="183C3443" w:rsidR="008E7647" w:rsidRPr="009260AB" w:rsidRDefault="008E7647" w:rsidP="008E7647">
      <w:pPr>
        <w:spacing w:before="60" w:after="60"/>
        <w:rPr>
          <w:rFonts w:ascii="Bookman Old Style" w:hAnsi="Bookman Old Style" w:cs="Calibri"/>
          <w:szCs w:val="24"/>
        </w:rPr>
      </w:pPr>
      <w:r w:rsidRPr="009260AB">
        <w:rPr>
          <w:rFonts w:ascii="Bookman Old Style" w:hAnsi="Bookman Old Style" w:cs="Calibri"/>
          <w:szCs w:val="24"/>
        </w:rPr>
        <w:t>Per l’operatore economico di altro Stato membro, non residente in Italia: secondo le modalità vigenti nello Stato nel quale è stabilito.</w:t>
      </w:r>
    </w:p>
    <w:p w14:paraId="1C7B2EAE" w14:textId="4D81DCC8" w:rsidR="008E7647" w:rsidRPr="009260AB" w:rsidRDefault="008E7647" w:rsidP="008E7647">
      <w:pPr>
        <w:pStyle w:val="Paragrafoelenco"/>
        <w:spacing w:before="60" w:after="60"/>
        <w:ind w:left="0"/>
        <w:rPr>
          <w:rFonts w:ascii="Bookman Old Style" w:hAnsi="Bookman Old Style" w:cs="Arial"/>
          <w:i/>
          <w:iCs/>
          <w:szCs w:val="24"/>
        </w:rPr>
      </w:pPr>
      <w:r w:rsidRPr="009260AB">
        <w:rPr>
          <w:rFonts w:ascii="Bookman Old Style" w:hAnsi="Bookman Old Style" w:cs="Arial"/>
          <w:szCs w:val="24"/>
        </w:rPr>
        <w:lastRenderedPageBreak/>
        <w:t xml:space="preserve">La comprova di tale requisito è fornita mediante </w:t>
      </w:r>
      <w:r w:rsidR="00C53771" w:rsidRPr="009260AB">
        <w:rPr>
          <w:rFonts w:ascii="Bookman Old Style" w:hAnsi="Bookman Old Style" w:cs="Arial"/>
          <w:szCs w:val="24"/>
        </w:rPr>
        <w:t xml:space="preserve">inserimento nel FVOE della documentazione </w:t>
      </w:r>
      <w:proofErr w:type="spellStart"/>
      <w:r w:rsidR="00C53771" w:rsidRPr="009260AB">
        <w:rPr>
          <w:rFonts w:ascii="Bookman Old Style" w:hAnsi="Bookman Old Style" w:cs="Arial"/>
          <w:szCs w:val="24"/>
        </w:rPr>
        <w:t>attestativa</w:t>
      </w:r>
      <w:proofErr w:type="spellEnd"/>
      <w:r w:rsidR="00C53771" w:rsidRPr="009260AB">
        <w:rPr>
          <w:rFonts w:ascii="Bookman Old Style" w:hAnsi="Bookman Old Style" w:cs="Arial"/>
          <w:szCs w:val="24"/>
        </w:rPr>
        <w:t xml:space="preserve"> di cui alla lettera b</w:t>
      </w:r>
      <w:r w:rsidR="00D21A04" w:rsidRPr="009260AB">
        <w:rPr>
          <w:rFonts w:ascii="Bookman Old Style" w:hAnsi="Bookman Old Style" w:cs="Arial"/>
          <w:szCs w:val="24"/>
        </w:rPr>
        <w:t>).</w:t>
      </w:r>
    </w:p>
    <w:p w14:paraId="58ADBEBD" w14:textId="77777777" w:rsidR="008E7647" w:rsidRPr="009260AB" w:rsidRDefault="008E7647" w:rsidP="008E7647">
      <w:pPr>
        <w:spacing w:before="60" w:after="60"/>
        <w:rPr>
          <w:rFonts w:ascii="Bookman Old Style" w:hAnsi="Bookman Old Style" w:cs="Calibri"/>
          <w:szCs w:val="24"/>
        </w:rPr>
      </w:pPr>
    </w:p>
    <w:p w14:paraId="22F840EF" w14:textId="38766EDB" w:rsidR="008E7647" w:rsidRPr="009260AB" w:rsidRDefault="008E7647" w:rsidP="003C41B4">
      <w:pPr>
        <w:pStyle w:val="Paragrafoelenco"/>
        <w:numPr>
          <w:ilvl w:val="0"/>
          <w:numId w:val="4"/>
        </w:numPr>
        <w:spacing w:before="60" w:after="60"/>
        <w:ind w:left="284" w:hanging="284"/>
        <w:rPr>
          <w:rFonts w:ascii="Bookman Old Style" w:hAnsi="Bookman Old Style" w:cs="Arial"/>
          <w:szCs w:val="24"/>
        </w:rPr>
      </w:pPr>
      <w:r w:rsidRPr="009260AB">
        <w:rPr>
          <w:rFonts w:ascii="Bookman Old Style" w:hAnsi="Bookman Old Style" w:cs="Arial"/>
          <w:b/>
          <w:bCs/>
          <w:szCs w:val="24"/>
        </w:rPr>
        <w:t xml:space="preserve">Essere </w:t>
      </w:r>
      <w:r w:rsidRPr="009260AB">
        <w:rPr>
          <w:rFonts w:ascii="Bookman Old Style" w:hAnsi="Bookman Old Style" w:cs="Arial"/>
          <w:szCs w:val="24"/>
        </w:rPr>
        <w:t>intestatari di licenza per il servizio di noleggio autobus con conducente.</w:t>
      </w:r>
    </w:p>
    <w:p w14:paraId="28DFD1A4" w14:textId="77777777" w:rsidR="008E7647" w:rsidRPr="009260AB" w:rsidRDefault="008E7647" w:rsidP="008E7647">
      <w:pPr>
        <w:spacing w:before="60" w:after="60"/>
        <w:rPr>
          <w:rFonts w:ascii="Bookman Old Style" w:hAnsi="Bookman Old Style" w:cs="Calibri"/>
          <w:szCs w:val="24"/>
        </w:rPr>
      </w:pPr>
      <w:r w:rsidRPr="009260AB">
        <w:rPr>
          <w:rFonts w:ascii="Bookman Old Style" w:hAnsi="Bookman Old Style" w:cs="Calibri"/>
          <w:szCs w:val="24"/>
        </w:rPr>
        <w:t>Per l’operatore economico di altro Stato membro, non residente in Italia: secondo le modalità vigenti nello Stato nel quale è stabilito.</w:t>
      </w:r>
    </w:p>
    <w:p w14:paraId="760E6313" w14:textId="49E75AD0" w:rsidR="00D21A04" w:rsidRPr="009260AB" w:rsidRDefault="00D21A04" w:rsidP="00D21A04">
      <w:pPr>
        <w:pStyle w:val="Paragrafoelenco"/>
        <w:spacing w:before="60" w:after="60"/>
        <w:ind w:left="0"/>
        <w:rPr>
          <w:rFonts w:ascii="Bookman Old Style" w:hAnsi="Bookman Old Style" w:cs="Arial"/>
          <w:i/>
          <w:iCs/>
          <w:szCs w:val="24"/>
        </w:rPr>
      </w:pPr>
      <w:r w:rsidRPr="009260AB">
        <w:rPr>
          <w:rFonts w:ascii="Bookman Old Style" w:hAnsi="Bookman Old Style" w:cs="Arial"/>
          <w:szCs w:val="24"/>
        </w:rPr>
        <w:t xml:space="preserve">La comprova di tale requisito è fornita mediante inserimento nel FVOE della documentazione </w:t>
      </w:r>
      <w:proofErr w:type="spellStart"/>
      <w:r w:rsidRPr="009260AB">
        <w:rPr>
          <w:rFonts w:ascii="Bookman Old Style" w:hAnsi="Bookman Old Style" w:cs="Arial"/>
          <w:szCs w:val="24"/>
        </w:rPr>
        <w:t>attestativa</w:t>
      </w:r>
      <w:proofErr w:type="spellEnd"/>
      <w:r w:rsidRPr="009260AB">
        <w:rPr>
          <w:rFonts w:ascii="Bookman Old Style" w:hAnsi="Bookman Old Style" w:cs="Arial"/>
          <w:szCs w:val="24"/>
        </w:rPr>
        <w:t xml:space="preserve"> di cui alla lettera c).</w:t>
      </w:r>
    </w:p>
    <w:p w14:paraId="327F1DDB" w14:textId="13C726AF" w:rsidR="004C53A8" w:rsidRPr="009260AB" w:rsidRDefault="004C667D" w:rsidP="003C41B4">
      <w:pPr>
        <w:pStyle w:val="Titolo3"/>
        <w:numPr>
          <w:ilvl w:val="1"/>
          <w:numId w:val="3"/>
        </w:numPr>
        <w:ind w:left="426" w:hanging="426"/>
        <w:rPr>
          <w:rFonts w:ascii="Bookman Old Style" w:hAnsi="Bookman Old Style"/>
          <w:sz w:val="24"/>
          <w:szCs w:val="24"/>
        </w:rPr>
      </w:pPr>
      <w:bookmarkStart w:id="1330" w:name="_Toc484688287"/>
      <w:bookmarkStart w:id="1331" w:name="_Toc484605418"/>
      <w:bookmarkStart w:id="1332" w:name="_Toc484605294"/>
      <w:bookmarkStart w:id="1333" w:name="_Toc484526574"/>
      <w:bookmarkStart w:id="1334" w:name="_Toc484449079"/>
      <w:bookmarkStart w:id="1335" w:name="_Toc484448955"/>
      <w:bookmarkStart w:id="1336" w:name="_Toc484448831"/>
      <w:bookmarkStart w:id="1337" w:name="_Toc484448708"/>
      <w:bookmarkStart w:id="1338" w:name="_Toc484448584"/>
      <w:bookmarkStart w:id="1339" w:name="_Toc484448460"/>
      <w:bookmarkStart w:id="1340" w:name="_Toc484448336"/>
      <w:bookmarkStart w:id="1341" w:name="_Toc484448212"/>
      <w:bookmarkStart w:id="1342" w:name="_Toc484448087"/>
      <w:bookmarkStart w:id="1343" w:name="_Toc484440428"/>
      <w:bookmarkStart w:id="1344" w:name="_Toc484440068"/>
      <w:bookmarkStart w:id="1345" w:name="_Toc484439944"/>
      <w:bookmarkStart w:id="1346" w:name="_Toc484439821"/>
      <w:bookmarkStart w:id="1347" w:name="_Toc484438901"/>
      <w:bookmarkStart w:id="1348" w:name="_Toc484438777"/>
      <w:bookmarkStart w:id="1349" w:name="_Toc484438653"/>
      <w:bookmarkStart w:id="1350" w:name="_Toc484429078"/>
      <w:bookmarkStart w:id="1351" w:name="_Toc484428908"/>
      <w:bookmarkStart w:id="1352" w:name="_Toc484097736"/>
      <w:bookmarkStart w:id="1353" w:name="_Toc484011662"/>
      <w:bookmarkStart w:id="1354" w:name="_Toc484011187"/>
      <w:bookmarkStart w:id="1355" w:name="_Toc484011065"/>
      <w:bookmarkStart w:id="1356" w:name="_Toc484010943"/>
      <w:bookmarkStart w:id="1357" w:name="_Toc484010819"/>
      <w:bookmarkStart w:id="1358" w:name="_Toc484010697"/>
      <w:bookmarkStart w:id="1359" w:name="_Toc483906947"/>
      <w:bookmarkStart w:id="1360" w:name="_Toc483571570"/>
      <w:bookmarkStart w:id="1361" w:name="_Toc483571449"/>
      <w:bookmarkStart w:id="1362" w:name="_Toc483474020"/>
      <w:bookmarkStart w:id="1363" w:name="_Toc483401223"/>
      <w:bookmarkStart w:id="1364" w:name="_Toc483325744"/>
      <w:bookmarkStart w:id="1365" w:name="_Toc483316441"/>
      <w:bookmarkStart w:id="1366" w:name="_Toc483316310"/>
      <w:bookmarkStart w:id="1367" w:name="_Toc483316107"/>
      <w:bookmarkStart w:id="1368" w:name="_Toc483315902"/>
      <w:bookmarkStart w:id="1369" w:name="_Toc483302352"/>
      <w:bookmarkStart w:id="1370" w:name="_Toc485218278"/>
      <w:bookmarkStart w:id="1371" w:name="_Toc484688842"/>
      <w:bookmarkStart w:id="1372" w:name="_Ref495411575"/>
      <w:bookmarkStart w:id="1373" w:name="_Toc139549425"/>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sidRPr="009260AB">
        <w:rPr>
          <w:rFonts w:ascii="Bookman Old Style" w:hAnsi="Bookman Old Style"/>
          <w:caps w:val="0"/>
          <w:sz w:val="24"/>
          <w:szCs w:val="24"/>
          <w:lang w:val="it-IT"/>
        </w:rPr>
        <w:t>R</w:t>
      </w:r>
      <w:r w:rsidRPr="009260AB">
        <w:rPr>
          <w:rFonts w:ascii="Bookman Old Style" w:hAnsi="Bookman Old Style"/>
          <w:caps w:val="0"/>
          <w:sz w:val="24"/>
          <w:szCs w:val="24"/>
        </w:rPr>
        <w:t>EQUISITI DI CAPACITÀ ECONOMICA E FINANZIARIA</w:t>
      </w:r>
      <w:bookmarkEnd w:id="1372"/>
      <w:bookmarkEnd w:id="1373"/>
      <w:r w:rsidRPr="009260AB">
        <w:rPr>
          <w:rFonts w:ascii="Bookman Old Style" w:hAnsi="Bookman Old Style"/>
          <w:caps w:val="0"/>
          <w:sz w:val="24"/>
          <w:szCs w:val="24"/>
          <w:lang w:val="it-IT"/>
        </w:rPr>
        <w:t xml:space="preserve"> </w:t>
      </w:r>
    </w:p>
    <w:p w14:paraId="5FE7E5C8" w14:textId="11CB5C5D" w:rsidR="004C53A8" w:rsidRPr="009260AB" w:rsidRDefault="00870286" w:rsidP="003C41B4">
      <w:pPr>
        <w:pStyle w:val="Paragrafoelenco"/>
        <w:numPr>
          <w:ilvl w:val="0"/>
          <w:numId w:val="35"/>
        </w:numPr>
        <w:spacing w:before="60" w:after="60"/>
        <w:ind w:left="284" w:hanging="284"/>
        <w:rPr>
          <w:rFonts w:ascii="Bookman Old Style" w:hAnsi="Bookman Old Style" w:cs="Arial"/>
          <w:b/>
          <w:iCs/>
          <w:szCs w:val="24"/>
        </w:rPr>
      </w:pPr>
      <w:r w:rsidRPr="009260AB">
        <w:rPr>
          <w:rFonts w:ascii="Bookman Old Style" w:hAnsi="Bookman Old Style" w:cs="Arial"/>
          <w:b/>
          <w:iCs/>
          <w:szCs w:val="24"/>
        </w:rPr>
        <w:t>Fatturato</w:t>
      </w:r>
      <w:r w:rsidR="00A55F58" w:rsidRPr="009260AB">
        <w:rPr>
          <w:rFonts w:ascii="Bookman Old Style" w:hAnsi="Bookman Old Style" w:cs="Arial"/>
          <w:b/>
          <w:iCs/>
          <w:szCs w:val="24"/>
        </w:rPr>
        <w:t xml:space="preserve"> globale</w:t>
      </w:r>
      <w:r w:rsidR="007E5181" w:rsidRPr="009260AB">
        <w:rPr>
          <w:rFonts w:ascii="Bookman Old Style" w:hAnsi="Bookman Old Style" w:cs="Arial"/>
          <w:b/>
          <w:iCs/>
          <w:szCs w:val="24"/>
        </w:rPr>
        <w:t xml:space="preserve"> </w:t>
      </w:r>
      <w:r w:rsidR="00463A28" w:rsidRPr="009260AB">
        <w:rPr>
          <w:rFonts w:ascii="Bookman Old Style" w:hAnsi="Bookman Old Style" w:cs="Arial"/>
          <w:b/>
          <w:iCs/>
          <w:szCs w:val="24"/>
        </w:rPr>
        <w:t xml:space="preserve">medio annuo </w:t>
      </w:r>
      <w:r w:rsidR="00463A28" w:rsidRPr="009260AB">
        <w:rPr>
          <w:rFonts w:ascii="Bookman Old Style" w:hAnsi="Bookman Old Style" w:cs="Arial"/>
          <w:bCs/>
          <w:iCs/>
          <w:szCs w:val="24"/>
        </w:rPr>
        <w:t>riferito a ciascuno degli ultimi n.3 esercizi finanziari disponibili non inferiore a €</w:t>
      </w:r>
      <w:r w:rsidR="00463A28" w:rsidRPr="009260AB">
        <w:rPr>
          <w:rFonts w:ascii="Bookman Old Style" w:hAnsi="Bookman Old Style" w:cs="Arial"/>
          <w:b/>
          <w:iCs/>
          <w:szCs w:val="24"/>
        </w:rPr>
        <w:t xml:space="preserve"> 400.000,00 IVA ESCLUSA</w:t>
      </w:r>
      <w:r w:rsidR="00463A28" w:rsidRPr="009260AB">
        <w:rPr>
          <w:rFonts w:ascii="Bookman Old Style" w:hAnsi="Bookman Old Style" w:cs="Arial"/>
          <w:bCs/>
          <w:iCs/>
          <w:szCs w:val="24"/>
        </w:rPr>
        <w:t xml:space="preserve"> (corrispondente ad un fatturato globale complessivo nel triennio non inferiore a € 1.200.000,00);</w:t>
      </w:r>
      <w:r w:rsidRPr="009260AB">
        <w:rPr>
          <w:rFonts w:ascii="Bookman Old Style" w:hAnsi="Bookman Old Style" w:cs="Arial"/>
          <w:b/>
          <w:iCs/>
          <w:szCs w:val="24"/>
        </w:rPr>
        <w:t xml:space="preserve"> </w:t>
      </w:r>
      <w:r w:rsidR="00463A28" w:rsidRPr="009260AB">
        <w:rPr>
          <w:rFonts w:ascii="Bookman Old Style" w:hAnsi="Bookman Old Style" w:cs="Arial"/>
          <w:bCs/>
          <w:iCs/>
          <w:szCs w:val="24"/>
        </w:rPr>
        <w:t>tale requisito è richiesto al fine di assicurare che alla procedura competitiva partecipino operatori economici in possesso di un livello di capacità economico-finanziaria adeguato alla rilevanza delle prestazioni oggetto di affidamento sotto il profilo finanziario, nonché al conseguente impegno economico che l’aggiudicatario dovrà sostenere per tutta la durata dell'appalto; tale requisito risulta utile al fine di assicurare una solidità economico finanziaria tale da garantire il puntuale pagamento almeno dei costi della manodopera onde scongiurare eventuali interruzioni del servizio di pubblica utilità.</w:t>
      </w:r>
    </w:p>
    <w:p w14:paraId="5D8F0E88" w14:textId="7FDA6F23" w:rsidR="004C53A8" w:rsidRPr="009260AB" w:rsidRDefault="00870286">
      <w:pPr>
        <w:rPr>
          <w:rFonts w:ascii="Bookman Old Style" w:hAnsi="Bookman Old Style"/>
          <w:szCs w:val="24"/>
        </w:rPr>
      </w:pPr>
      <w:r w:rsidRPr="009260AB">
        <w:rPr>
          <w:rFonts w:ascii="Bookman Old Style" w:hAnsi="Bookman Old Style" w:cs="Arial"/>
          <w:szCs w:val="24"/>
          <w:u w:val="single"/>
        </w:rPr>
        <w:t>La comprova del requisito</w:t>
      </w:r>
      <w:r w:rsidRPr="009260AB">
        <w:rPr>
          <w:rFonts w:ascii="Bookman Old Style" w:hAnsi="Bookman Old Style" w:cs="Arial"/>
          <w:szCs w:val="24"/>
        </w:rPr>
        <w:t xml:space="preserve"> è fornita mediante uno dei seguenti documenti:</w:t>
      </w:r>
    </w:p>
    <w:p w14:paraId="542D71B0" w14:textId="77777777" w:rsidR="004C53A8" w:rsidRPr="009260AB" w:rsidRDefault="00870286" w:rsidP="003C41B4">
      <w:pPr>
        <w:pStyle w:val="Paragrafoelenco"/>
        <w:numPr>
          <w:ilvl w:val="0"/>
          <w:numId w:val="6"/>
        </w:numPr>
        <w:rPr>
          <w:rFonts w:ascii="Bookman Old Style" w:hAnsi="Bookman Old Style"/>
          <w:szCs w:val="24"/>
        </w:rPr>
      </w:pPr>
      <w:r w:rsidRPr="009260AB">
        <w:rPr>
          <w:rFonts w:ascii="Bookman Old Style" w:hAnsi="Bookman Old Style" w:cs="Arial"/>
          <w:szCs w:val="24"/>
        </w:rPr>
        <w:t xml:space="preserve">per le </w:t>
      </w:r>
      <w:r w:rsidRPr="009260AB">
        <w:rPr>
          <w:rFonts w:ascii="Bookman Old Style" w:hAnsi="Bookman Old Style" w:cs="Calibri"/>
          <w:szCs w:val="24"/>
        </w:rPr>
        <w:t xml:space="preserve">società di capitali mediante bilanci, o estratti di essi, approvati alla data di scadenza del termine per la presentazione delle offerte corredati della nota integrativa; </w:t>
      </w:r>
    </w:p>
    <w:p w14:paraId="6E6F578F" w14:textId="77777777" w:rsidR="004C53A8" w:rsidRPr="009260AB" w:rsidRDefault="00870286" w:rsidP="003C41B4">
      <w:pPr>
        <w:pStyle w:val="Paragrafoelenco"/>
        <w:numPr>
          <w:ilvl w:val="0"/>
          <w:numId w:val="6"/>
        </w:numPr>
        <w:rPr>
          <w:rFonts w:ascii="Bookman Old Style" w:hAnsi="Bookman Old Style" w:cs="Calibri"/>
          <w:szCs w:val="24"/>
        </w:rPr>
      </w:pPr>
      <w:r w:rsidRPr="009260AB">
        <w:rPr>
          <w:rFonts w:ascii="Bookman Old Style" w:hAnsi="Bookman Old Style" w:cs="Calibri"/>
          <w:szCs w:val="24"/>
        </w:rPr>
        <w:t>per gli operatori economici costituiti in forma d’impresa individuale ovvero di società di persone mediante copia del Modello Unico o la Dichiarazione IVA;</w:t>
      </w:r>
    </w:p>
    <w:p w14:paraId="407EF4FF" w14:textId="51BC98F0" w:rsidR="004C53A8" w:rsidRPr="009260AB" w:rsidRDefault="00870286" w:rsidP="003C41B4">
      <w:pPr>
        <w:pStyle w:val="Paragrafoelenco"/>
        <w:numPr>
          <w:ilvl w:val="0"/>
          <w:numId w:val="6"/>
        </w:numPr>
        <w:spacing w:after="60"/>
        <w:ind w:left="419" w:hanging="357"/>
        <w:rPr>
          <w:rFonts w:ascii="Bookman Old Style" w:hAnsi="Bookman Old Style"/>
          <w:szCs w:val="24"/>
        </w:rPr>
      </w:pPr>
      <w:r w:rsidRPr="009260AB">
        <w:rPr>
          <w:rFonts w:ascii="Bookman Old Style" w:hAnsi="Bookman Old Style" w:cs="Calibri"/>
          <w:szCs w:val="24"/>
        </w:rPr>
        <w:t>dichiarazione resa, ai sensi e per gli effetti dell’articolo 47 del decreto del Presidente della Repubblica n. 445/2000, dal soggetto o organo preposto al controllo contabile della società ove presente (sia esso il Collegio sindacale, il revisore contabile o la società di revisione), attestante la misura (importo) del fatturato dichiarato in sede di partecipazione</w:t>
      </w:r>
      <w:r w:rsidR="00AC6A6E" w:rsidRPr="009260AB">
        <w:rPr>
          <w:rFonts w:ascii="Bookman Old Style" w:hAnsi="Bookman Old Style" w:cs="Calibri"/>
          <w:szCs w:val="24"/>
        </w:rPr>
        <w:t>.</w:t>
      </w:r>
    </w:p>
    <w:p w14:paraId="4D315380" w14:textId="77777777" w:rsidR="00463A28" w:rsidRPr="009260AB" w:rsidRDefault="005A1DDE" w:rsidP="006A2EDB">
      <w:pPr>
        <w:pStyle w:val="Paragrafoelenco"/>
        <w:spacing w:before="60" w:after="60"/>
        <w:ind w:left="284"/>
        <w:rPr>
          <w:rFonts w:ascii="Bookman Old Style" w:hAnsi="Bookman Old Style" w:cs="Arial"/>
          <w:szCs w:val="24"/>
        </w:rPr>
      </w:pPr>
      <w:r w:rsidRPr="009260AB">
        <w:rPr>
          <w:rFonts w:ascii="Bookman Old Style" w:hAnsi="Bookman Old Style" w:cs="Arial"/>
          <w:szCs w:val="24"/>
        </w:rPr>
        <w:t>P</w:t>
      </w:r>
      <w:r w:rsidR="007E5181" w:rsidRPr="009260AB">
        <w:rPr>
          <w:rFonts w:ascii="Bookman Old Style" w:hAnsi="Bookman Old Style" w:cs="Arial"/>
          <w:szCs w:val="24"/>
        </w:rPr>
        <w:t xml:space="preserve">er le imprese che abbiano iniziato l’attività da meno di </w:t>
      </w:r>
      <w:r w:rsidRPr="009260AB">
        <w:rPr>
          <w:rFonts w:ascii="Bookman Old Style" w:hAnsi="Bookman Old Style" w:cs="Arial"/>
          <w:szCs w:val="24"/>
        </w:rPr>
        <w:t>tre anni</w:t>
      </w:r>
      <w:r w:rsidR="007E5181" w:rsidRPr="009260AB">
        <w:rPr>
          <w:rFonts w:ascii="Bookman Old Style" w:hAnsi="Bookman Old Style" w:cs="Arial"/>
          <w:szCs w:val="24"/>
        </w:rPr>
        <w:t xml:space="preserve">, il requisito di fatturato </w:t>
      </w:r>
      <w:r w:rsidR="00607E91" w:rsidRPr="009260AB">
        <w:rPr>
          <w:rFonts w:ascii="Bookman Old Style" w:hAnsi="Bookman Old Style" w:cs="Arial"/>
          <w:szCs w:val="24"/>
        </w:rPr>
        <w:t>è</w:t>
      </w:r>
      <w:r w:rsidR="007E5181" w:rsidRPr="009260AB">
        <w:rPr>
          <w:rFonts w:ascii="Bookman Old Style" w:hAnsi="Bookman Old Style" w:cs="Arial"/>
          <w:szCs w:val="24"/>
        </w:rPr>
        <w:t xml:space="preserve"> rapportat</w:t>
      </w:r>
      <w:r w:rsidRPr="009260AB">
        <w:rPr>
          <w:rFonts w:ascii="Bookman Old Style" w:hAnsi="Bookman Old Style" w:cs="Arial"/>
          <w:szCs w:val="24"/>
        </w:rPr>
        <w:t>o</w:t>
      </w:r>
      <w:r w:rsidR="007E5181" w:rsidRPr="009260AB">
        <w:rPr>
          <w:rFonts w:ascii="Bookman Old Style" w:hAnsi="Bookman Old Style" w:cs="Arial"/>
          <w:szCs w:val="24"/>
        </w:rPr>
        <w:t xml:space="preserve"> al periodo di attività</w:t>
      </w:r>
      <w:r w:rsidRPr="009260AB">
        <w:rPr>
          <w:rFonts w:ascii="Bookman Old Style" w:hAnsi="Bookman Old Style" w:cs="Arial"/>
          <w:szCs w:val="24"/>
        </w:rPr>
        <w:t xml:space="preserve"> effettivamente svolto</w:t>
      </w:r>
      <w:r w:rsidR="007E5181" w:rsidRPr="009260AB">
        <w:rPr>
          <w:rFonts w:ascii="Bookman Old Style" w:hAnsi="Bookman Old Style" w:cs="Arial"/>
          <w:szCs w:val="24"/>
        </w:rPr>
        <w:t>.</w:t>
      </w:r>
    </w:p>
    <w:p w14:paraId="264CDE78" w14:textId="37B59C13" w:rsidR="006A2EDB" w:rsidRPr="009260AB" w:rsidRDefault="005A1DDE" w:rsidP="006A2EDB">
      <w:pPr>
        <w:pStyle w:val="Paragrafoelenco"/>
        <w:spacing w:before="60" w:after="60"/>
        <w:ind w:left="284"/>
        <w:rPr>
          <w:rFonts w:ascii="Bookman Old Style" w:hAnsi="Bookman Old Style" w:cs="Arial"/>
          <w:szCs w:val="24"/>
        </w:rPr>
      </w:pPr>
      <w:r w:rsidRPr="009260AB">
        <w:rPr>
          <w:rFonts w:ascii="Bookman Old Style" w:hAnsi="Bookman Old Style" w:cs="Arial"/>
          <w:szCs w:val="24"/>
        </w:rPr>
        <w:t xml:space="preserve"> </w:t>
      </w:r>
      <w:bookmarkStart w:id="1374" w:name="_Ref494466919"/>
      <w:bookmarkStart w:id="1375" w:name="_Ref497922592"/>
      <w:bookmarkEnd w:id="1374"/>
      <w:bookmarkEnd w:id="1375"/>
    </w:p>
    <w:p w14:paraId="68E8BA35" w14:textId="2C3E1A23" w:rsidR="001E29B8" w:rsidRPr="009260AB" w:rsidRDefault="00463A28" w:rsidP="003C41B4">
      <w:pPr>
        <w:pStyle w:val="Paragrafoelenco"/>
        <w:numPr>
          <w:ilvl w:val="0"/>
          <w:numId w:val="35"/>
        </w:numPr>
        <w:spacing w:before="60" w:after="60"/>
        <w:ind w:left="284" w:hanging="284"/>
        <w:rPr>
          <w:rFonts w:ascii="Bookman Old Style" w:hAnsi="Bookman Old Style" w:cs="Arial"/>
          <w:b/>
          <w:iCs/>
          <w:szCs w:val="24"/>
        </w:rPr>
      </w:pPr>
      <w:r w:rsidRPr="009260AB">
        <w:rPr>
          <w:rFonts w:ascii="Bookman Old Style" w:hAnsi="Bookman Old Style" w:cs="Arial"/>
          <w:b/>
          <w:iCs/>
          <w:szCs w:val="24"/>
        </w:rPr>
        <w:t xml:space="preserve">Fatturato specifico medio annuo </w:t>
      </w:r>
      <w:r w:rsidR="001E29B8" w:rsidRPr="009260AB">
        <w:rPr>
          <w:rFonts w:ascii="Bookman Old Style" w:hAnsi="Bookman Old Style" w:cs="Arial"/>
          <w:bCs/>
          <w:iCs/>
          <w:szCs w:val="24"/>
        </w:rPr>
        <w:t xml:space="preserve">nel settore di attività oggetto dell’appalto riferito agli ultimi tre esercizi finanziari disponibili </w:t>
      </w:r>
      <w:r w:rsidRPr="009260AB">
        <w:rPr>
          <w:rFonts w:ascii="Bookman Old Style" w:hAnsi="Bookman Old Style" w:cs="Arial"/>
          <w:bCs/>
          <w:iCs/>
          <w:szCs w:val="24"/>
        </w:rPr>
        <w:t>non inferiore a €</w:t>
      </w:r>
      <w:r w:rsidRPr="009260AB">
        <w:rPr>
          <w:rFonts w:ascii="Bookman Old Style" w:hAnsi="Bookman Old Style" w:cs="Arial"/>
          <w:b/>
          <w:iCs/>
          <w:szCs w:val="24"/>
        </w:rPr>
        <w:t xml:space="preserve"> </w:t>
      </w:r>
      <w:r w:rsidR="001E29B8" w:rsidRPr="009260AB">
        <w:rPr>
          <w:rFonts w:ascii="Bookman Old Style" w:hAnsi="Bookman Old Style" w:cs="Arial"/>
          <w:b/>
          <w:iCs/>
          <w:szCs w:val="24"/>
        </w:rPr>
        <w:t>3</w:t>
      </w:r>
      <w:r w:rsidRPr="009260AB">
        <w:rPr>
          <w:rFonts w:ascii="Bookman Old Style" w:hAnsi="Bookman Old Style" w:cs="Arial"/>
          <w:b/>
          <w:iCs/>
          <w:szCs w:val="24"/>
        </w:rPr>
        <w:t>00.000,00 IVA ESCLUSA</w:t>
      </w:r>
      <w:r w:rsidRPr="009260AB">
        <w:rPr>
          <w:rFonts w:ascii="Bookman Old Style" w:hAnsi="Bookman Old Style" w:cs="Arial"/>
          <w:bCs/>
          <w:iCs/>
          <w:szCs w:val="24"/>
        </w:rPr>
        <w:t xml:space="preserve"> (corrispondente ad un fatturato </w:t>
      </w:r>
      <w:r w:rsidR="001E29B8" w:rsidRPr="009260AB">
        <w:rPr>
          <w:rFonts w:ascii="Bookman Old Style" w:hAnsi="Bookman Old Style" w:cs="Arial"/>
          <w:bCs/>
          <w:iCs/>
          <w:szCs w:val="24"/>
        </w:rPr>
        <w:t>specifico</w:t>
      </w:r>
      <w:r w:rsidRPr="009260AB">
        <w:rPr>
          <w:rFonts w:ascii="Bookman Old Style" w:hAnsi="Bookman Old Style" w:cs="Arial"/>
          <w:bCs/>
          <w:iCs/>
          <w:szCs w:val="24"/>
        </w:rPr>
        <w:t xml:space="preserve"> complessivo nel triennio non inferiore a € </w:t>
      </w:r>
      <w:r w:rsidR="001E29B8" w:rsidRPr="009260AB">
        <w:rPr>
          <w:rFonts w:ascii="Bookman Old Style" w:hAnsi="Bookman Old Style" w:cs="Arial"/>
          <w:bCs/>
          <w:iCs/>
          <w:szCs w:val="24"/>
        </w:rPr>
        <w:t>9</w:t>
      </w:r>
      <w:r w:rsidRPr="009260AB">
        <w:rPr>
          <w:rFonts w:ascii="Bookman Old Style" w:hAnsi="Bookman Old Style" w:cs="Arial"/>
          <w:bCs/>
          <w:iCs/>
          <w:szCs w:val="24"/>
        </w:rPr>
        <w:t>00.000,00);</w:t>
      </w:r>
      <w:r w:rsidRPr="009260AB">
        <w:rPr>
          <w:rFonts w:ascii="Bookman Old Style" w:hAnsi="Bookman Old Style" w:cs="Arial"/>
          <w:b/>
          <w:iCs/>
          <w:szCs w:val="24"/>
        </w:rPr>
        <w:t xml:space="preserve"> </w:t>
      </w:r>
    </w:p>
    <w:p w14:paraId="386365A3" w14:textId="13CE358A" w:rsidR="001E29B8" w:rsidRPr="009260AB" w:rsidRDefault="001E29B8" w:rsidP="001E29B8">
      <w:pPr>
        <w:spacing w:before="60" w:after="60"/>
        <w:rPr>
          <w:rFonts w:ascii="Bookman Old Style" w:hAnsi="Bookman Old Style" w:cs="Arial"/>
          <w:bCs/>
          <w:iCs/>
          <w:szCs w:val="24"/>
        </w:rPr>
      </w:pPr>
      <w:r w:rsidRPr="009260AB">
        <w:rPr>
          <w:rFonts w:ascii="Bookman Old Style" w:hAnsi="Bookman Old Style" w:cs="Arial"/>
          <w:bCs/>
          <w:iCs/>
          <w:szCs w:val="24"/>
        </w:rPr>
        <w:lastRenderedPageBreak/>
        <w:t xml:space="preserve">Il settore di attività è il </w:t>
      </w:r>
      <w:r w:rsidRPr="009260AB">
        <w:rPr>
          <w:rFonts w:ascii="Bookman Old Style" w:hAnsi="Bookman Old Style" w:cs="Arial"/>
          <w:bCs/>
          <w:i/>
          <w:szCs w:val="24"/>
        </w:rPr>
        <w:t>trasporto scolastico e/o trasporto passeggeri, trasporto disabili e noleggio da rimessa con conducente</w:t>
      </w:r>
      <w:r w:rsidRPr="009260AB">
        <w:rPr>
          <w:rFonts w:ascii="Bookman Old Style" w:hAnsi="Bookman Old Style" w:cs="Arial"/>
          <w:bCs/>
          <w:iCs/>
          <w:szCs w:val="24"/>
        </w:rPr>
        <w:t>.</w:t>
      </w:r>
    </w:p>
    <w:p w14:paraId="31F99954" w14:textId="52AFABEC" w:rsidR="00463A28" w:rsidRPr="009260AB" w:rsidRDefault="001E29B8" w:rsidP="001E29B8">
      <w:pPr>
        <w:spacing w:before="60" w:after="60"/>
        <w:rPr>
          <w:rFonts w:ascii="Bookman Old Style" w:hAnsi="Bookman Old Style" w:cs="Arial"/>
          <w:bCs/>
          <w:iCs/>
          <w:szCs w:val="24"/>
        </w:rPr>
      </w:pPr>
      <w:r w:rsidRPr="009260AB">
        <w:rPr>
          <w:rFonts w:ascii="Bookman Old Style" w:hAnsi="Bookman Old Style" w:cs="Arial"/>
          <w:bCs/>
          <w:iCs/>
          <w:szCs w:val="24"/>
        </w:rPr>
        <w:t>Tale requisito è richiesto al fine di assicurare l'affidabilità dei concorrenti in ordine alla certezza che gli stessi abbiano svolto attività comparabili, sotto il profilo economico-finanziario, con quelle correlate all’oggetto dell'appalto.</w:t>
      </w:r>
    </w:p>
    <w:p w14:paraId="4F7BF0AC" w14:textId="77777777" w:rsidR="00463A28" w:rsidRPr="009260AB" w:rsidRDefault="00463A28" w:rsidP="00463A28">
      <w:pPr>
        <w:rPr>
          <w:rFonts w:ascii="Bookman Old Style" w:hAnsi="Bookman Old Style"/>
          <w:szCs w:val="24"/>
        </w:rPr>
      </w:pPr>
      <w:r w:rsidRPr="009260AB">
        <w:rPr>
          <w:rFonts w:ascii="Bookman Old Style" w:hAnsi="Bookman Old Style" w:cs="Arial"/>
          <w:szCs w:val="24"/>
          <w:u w:val="single"/>
        </w:rPr>
        <w:t>La comprova del requisito</w:t>
      </w:r>
      <w:r w:rsidRPr="009260AB">
        <w:rPr>
          <w:rFonts w:ascii="Bookman Old Style" w:hAnsi="Bookman Old Style" w:cs="Arial"/>
          <w:szCs w:val="24"/>
        </w:rPr>
        <w:t xml:space="preserve"> è fornita mediante uno dei seguenti documenti:</w:t>
      </w:r>
    </w:p>
    <w:p w14:paraId="569B8A15" w14:textId="77777777" w:rsidR="001E29B8" w:rsidRPr="009260AB" w:rsidRDefault="001E29B8" w:rsidP="003C41B4">
      <w:pPr>
        <w:pStyle w:val="Paragrafoelenco"/>
        <w:numPr>
          <w:ilvl w:val="0"/>
          <w:numId w:val="44"/>
        </w:numPr>
        <w:spacing w:before="60" w:after="60"/>
        <w:rPr>
          <w:rFonts w:ascii="Bookman Old Style" w:hAnsi="Bookman Old Style" w:cs="Calibri"/>
          <w:szCs w:val="24"/>
        </w:rPr>
      </w:pPr>
      <w:r w:rsidRPr="009260AB">
        <w:rPr>
          <w:rFonts w:ascii="Bookman Old Style" w:hAnsi="Bookman Old Style" w:cs="Calibri"/>
          <w:szCs w:val="24"/>
        </w:rPr>
        <w:t>per le società di capitali mediante i bilanci, o estratti di essi, approvati alla data di scadenza del termine per la presentazione delle offerte corredati della nota integrativa dai quali si evinca il fatturato specifico dichiarato;</w:t>
      </w:r>
    </w:p>
    <w:p w14:paraId="280D26B7" w14:textId="77777777" w:rsidR="001E29B8" w:rsidRPr="009260AB" w:rsidRDefault="001E29B8" w:rsidP="003C41B4">
      <w:pPr>
        <w:pStyle w:val="Paragrafoelenco"/>
        <w:numPr>
          <w:ilvl w:val="0"/>
          <w:numId w:val="44"/>
        </w:numPr>
        <w:spacing w:before="60" w:after="60"/>
        <w:rPr>
          <w:rFonts w:ascii="Bookman Old Style" w:hAnsi="Bookman Old Style" w:cs="Calibri"/>
          <w:szCs w:val="24"/>
        </w:rPr>
      </w:pPr>
      <w:r w:rsidRPr="009260AB">
        <w:rPr>
          <w:rFonts w:ascii="Bookman Old Style" w:hAnsi="Bookman Old Style" w:cs="Calibri"/>
          <w:szCs w:val="24"/>
        </w:rPr>
        <w:t>per gli operatori economici costituiti in forma d’impresa individuale ovvero di società di persone mediante il Modello Unico o la Dichiarazione IVA, dai quali si evinca il fatturato specifico dichiarato;</w:t>
      </w:r>
    </w:p>
    <w:p w14:paraId="1B930137" w14:textId="77777777" w:rsidR="001E29B8" w:rsidRPr="009260AB" w:rsidRDefault="001E29B8" w:rsidP="003C41B4">
      <w:pPr>
        <w:pStyle w:val="Paragrafoelenco"/>
        <w:numPr>
          <w:ilvl w:val="0"/>
          <w:numId w:val="44"/>
        </w:numPr>
        <w:spacing w:after="60"/>
        <w:rPr>
          <w:rFonts w:ascii="Bookman Old Style" w:hAnsi="Bookman Old Style" w:cs="Calibri"/>
          <w:szCs w:val="24"/>
        </w:rPr>
      </w:pPr>
      <w:r w:rsidRPr="009260AB">
        <w:rPr>
          <w:rFonts w:ascii="Bookman Old Style" w:hAnsi="Bookman Old Style" w:cs="Calibri"/>
          <w:szCs w:val="24"/>
        </w:rPr>
        <w:t>dichiarazione resa, ai sensi e per gli effetti dell’articolo 47 del decreto del Presidente della Repubblica n. 445/2000, dal soggetto o organo preposto al controllo contabile della società ove presente (sia esso il Collegio sindacale, il revisore contabile o la società di revisione), attestante la misura (importo) e la tipologia (causale della fatturazione) del fatturato specifico dichiarato in sede di partecipazione.</w:t>
      </w:r>
    </w:p>
    <w:p w14:paraId="71A26070" w14:textId="0041463D" w:rsidR="001E29B8" w:rsidRPr="009260AB" w:rsidRDefault="001E29B8" w:rsidP="003C41B4">
      <w:pPr>
        <w:pStyle w:val="Paragrafoelenco"/>
        <w:numPr>
          <w:ilvl w:val="0"/>
          <w:numId w:val="44"/>
        </w:numPr>
        <w:spacing w:after="60"/>
        <w:rPr>
          <w:rFonts w:ascii="Bookman Old Style" w:hAnsi="Bookman Old Style" w:cs="Calibri"/>
          <w:szCs w:val="24"/>
        </w:rPr>
      </w:pPr>
      <w:r w:rsidRPr="009260AB">
        <w:rPr>
          <w:rFonts w:ascii="Bookman Old Style" w:hAnsi="Bookman Old Style" w:cs="Calibri"/>
          <w:szCs w:val="24"/>
        </w:rPr>
        <w:t>copia delle fatture relative alla specifica attività da cui si ricava il fatturato specifico realizzato.</w:t>
      </w:r>
      <w:r w:rsidR="00104ABF" w:rsidRPr="009260AB">
        <w:rPr>
          <w:rFonts w:ascii="Bookman Old Style" w:hAnsi="Bookman Old Style" w:cs="Calibri"/>
          <w:szCs w:val="24"/>
        </w:rPr>
        <w:t xml:space="preserve"> </w:t>
      </w:r>
      <w:r w:rsidRPr="009260AB">
        <w:rPr>
          <w:rFonts w:ascii="Bookman Old Style" w:hAnsi="Bookman Old Style" w:cs="Calibri"/>
          <w:szCs w:val="24"/>
        </w:rPr>
        <w:t>Qualora la fattura non menzioni la specifica attività o la causale riportata non sia chiara il requisito può essere dimostrato presentando anche copia dei contratti cui le fatture si riferiscono;</w:t>
      </w:r>
    </w:p>
    <w:p w14:paraId="03C1B311" w14:textId="77777777" w:rsidR="001E29B8" w:rsidRPr="009260AB" w:rsidRDefault="001E29B8" w:rsidP="003C41B4">
      <w:pPr>
        <w:pStyle w:val="Paragrafoelenco"/>
        <w:numPr>
          <w:ilvl w:val="0"/>
          <w:numId w:val="44"/>
        </w:numPr>
        <w:spacing w:before="60" w:after="60"/>
        <w:rPr>
          <w:rFonts w:ascii="Bookman Old Style" w:hAnsi="Bookman Old Style" w:cs="Calibri"/>
          <w:szCs w:val="24"/>
        </w:rPr>
      </w:pPr>
      <w:r w:rsidRPr="009260AB">
        <w:rPr>
          <w:rFonts w:ascii="Bookman Old Style" w:hAnsi="Bookman Old Style" w:cs="Calibri"/>
          <w:szCs w:val="24"/>
        </w:rPr>
        <w:t>certificati rilasciati dall’amministrazione/ente pubblico contraente con l’indicazione dell’oggetto, dell’importo e del periodo di esecuzione o attestazioni rilasciate dal committente privato, con l’indicazione dell’oggetto, dell’importo e del periodo di esecuzione in originale o in copia</w:t>
      </w:r>
    </w:p>
    <w:p w14:paraId="62820C52" w14:textId="77777777" w:rsidR="001E29B8" w:rsidRPr="009260AB" w:rsidRDefault="001E29B8" w:rsidP="001E29B8">
      <w:pPr>
        <w:pStyle w:val="Paragrafoelenco"/>
        <w:spacing w:after="60"/>
        <w:ind w:left="420"/>
        <w:rPr>
          <w:rFonts w:ascii="Bookman Old Style" w:hAnsi="Bookman Old Style" w:cs="Calibri"/>
          <w:szCs w:val="24"/>
        </w:rPr>
      </w:pPr>
    </w:p>
    <w:p w14:paraId="26341926" w14:textId="53798077" w:rsidR="00463A28" w:rsidRPr="009260AB" w:rsidRDefault="00463A28" w:rsidP="001E29B8">
      <w:pPr>
        <w:pStyle w:val="Paragrafoelenco"/>
        <w:spacing w:before="60" w:after="60"/>
        <w:ind w:left="284"/>
        <w:rPr>
          <w:rFonts w:ascii="Bookman Old Style" w:hAnsi="Bookman Old Style" w:cs="Arial"/>
          <w:szCs w:val="24"/>
        </w:rPr>
      </w:pPr>
      <w:r w:rsidRPr="009260AB">
        <w:rPr>
          <w:rFonts w:ascii="Bookman Old Style" w:hAnsi="Bookman Old Style" w:cs="Arial"/>
          <w:szCs w:val="24"/>
        </w:rPr>
        <w:t xml:space="preserve">Per le imprese che abbiano iniziato l’attività da meno di tre anni, il requisito di fatturato è rapportato al periodo di attività effettivamente svolto. </w:t>
      </w:r>
    </w:p>
    <w:p w14:paraId="77423343" w14:textId="77777777" w:rsidR="001E29B8" w:rsidRPr="009260AB" w:rsidRDefault="001E29B8" w:rsidP="001E29B8">
      <w:pPr>
        <w:pStyle w:val="Paragrafoelenco"/>
        <w:spacing w:before="60" w:after="60"/>
        <w:ind w:left="284"/>
        <w:rPr>
          <w:rFonts w:ascii="Bookman Old Style" w:hAnsi="Bookman Old Style" w:cs="Arial"/>
          <w:b/>
          <w:i/>
          <w:szCs w:val="24"/>
        </w:rPr>
      </w:pPr>
    </w:p>
    <w:p w14:paraId="7FCBF15A" w14:textId="4EF1D350" w:rsidR="004C53A8" w:rsidRPr="009260AB" w:rsidRDefault="004C667D" w:rsidP="003C41B4">
      <w:pPr>
        <w:pStyle w:val="Titolo3"/>
        <w:numPr>
          <w:ilvl w:val="1"/>
          <w:numId w:val="3"/>
        </w:numPr>
        <w:ind w:left="426" w:hanging="426"/>
        <w:rPr>
          <w:rFonts w:ascii="Bookman Old Style" w:hAnsi="Bookman Old Style"/>
          <w:sz w:val="24"/>
          <w:szCs w:val="24"/>
          <w:lang w:val="it-IT"/>
        </w:rPr>
      </w:pPr>
      <w:bookmarkStart w:id="1376" w:name="_Ref495506173"/>
      <w:bookmarkStart w:id="1377" w:name="_Ref495482790"/>
      <w:bookmarkStart w:id="1378" w:name="_Ref495482769"/>
      <w:bookmarkStart w:id="1379" w:name="_Ref495411584"/>
      <w:bookmarkStart w:id="1380" w:name="_Ref496707577"/>
      <w:bookmarkStart w:id="1381" w:name="_Ref495920623"/>
      <w:bookmarkStart w:id="1382" w:name="_Toc139549426"/>
      <w:r w:rsidRPr="009260AB">
        <w:rPr>
          <w:rFonts w:ascii="Bookman Old Style" w:hAnsi="Bookman Old Style"/>
          <w:caps w:val="0"/>
          <w:sz w:val="24"/>
          <w:szCs w:val="24"/>
          <w:lang w:val="it-IT"/>
        </w:rPr>
        <w:t>REQUISITI DI CAPACITÀ TECNICA E PROFESSIONALE</w:t>
      </w:r>
      <w:bookmarkEnd w:id="1376"/>
      <w:bookmarkEnd w:id="1377"/>
      <w:bookmarkEnd w:id="1378"/>
      <w:bookmarkEnd w:id="1379"/>
      <w:bookmarkEnd w:id="1380"/>
      <w:bookmarkEnd w:id="1381"/>
      <w:bookmarkEnd w:id="1382"/>
    </w:p>
    <w:p w14:paraId="2268B28A" w14:textId="2C1F8101" w:rsidR="006B77B9" w:rsidRPr="009260AB" w:rsidRDefault="006B77B9" w:rsidP="003C41B4">
      <w:pPr>
        <w:pStyle w:val="Paragrafoelenco"/>
        <w:numPr>
          <w:ilvl w:val="0"/>
          <w:numId w:val="36"/>
        </w:numPr>
        <w:spacing w:before="60" w:after="60"/>
        <w:ind w:left="284" w:hanging="284"/>
        <w:rPr>
          <w:rFonts w:ascii="Bookman Old Style" w:hAnsi="Bookman Old Style"/>
          <w:szCs w:val="24"/>
        </w:rPr>
      </w:pPr>
      <w:bookmarkStart w:id="1383" w:name="_Ref497922628"/>
      <w:r w:rsidRPr="009260AB">
        <w:rPr>
          <w:rFonts w:ascii="Bookman Old Style" w:hAnsi="Bookman Old Style" w:cs="Arial"/>
          <w:b/>
          <w:iCs/>
          <w:szCs w:val="24"/>
        </w:rPr>
        <w:t xml:space="preserve">Esecuzione negli ultimi tre anni di </w:t>
      </w:r>
      <w:r w:rsidR="00D95E6D" w:rsidRPr="009260AB">
        <w:rPr>
          <w:rFonts w:ascii="Bookman Old Style" w:hAnsi="Bookman Old Style" w:cs="Arial"/>
          <w:b/>
          <w:iCs/>
          <w:szCs w:val="24"/>
        </w:rPr>
        <w:t xml:space="preserve">almeno n. </w:t>
      </w:r>
      <w:r w:rsidR="007D7E32" w:rsidRPr="009260AB">
        <w:rPr>
          <w:rFonts w:ascii="Bookman Old Style" w:hAnsi="Bookman Old Style" w:cs="Arial"/>
          <w:b/>
          <w:iCs/>
          <w:szCs w:val="24"/>
        </w:rPr>
        <w:t>1</w:t>
      </w:r>
      <w:r w:rsidR="00D95E6D" w:rsidRPr="009260AB">
        <w:rPr>
          <w:rFonts w:ascii="Bookman Old Style" w:hAnsi="Bookman Old Style" w:cs="Arial"/>
          <w:b/>
          <w:iCs/>
          <w:szCs w:val="24"/>
        </w:rPr>
        <w:t xml:space="preserve"> </w:t>
      </w:r>
      <w:r w:rsidR="001B44C8" w:rsidRPr="009260AB">
        <w:rPr>
          <w:rFonts w:ascii="Bookman Old Style" w:hAnsi="Bookman Old Style" w:cs="Calibri"/>
          <w:b/>
          <w:szCs w:val="24"/>
        </w:rPr>
        <w:t>s</w:t>
      </w:r>
      <w:r w:rsidRPr="009260AB">
        <w:rPr>
          <w:rFonts w:ascii="Bookman Old Style" w:hAnsi="Bookman Old Style" w:cs="Calibri"/>
          <w:b/>
          <w:szCs w:val="24"/>
        </w:rPr>
        <w:t>erviz</w:t>
      </w:r>
      <w:r w:rsidR="007D7E32" w:rsidRPr="009260AB">
        <w:rPr>
          <w:rFonts w:ascii="Bookman Old Style" w:hAnsi="Bookman Old Style" w:cs="Calibri"/>
          <w:b/>
          <w:szCs w:val="24"/>
        </w:rPr>
        <w:t xml:space="preserve">io </w:t>
      </w:r>
      <w:r w:rsidR="001B44C8" w:rsidRPr="009260AB">
        <w:rPr>
          <w:rFonts w:ascii="Bookman Old Style" w:hAnsi="Bookman Old Style" w:cs="Calibri"/>
          <w:b/>
          <w:szCs w:val="24"/>
        </w:rPr>
        <w:t>analog</w:t>
      </w:r>
      <w:r w:rsidR="007D7E32" w:rsidRPr="009260AB">
        <w:rPr>
          <w:rFonts w:ascii="Bookman Old Style" w:hAnsi="Bookman Old Style" w:cs="Calibri"/>
          <w:b/>
          <w:szCs w:val="24"/>
        </w:rPr>
        <w:t>o</w:t>
      </w:r>
      <w:r w:rsidR="001B44C8" w:rsidRPr="009260AB">
        <w:rPr>
          <w:rFonts w:ascii="Bookman Old Style" w:hAnsi="Bookman Old Style" w:cs="Calibri"/>
          <w:b/>
          <w:i/>
          <w:iCs/>
          <w:szCs w:val="24"/>
        </w:rPr>
        <w:t xml:space="preserve"> </w:t>
      </w:r>
      <w:r w:rsidRPr="009260AB">
        <w:rPr>
          <w:rFonts w:ascii="Bookman Old Style" w:hAnsi="Bookman Old Style" w:cs="Calibri"/>
          <w:szCs w:val="24"/>
        </w:rPr>
        <w:t>a</w:t>
      </w:r>
      <w:r w:rsidR="007D7E32" w:rsidRPr="009260AB">
        <w:rPr>
          <w:rFonts w:ascii="Bookman Old Style" w:hAnsi="Bookman Old Style" w:cs="Calibri"/>
          <w:szCs w:val="24"/>
        </w:rPr>
        <w:t xml:space="preserve"> quello oggetto di gara della durata non inferiore ad (1) anno e </w:t>
      </w:r>
      <w:r w:rsidRPr="009260AB">
        <w:rPr>
          <w:rFonts w:ascii="Bookman Old Style" w:hAnsi="Bookman Old Style" w:cs="Calibri"/>
          <w:szCs w:val="24"/>
        </w:rPr>
        <w:t xml:space="preserve">di importo minimo </w:t>
      </w:r>
      <w:r w:rsidR="007D7E32" w:rsidRPr="009260AB">
        <w:rPr>
          <w:rFonts w:ascii="Bookman Old Style" w:hAnsi="Bookman Old Style" w:cs="Calibri"/>
          <w:szCs w:val="24"/>
        </w:rPr>
        <w:t>non inferiore</w:t>
      </w:r>
      <w:r w:rsidRPr="009260AB">
        <w:rPr>
          <w:rFonts w:ascii="Bookman Old Style" w:hAnsi="Bookman Old Style" w:cs="Calibri"/>
          <w:szCs w:val="24"/>
        </w:rPr>
        <w:t xml:space="preserve"> a €</w:t>
      </w:r>
      <w:r w:rsidR="007D7E32" w:rsidRPr="009260AB">
        <w:rPr>
          <w:rFonts w:ascii="Bookman Old Style" w:hAnsi="Bookman Old Style" w:cs="Calibri"/>
          <w:szCs w:val="24"/>
        </w:rPr>
        <w:t xml:space="preserve"> 280.000,00.</w:t>
      </w:r>
    </w:p>
    <w:bookmarkEnd w:id="1383"/>
    <w:p w14:paraId="30E2DBF7" w14:textId="501DA16A" w:rsidR="004C53A8" w:rsidRPr="009260AB" w:rsidRDefault="00870286">
      <w:pPr>
        <w:spacing w:before="60" w:after="60"/>
        <w:rPr>
          <w:rFonts w:ascii="Bookman Old Style" w:hAnsi="Bookman Old Style"/>
          <w:szCs w:val="24"/>
        </w:rPr>
      </w:pPr>
      <w:r w:rsidRPr="009260AB">
        <w:rPr>
          <w:rFonts w:ascii="Bookman Old Style" w:hAnsi="Bookman Old Style" w:cs="Arial"/>
          <w:szCs w:val="24"/>
        </w:rPr>
        <w:t>La comprova del requisito è fornita mediante</w:t>
      </w:r>
      <w:r w:rsidR="000E63DD" w:rsidRPr="009260AB">
        <w:rPr>
          <w:rFonts w:ascii="Bookman Old Style" w:hAnsi="Bookman Old Style" w:cs="Arial"/>
          <w:szCs w:val="24"/>
        </w:rPr>
        <w:t xml:space="preserve"> uno o più dei seguenti documenti</w:t>
      </w:r>
      <w:r w:rsidRPr="009260AB">
        <w:rPr>
          <w:rFonts w:ascii="Bookman Old Style" w:hAnsi="Bookman Old Style" w:cs="Arial"/>
          <w:szCs w:val="24"/>
        </w:rPr>
        <w:t>:</w:t>
      </w:r>
    </w:p>
    <w:p w14:paraId="0A1D52CC" w14:textId="63590D72" w:rsidR="004C53A8" w:rsidRPr="009260AB" w:rsidRDefault="00870286" w:rsidP="003C41B4">
      <w:pPr>
        <w:pStyle w:val="Paragrafoelenco"/>
        <w:numPr>
          <w:ilvl w:val="0"/>
          <w:numId w:val="32"/>
        </w:numPr>
        <w:tabs>
          <w:tab w:val="left" w:pos="426"/>
        </w:tabs>
        <w:suppressAutoHyphens/>
        <w:spacing w:before="60" w:after="60"/>
        <w:ind w:left="426"/>
        <w:textAlignment w:val="baseline"/>
        <w:rPr>
          <w:rFonts w:ascii="Bookman Old Style" w:hAnsi="Bookman Old Style" w:cs="Arial"/>
          <w:szCs w:val="24"/>
        </w:rPr>
      </w:pPr>
      <w:r w:rsidRPr="009260AB">
        <w:rPr>
          <w:rFonts w:ascii="Bookman Old Style" w:hAnsi="Bookman Old Style" w:cs="Arial"/>
          <w:szCs w:val="24"/>
        </w:rPr>
        <w:t>certificati rilasciati dall’amministrazione/ente contraente, con l’indicazione dell’oggetto, dell’importo e del periodo di esecuzione;</w:t>
      </w:r>
    </w:p>
    <w:p w14:paraId="21FE1B33" w14:textId="14C414F6" w:rsidR="004C53A8" w:rsidRPr="009260AB" w:rsidRDefault="00870286" w:rsidP="003C41B4">
      <w:pPr>
        <w:pStyle w:val="Paragrafoelenco"/>
        <w:numPr>
          <w:ilvl w:val="0"/>
          <w:numId w:val="32"/>
        </w:numPr>
        <w:tabs>
          <w:tab w:val="left" w:pos="426"/>
        </w:tabs>
        <w:suppressAutoHyphens/>
        <w:spacing w:before="60" w:after="60"/>
        <w:ind w:left="426"/>
        <w:textAlignment w:val="baseline"/>
        <w:rPr>
          <w:rFonts w:ascii="Bookman Old Style" w:hAnsi="Bookman Old Style" w:cs="Arial"/>
          <w:szCs w:val="24"/>
        </w:rPr>
      </w:pPr>
      <w:r w:rsidRPr="009260AB">
        <w:rPr>
          <w:rFonts w:ascii="Bookman Old Style" w:hAnsi="Bookman Old Style" w:cs="Arial"/>
          <w:szCs w:val="24"/>
        </w:rPr>
        <w:t>contratti stipulati con le amministrazioni pubbliche, completi di copia delle fatture quietanzate ovvero dei documenti bancari attestanti il pagamento delle stesse;</w:t>
      </w:r>
    </w:p>
    <w:p w14:paraId="73D017BA" w14:textId="751EDF3D" w:rsidR="00C365A8" w:rsidRPr="009260AB" w:rsidRDefault="008F7418" w:rsidP="003C41B4">
      <w:pPr>
        <w:pStyle w:val="Paragrafoelenco"/>
        <w:numPr>
          <w:ilvl w:val="0"/>
          <w:numId w:val="32"/>
        </w:numPr>
        <w:tabs>
          <w:tab w:val="left" w:pos="426"/>
        </w:tabs>
        <w:suppressAutoHyphens/>
        <w:spacing w:before="60" w:after="60"/>
        <w:ind w:left="426"/>
        <w:textAlignment w:val="baseline"/>
        <w:rPr>
          <w:rFonts w:ascii="Bookman Old Style" w:hAnsi="Bookman Old Style" w:cs="Arial"/>
          <w:szCs w:val="24"/>
        </w:rPr>
      </w:pPr>
      <w:r w:rsidRPr="009260AB">
        <w:rPr>
          <w:rFonts w:ascii="Bookman Old Style" w:hAnsi="Bookman Old Style" w:cs="Arial"/>
          <w:szCs w:val="24"/>
        </w:rPr>
        <w:lastRenderedPageBreak/>
        <w:t>attestazioni</w:t>
      </w:r>
      <w:r w:rsidR="00870286" w:rsidRPr="009260AB">
        <w:rPr>
          <w:rFonts w:ascii="Bookman Old Style" w:hAnsi="Bookman Old Style" w:cs="Arial"/>
          <w:szCs w:val="24"/>
        </w:rPr>
        <w:t xml:space="preserve"> r</w:t>
      </w:r>
      <w:r w:rsidRPr="009260AB">
        <w:rPr>
          <w:rFonts w:ascii="Bookman Old Style" w:hAnsi="Bookman Old Style" w:cs="Arial"/>
          <w:szCs w:val="24"/>
        </w:rPr>
        <w:t>ilasciate</w:t>
      </w:r>
      <w:r w:rsidR="00870286" w:rsidRPr="009260AB">
        <w:rPr>
          <w:rFonts w:ascii="Bookman Old Style" w:hAnsi="Bookman Old Style" w:cs="Arial"/>
          <w:szCs w:val="24"/>
        </w:rPr>
        <w:t xml:space="preserve"> dal committente privato, con l’indicazione dell’oggetto, dell’impo</w:t>
      </w:r>
      <w:r w:rsidR="00C365A8" w:rsidRPr="009260AB">
        <w:rPr>
          <w:rFonts w:ascii="Bookman Old Style" w:hAnsi="Bookman Old Style" w:cs="Arial"/>
          <w:szCs w:val="24"/>
        </w:rPr>
        <w:t>rto e del periodo di esecuzione;</w:t>
      </w:r>
    </w:p>
    <w:p w14:paraId="0801FBBE" w14:textId="483D60F4" w:rsidR="004C53A8" w:rsidRPr="009260AB" w:rsidRDefault="00870286" w:rsidP="003C41B4">
      <w:pPr>
        <w:pStyle w:val="Paragrafoelenco"/>
        <w:numPr>
          <w:ilvl w:val="0"/>
          <w:numId w:val="32"/>
        </w:numPr>
        <w:tabs>
          <w:tab w:val="left" w:pos="426"/>
        </w:tabs>
        <w:suppressAutoHyphens/>
        <w:spacing w:before="60" w:after="60"/>
        <w:ind w:left="426"/>
        <w:textAlignment w:val="baseline"/>
        <w:rPr>
          <w:rFonts w:ascii="Bookman Old Style" w:hAnsi="Bookman Old Style" w:cs="Arial"/>
          <w:szCs w:val="24"/>
        </w:rPr>
      </w:pPr>
      <w:r w:rsidRPr="009260AB">
        <w:rPr>
          <w:rFonts w:ascii="Bookman Old Style" w:hAnsi="Bookman Old Style" w:cs="Arial"/>
          <w:szCs w:val="24"/>
        </w:rPr>
        <w:t>contratti stipulati con privati, completi di copia delle fatture quietanzate ovvero dei documenti bancari attestanti il pagamento delle stesse</w:t>
      </w:r>
      <w:r w:rsidR="00C365A8" w:rsidRPr="009260AB">
        <w:rPr>
          <w:rFonts w:ascii="Bookman Old Style" w:hAnsi="Bookman Old Style" w:cs="Arial"/>
          <w:szCs w:val="24"/>
        </w:rPr>
        <w:t>.</w:t>
      </w:r>
    </w:p>
    <w:p w14:paraId="4EFEF498" w14:textId="3E669834" w:rsidR="00AC2A43" w:rsidRPr="009260AB" w:rsidRDefault="007D7E32" w:rsidP="003C41B4">
      <w:pPr>
        <w:pStyle w:val="Paragrafoelenco"/>
        <w:numPr>
          <w:ilvl w:val="0"/>
          <w:numId w:val="36"/>
        </w:numPr>
        <w:spacing w:before="60" w:after="60"/>
        <w:ind w:left="284" w:hanging="284"/>
        <w:rPr>
          <w:rFonts w:ascii="Bookman Old Style" w:hAnsi="Bookman Old Style" w:cs="Arial"/>
          <w:b/>
          <w:iCs/>
          <w:szCs w:val="24"/>
        </w:rPr>
      </w:pPr>
      <w:r w:rsidRPr="009260AB">
        <w:rPr>
          <w:rFonts w:ascii="Bookman Old Style" w:hAnsi="Bookman Old Style" w:cs="Arial"/>
          <w:b/>
          <w:iCs/>
          <w:szCs w:val="24"/>
        </w:rPr>
        <w:t>Elenco delle attrezzature tecniche, del materiale e dell’equipaggiamento secondo le caratteristiche minime di seguito indicate:</w:t>
      </w:r>
    </w:p>
    <w:p w14:paraId="5290D4BA" w14:textId="77777777" w:rsidR="007D7E32" w:rsidRPr="009260AB" w:rsidRDefault="007D7E32" w:rsidP="007D7E32">
      <w:pPr>
        <w:pStyle w:val="Paragrafoelenco"/>
        <w:spacing w:before="60" w:after="60"/>
        <w:ind w:left="284"/>
        <w:rPr>
          <w:rFonts w:ascii="Bookman Old Style" w:hAnsi="Bookman Old Style" w:cs="Arial"/>
          <w:bCs/>
          <w:iCs/>
          <w:szCs w:val="24"/>
        </w:rPr>
      </w:pPr>
      <w:r w:rsidRPr="009260AB">
        <w:rPr>
          <w:rFonts w:ascii="Bookman Old Style" w:hAnsi="Bookman Old Style" w:cs="Arial"/>
          <w:bCs/>
          <w:iCs/>
          <w:szCs w:val="24"/>
        </w:rPr>
        <w:t>-</w:t>
      </w:r>
      <w:r w:rsidRPr="009260AB">
        <w:rPr>
          <w:rFonts w:ascii="Bookman Old Style" w:hAnsi="Bookman Old Style" w:cs="Arial"/>
          <w:bCs/>
          <w:iCs/>
          <w:szCs w:val="24"/>
        </w:rPr>
        <w:tab/>
        <w:t xml:space="preserve">N. 1 omologato per il trasporto degli alunni delle scuole materne, elementari, medie e portatori di handicap, avente almeno 32 posti oltre autista + 1 posto accompagnatore +1 posto carrozzella; </w:t>
      </w:r>
    </w:p>
    <w:p w14:paraId="00E9E739" w14:textId="193DBA1D" w:rsidR="007D7E32" w:rsidRPr="009260AB" w:rsidRDefault="007D7E32" w:rsidP="007D7E32">
      <w:pPr>
        <w:pStyle w:val="Paragrafoelenco"/>
        <w:spacing w:before="60" w:after="60"/>
        <w:ind w:left="284"/>
        <w:rPr>
          <w:rFonts w:ascii="Bookman Old Style" w:hAnsi="Bookman Old Style" w:cs="Arial"/>
          <w:bCs/>
          <w:iCs/>
          <w:szCs w:val="24"/>
        </w:rPr>
      </w:pPr>
      <w:r w:rsidRPr="009260AB">
        <w:rPr>
          <w:rFonts w:ascii="Bookman Old Style" w:hAnsi="Bookman Old Style" w:cs="Arial"/>
          <w:bCs/>
          <w:iCs/>
          <w:szCs w:val="24"/>
        </w:rPr>
        <w:t>-</w:t>
      </w:r>
      <w:r w:rsidRPr="009260AB">
        <w:rPr>
          <w:rFonts w:ascii="Bookman Old Style" w:hAnsi="Bookman Old Style" w:cs="Arial"/>
          <w:bCs/>
          <w:iCs/>
          <w:szCs w:val="24"/>
        </w:rPr>
        <w:tab/>
        <w:t xml:space="preserve">N. 1 omologato </w:t>
      </w:r>
      <w:proofErr w:type="gramStart"/>
      <w:r w:rsidRPr="009260AB">
        <w:rPr>
          <w:rFonts w:ascii="Bookman Old Style" w:hAnsi="Bookman Old Style" w:cs="Arial"/>
          <w:bCs/>
          <w:iCs/>
          <w:szCs w:val="24"/>
        </w:rPr>
        <w:t>ed</w:t>
      </w:r>
      <w:proofErr w:type="gramEnd"/>
      <w:r w:rsidRPr="009260AB">
        <w:rPr>
          <w:rFonts w:ascii="Bookman Old Style" w:hAnsi="Bookman Old Style" w:cs="Arial"/>
          <w:bCs/>
          <w:iCs/>
          <w:szCs w:val="24"/>
        </w:rPr>
        <w:t xml:space="preserve"> idoneo al trasporto degli alunni disabili avente almeno n. 10 posti dotati di cintura di sicurezza e n. 3 (tre) posti carrozzella;</w:t>
      </w:r>
    </w:p>
    <w:p w14:paraId="25FA570B" w14:textId="4746F678" w:rsidR="00AC2A43" w:rsidRPr="009260AB" w:rsidRDefault="00AC2A43" w:rsidP="00AC2A43">
      <w:pPr>
        <w:pStyle w:val="Paragrafoelenco"/>
        <w:spacing w:before="60" w:after="60"/>
        <w:ind w:left="0"/>
        <w:rPr>
          <w:rFonts w:ascii="Bookman Old Style" w:hAnsi="Bookman Old Style" w:cs="Arial"/>
          <w:szCs w:val="24"/>
        </w:rPr>
      </w:pPr>
      <w:r w:rsidRPr="009260AB">
        <w:rPr>
          <w:rFonts w:ascii="Bookman Old Style" w:hAnsi="Bookman Old Style" w:cs="Arial"/>
          <w:szCs w:val="24"/>
        </w:rPr>
        <w:t xml:space="preserve">La comprova di tale requisito è fornita </w:t>
      </w:r>
      <w:r w:rsidR="00387BEA" w:rsidRPr="009260AB">
        <w:rPr>
          <w:rFonts w:ascii="Bookman Old Style" w:hAnsi="Bookman Old Style" w:cs="Arial"/>
          <w:szCs w:val="24"/>
        </w:rPr>
        <w:t xml:space="preserve">mediante </w:t>
      </w:r>
      <w:r w:rsidR="007D7E32" w:rsidRPr="009260AB">
        <w:rPr>
          <w:rFonts w:ascii="Bookman Old Style" w:hAnsi="Bookman Old Style" w:cs="Arial"/>
          <w:szCs w:val="24"/>
        </w:rPr>
        <w:t>presentazione in copia del certificato di proprietà o della relativa disponibilità giuridica degli stessi anteriore al termine di presentazione dell’offerta.</w:t>
      </w:r>
    </w:p>
    <w:p w14:paraId="5170B310" w14:textId="55ABFA8B" w:rsidR="004C53A8" w:rsidRPr="009260AB" w:rsidRDefault="004C667D" w:rsidP="003C41B4">
      <w:pPr>
        <w:pStyle w:val="Titolo3"/>
        <w:numPr>
          <w:ilvl w:val="1"/>
          <w:numId w:val="3"/>
        </w:numPr>
        <w:ind w:left="426" w:hanging="426"/>
        <w:rPr>
          <w:rFonts w:ascii="Bookman Old Style" w:hAnsi="Bookman Old Style"/>
          <w:caps w:val="0"/>
          <w:sz w:val="24"/>
          <w:szCs w:val="24"/>
          <w:lang w:val="it-IT"/>
        </w:rPr>
      </w:pPr>
      <w:bookmarkStart w:id="1384" w:name="_Toc497728149"/>
      <w:bookmarkStart w:id="1385" w:name="_Toc497484951"/>
      <w:bookmarkStart w:id="1386" w:name="_Toc485218285"/>
      <w:bookmarkStart w:id="1387" w:name="_Toc484688849"/>
      <w:bookmarkStart w:id="1388" w:name="_Toc484688294"/>
      <w:bookmarkStart w:id="1389" w:name="_Toc484605425"/>
      <w:bookmarkStart w:id="1390" w:name="_Toc484605301"/>
      <w:bookmarkStart w:id="1391" w:name="_Toc484526581"/>
      <w:bookmarkStart w:id="1392" w:name="_Toc484449086"/>
      <w:bookmarkStart w:id="1393" w:name="_Toc484448962"/>
      <w:bookmarkStart w:id="1394" w:name="_Toc484448838"/>
      <w:bookmarkStart w:id="1395" w:name="_Toc484448715"/>
      <w:bookmarkStart w:id="1396" w:name="_Toc484448591"/>
      <w:bookmarkStart w:id="1397" w:name="_Toc484448467"/>
      <w:bookmarkStart w:id="1398" w:name="_Toc484448343"/>
      <w:bookmarkStart w:id="1399" w:name="_Toc484448219"/>
      <w:bookmarkStart w:id="1400" w:name="_Toc484448094"/>
      <w:bookmarkStart w:id="1401" w:name="_Toc484440435"/>
      <w:bookmarkStart w:id="1402" w:name="_Toc484440075"/>
      <w:bookmarkStart w:id="1403" w:name="_Toc484439951"/>
      <w:bookmarkStart w:id="1404" w:name="_Toc484439828"/>
      <w:bookmarkStart w:id="1405" w:name="_Toc484438908"/>
      <w:bookmarkStart w:id="1406" w:name="_Toc484438784"/>
      <w:bookmarkStart w:id="1407" w:name="_Toc484438660"/>
      <w:bookmarkStart w:id="1408" w:name="_Toc484429085"/>
      <w:bookmarkStart w:id="1409" w:name="_Toc484428915"/>
      <w:bookmarkStart w:id="1410" w:name="_Toc484097743"/>
      <w:bookmarkStart w:id="1411" w:name="_Toc484011669"/>
      <w:bookmarkStart w:id="1412" w:name="_Toc484011194"/>
      <w:bookmarkStart w:id="1413" w:name="_Toc484011072"/>
      <w:bookmarkStart w:id="1414" w:name="_Toc484010950"/>
      <w:bookmarkStart w:id="1415" w:name="_Toc484010826"/>
      <w:bookmarkStart w:id="1416" w:name="_Toc484010704"/>
      <w:bookmarkStart w:id="1417" w:name="_Toc483906954"/>
      <w:bookmarkStart w:id="1418" w:name="_Toc483571577"/>
      <w:bookmarkStart w:id="1419" w:name="_Toc483571456"/>
      <w:bookmarkStart w:id="1420" w:name="_Toc483474027"/>
      <w:bookmarkStart w:id="1421" w:name="_Toc483401230"/>
      <w:bookmarkStart w:id="1422" w:name="_Toc483325751"/>
      <w:bookmarkStart w:id="1423" w:name="_Toc483316448"/>
      <w:bookmarkStart w:id="1424" w:name="_Toc483316317"/>
      <w:bookmarkStart w:id="1425" w:name="_Toc483316114"/>
      <w:bookmarkStart w:id="1426" w:name="_Toc483315909"/>
      <w:bookmarkStart w:id="1427" w:name="_Toc483302359"/>
      <w:bookmarkStart w:id="1428" w:name="_Toc485218284"/>
      <w:bookmarkStart w:id="1429" w:name="_Toc484688848"/>
      <w:bookmarkStart w:id="1430" w:name="_Toc484688293"/>
      <w:bookmarkStart w:id="1431" w:name="_Toc484605424"/>
      <w:bookmarkStart w:id="1432" w:name="_Toc484605300"/>
      <w:bookmarkStart w:id="1433" w:name="_Toc484526580"/>
      <w:bookmarkStart w:id="1434" w:name="_Toc484449085"/>
      <w:bookmarkStart w:id="1435" w:name="_Toc484448961"/>
      <w:bookmarkStart w:id="1436" w:name="_Toc484448837"/>
      <w:bookmarkStart w:id="1437" w:name="_Toc484448714"/>
      <w:bookmarkStart w:id="1438" w:name="_Toc484448590"/>
      <w:bookmarkStart w:id="1439" w:name="_Toc484448466"/>
      <w:bookmarkStart w:id="1440" w:name="_Toc484448342"/>
      <w:bookmarkStart w:id="1441" w:name="_Toc484448218"/>
      <w:bookmarkStart w:id="1442" w:name="_Toc484448093"/>
      <w:bookmarkStart w:id="1443" w:name="_Toc484440434"/>
      <w:bookmarkStart w:id="1444" w:name="_Toc484440074"/>
      <w:bookmarkStart w:id="1445" w:name="_Toc484439950"/>
      <w:bookmarkStart w:id="1446" w:name="_Toc484439827"/>
      <w:bookmarkStart w:id="1447" w:name="_Toc484438907"/>
      <w:bookmarkStart w:id="1448" w:name="_Toc484438783"/>
      <w:bookmarkStart w:id="1449" w:name="_Toc484438659"/>
      <w:bookmarkStart w:id="1450" w:name="_Toc484429084"/>
      <w:bookmarkStart w:id="1451" w:name="_Toc484428914"/>
      <w:bookmarkStart w:id="1452" w:name="_Toc484097742"/>
      <w:bookmarkStart w:id="1453" w:name="_Toc484011668"/>
      <w:bookmarkStart w:id="1454" w:name="_Toc484011193"/>
      <w:bookmarkStart w:id="1455" w:name="_Toc484011071"/>
      <w:bookmarkStart w:id="1456" w:name="_Toc484010949"/>
      <w:bookmarkStart w:id="1457" w:name="_Toc484010825"/>
      <w:bookmarkStart w:id="1458" w:name="_Toc484010703"/>
      <w:bookmarkStart w:id="1459" w:name="_Toc483906953"/>
      <w:bookmarkStart w:id="1460" w:name="_Toc483571576"/>
      <w:bookmarkStart w:id="1461" w:name="_Toc483571455"/>
      <w:bookmarkStart w:id="1462" w:name="_Toc483474026"/>
      <w:bookmarkStart w:id="1463" w:name="_Toc483401229"/>
      <w:bookmarkStart w:id="1464" w:name="_Toc483325750"/>
      <w:bookmarkStart w:id="1465" w:name="_Toc483316447"/>
      <w:bookmarkStart w:id="1466" w:name="_Toc483316316"/>
      <w:bookmarkStart w:id="1467" w:name="_Toc483316113"/>
      <w:bookmarkStart w:id="1468" w:name="_Toc483315908"/>
      <w:bookmarkStart w:id="1469" w:name="_Toc483302358"/>
      <w:bookmarkStart w:id="1470" w:name="_Toc485218283"/>
      <w:bookmarkStart w:id="1471" w:name="_Toc484688847"/>
      <w:bookmarkStart w:id="1472" w:name="_Toc484688292"/>
      <w:bookmarkStart w:id="1473" w:name="_Toc484605423"/>
      <w:bookmarkStart w:id="1474" w:name="_Toc484605299"/>
      <w:bookmarkStart w:id="1475" w:name="_Toc484526579"/>
      <w:bookmarkStart w:id="1476" w:name="_Toc484449084"/>
      <w:bookmarkStart w:id="1477" w:name="_Toc484448960"/>
      <w:bookmarkStart w:id="1478" w:name="_Toc484448836"/>
      <w:bookmarkStart w:id="1479" w:name="_Toc484448713"/>
      <w:bookmarkStart w:id="1480" w:name="_Toc484448589"/>
      <w:bookmarkStart w:id="1481" w:name="_Toc484448465"/>
      <w:bookmarkStart w:id="1482" w:name="_Toc484448341"/>
      <w:bookmarkStart w:id="1483" w:name="_Toc484448217"/>
      <w:bookmarkStart w:id="1484" w:name="_Toc484448092"/>
      <w:bookmarkStart w:id="1485" w:name="_Toc484440433"/>
      <w:bookmarkStart w:id="1486" w:name="_Toc484440073"/>
      <w:bookmarkStart w:id="1487" w:name="_Toc484439949"/>
      <w:bookmarkStart w:id="1488" w:name="_Toc484439826"/>
      <w:bookmarkStart w:id="1489" w:name="_Toc484438906"/>
      <w:bookmarkStart w:id="1490" w:name="_Toc484438782"/>
      <w:bookmarkStart w:id="1491" w:name="_Toc484438658"/>
      <w:bookmarkStart w:id="1492" w:name="_Toc484429083"/>
      <w:bookmarkStart w:id="1493" w:name="_Toc484428913"/>
      <w:bookmarkStart w:id="1494" w:name="_Toc484097741"/>
      <w:bookmarkStart w:id="1495" w:name="_Toc484011667"/>
      <w:bookmarkStart w:id="1496" w:name="_Toc484011192"/>
      <w:bookmarkStart w:id="1497" w:name="_Toc484011070"/>
      <w:bookmarkStart w:id="1498" w:name="_Toc484010948"/>
      <w:bookmarkStart w:id="1499" w:name="_Toc484010824"/>
      <w:bookmarkStart w:id="1500" w:name="_Toc484010702"/>
      <w:bookmarkStart w:id="1501" w:name="_Toc483906952"/>
      <w:bookmarkStart w:id="1502" w:name="_Toc483571575"/>
      <w:bookmarkStart w:id="1503" w:name="_Toc483571454"/>
      <w:bookmarkStart w:id="1504" w:name="_Toc483474025"/>
      <w:bookmarkStart w:id="1505" w:name="_Toc483401228"/>
      <w:bookmarkStart w:id="1506" w:name="_Toc483325749"/>
      <w:bookmarkStart w:id="1507" w:name="_Toc483316446"/>
      <w:bookmarkStart w:id="1508" w:name="_Toc483316315"/>
      <w:bookmarkStart w:id="1509" w:name="_Toc483316112"/>
      <w:bookmarkStart w:id="1510" w:name="_Toc483315907"/>
      <w:bookmarkStart w:id="1511" w:name="_Toc483302357"/>
      <w:bookmarkStart w:id="1512" w:name="_Toc485218282"/>
      <w:bookmarkStart w:id="1513" w:name="_Toc484688846"/>
      <w:bookmarkStart w:id="1514" w:name="_Toc484688291"/>
      <w:bookmarkStart w:id="1515" w:name="_Toc484605422"/>
      <w:bookmarkStart w:id="1516" w:name="_Toc484605298"/>
      <w:bookmarkStart w:id="1517" w:name="_Toc484526578"/>
      <w:bookmarkStart w:id="1518" w:name="_Toc484449083"/>
      <w:bookmarkStart w:id="1519" w:name="_Toc484448959"/>
      <w:bookmarkStart w:id="1520" w:name="_Toc484448835"/>
      <w:bookmarkStart w:id="1521" w:name="_Toc484448712"/>
      <w:bookmarkStart w:id="1522" w:name="_Toc484448588"/>
      <w:bookmarkStart w:id="1523" w:name="_Toc484448464"/>
      <w:bookmarkStart w:id="1524" w:name="_Toc484448340"/>
      <w:bookmarkStart w:id="1525" w:name="_Toc484448216"/>
      <w:bookmarkStart w:id="1526" w:name="_Toc484448091"/>
      <w:bookmarkStart w:id="1527" w:name="_Toc484440432"/>
      <w:bookmarkStart w:id="1528" w:name="_Toc484440072"/>
      <w:bookmarkStart w:id="1529" w:name="_Toc484439948"/>
      <w:bookmarkStart w:id="1530" w:name="_Toc484439825"/>
      <w:bookmarkStart w:id="1531" w:name="_Toc484438905"/>
      <w:bookmarkStart w:id="1532" w:name="_Toc484438781"/>
      <w:bookmarkStart w:id="1533" w:name="_Toc484438657"/>
      <w:bookmarkStart w:id="1534" w:name="_Toc484429082"/>
      <w:bookmarkStart w:id="1535" w:name="_Toc484428912"/>
      <w:bookmarkStart w:id="1536" w:name="_Toc484097740"/>
      <w:bookmarkStart w:id="1537" w:name="_Toc484011666"/>
      <w:bookmarkStart w:id="1538" w:name="_Toc484011191"/>
      <w:bookmarkStart w:id="1539" w:name="_Toc484011069"/>
      <w:bookmarkStart w:id="1540" w:name="_Toc484010947"/>
      <w:bookmarkStart w:id="1541" w:name="_Toc484010823"/>
      <w:bookmarkStart w:id="1542" w:name="_Toc484010701"/>
      <w:bookmarkStart w:id="1543" w:name="_Toc483906951"/>
      <w:bookmarkStart w:id="1544" w:name="_Toc483571574"/>
      <w:bookmarkStart w:id="1545" w:name="_Toc483571453"/>
      <w:bookmarkStart w:id="1546" w:name="_Toc483474024"/>
      <w:bookmarkStart w:id="1547" w:name="_Toc483401227"/>
      <w:bookmarkStart w:id="1548" w:name="_Toc483325748"/>
      <w:bookmarkStart w:id="1549" w:name="_Toc483316445"/>
      <w:bookmarkStart w:id="1550" w:name="_Toc483316314"/>
      <w:bookmarkStart w:id="1551" w:name="_Toc483316111"/>
      <w:bookmarkStart w:id="1552" w:name="_Toc483315906"/>
      <w:bookmarkStart w:id="1553" w:name="_Toc483302356"/>
      <w:bookmarkStart w:id="1554" w:name="_Toc485218281"/>
      <w:bookmarkStart w:id="1555" w:name="_Toc484688845"/>
      <w:bookmarkStart w:id="1556" w:name="_Toc484688290"/>
      <w:bookmarkStart w:id="1557" w:name="_Toc484605421"/>
      <w:bookmarkStart w:id="1558" w:name="_Toc484605297"/>
      <w:bookmarkStart w:id="1559" w:name="_Toc484526577"/>
      <w:bookmarkStart w:id="1560" w:name="_Toc484449082"/>
      <w:bookmarkStart w:id="1561" w:name="_Toc484448958"/>
      <w:bookmarkStart w:id="1562" w:name="_Toc484448834"/>
      <w:bookmarkStart w:id="1563" w:name="_Toc484448711"/>
      <w:bookmarkStart w:id="1564" w:name="_Toc484448587"/>
      <w:bookmarkStart w:id="1565" w:name="_Toc484448463"/>
      <w:bookmarkStart w:id="1566" w:name="_Toc484448339"/>
      <w:bookmarkStart w:id="1567" w:name="_Toc484448215"/>
      <w:bookmarkStart w:id="1568" w:name="_Toc484448090"/>
      <w:bookmarkStart w:id="1569" w:name="_Toc484440431"/>
      <w:bookmarkStart w:id="1570" w:name="_Toc484440071"/>
      <w:bookmarkStart w:id="1571" w:name="_Toc484439947"/>
      <w:bookmarkStart w:id="1572" w:name="_Toc484439824"/>
      <w:bookmarkStart w:id="1573" w:name="_Toc484438904"/>
      <w:bookmarkStart w:id="1574" w:name="_Toc484438780"/>
      <w:bookmarkStart w:id="1575" w:name="_Toc484438656"/>
      <w:bookmarkStart w:id="1576" w:name="_Toc484429081"/>
      <w:bookmarkStart w:id="1577" w:name="_Toc484428911"/>
      <w:bookmarkStart w:id="1578" w:name="_Toc484097739"/>
      <w:bookmarkStart w:id="1579" w:name="_Toc484011665"/>
      <w:bookmarkStart w:id="1580" w:name="_Toc484011190"/>
      <w:bookmarkStart w:id="1581" w:name="_Toc484011068"/>
      <w:bookmarkStart w:id="1582" w:name="_Toc484010946"/>
      <w:bookmarkStart w:id="1583" w:name="_Toc484010822"/>
      <w:bookmarkStart w:id="1584" w:name="_Toc484010700"/>
      <w:bookmarkStart w:id="1585" w:name="_Toc483906950"/>
      <w:bookmarkStart w:id="1586" w:name="_Toc483571573"/>
      <w:bookmarkStart w:id="1587" w:name="_Toc483571452"/>
      <w:bookmarkStart w:id="1588" w:name="_Toc483474023"/>
      <w:bookmarkStart w:id="1589" w:name="_Toc483401226"/>
      <w:bookmarkStart w:id="1590" w:name="_Toc483325747"/>
      <w:bookmarkStart w:id="1591" w:name="_Toc483316444"/>
      <w:bookmarkStart w:id="1592" w:name="_Toc483316313"/>
      <w:bookmarkStart w:id="1593" w:name="_Toc483316110"/>
      <w:bookmarkStart w:id="1594" w:name="_Toc483315905"/>
      <w:bookmarkStart w:id="1595" w:name="_Toc483302355"/>
      <w:bookmarkStart w:id="1596" w:name="_Toc498419741"/>
      <w:bookmarkStart w:id="1597" w:name="_Toc497831543"/>
      <w:bookmarkStart w:id="1598" w:name="_Toc497728148"/>
      <w:bookmarkStart w:id="1599" w:name="_Toc497484950"/>
      <w:bookmarkStart w:id="1600" w:name="_Toc498419740"/>
      <w:bookmarkStart w:id="1601" w:name="_Toc498419739"/>
      <w:bookmarkStart w:id="1602" w:name="_Toc498419738"/>
      <w:bookmarkStart w:id="1603" w:name="_Toc498419737"/>
      <w:bookmarkStart w:id="1604" w:name="_Toc498419736"/>
      <w:bookmarkStart w:id="1605" w:name="_Toc498419735"/>
      <w:bookmarkStart w:id="1606" w:name="_Toc498419742"/>
      <w:bookmarkStart w:id="1607" w:name="_Toc497831544"/>
      <w:bookmarkStart w:id="1608" w:name="_Toc139549427"/>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sidRPr="009260AB">
        <w:rPr>
          <w:rFonts w:ascii="Bookman Old Style" w:hAnsi="Bookman Old Style"/>
          <w:caps w:val="0"/>
          <w:sz w:val="24"/>
          <w:szCs w:val="24"/>
          <w:lang w:val="it-IT"/>
        </w:rPr>
        <w:t xml:space="preserve">INDICAZIONI </w:t>
      </w:r>
      <w:r w:rsidR="000A5602" w:rsidRPr="009260AB">
        <w:rPr>
          <w:rFonts w:ascii="Bookman Old Style" w:hAnsi="Bookman Old Style"/>
          <w:caps w:val="0"/>
          <w:sz w:val="24"/>
          <w:szCs w:val="24"/>
          <w:lang w:val="it-IT"/>
        </w:rPr>
        <w:t>SUI REQUISITI</w:t>
      </w:r>
      <w:r w:rsidR="001051E3" w:rsidRPr="009260AB">
        <w:rPr>
          <w:rFonts w:ascii="Bookman Old Style" w:hAnsi="Bookman Old Style"/>
          <w:caps w:val="0"/>
          <w:sz w:val="24"/>
          <w:szCs w:val="24"/>
          <w:lang w:val="it-IT"/>
        </w:rPr>
        <w:t xml:space="preserve"> SPECIALI</w:t>
      </w:r>
      <w:r w:rsidR="00872FA1" w:rsidRPr="009260AB">
        <w:rPr>
          <w:rFonts w:ascii="Bookman Old Style" w:hAnsi="Bookman Old Style"/>
          <w:caps w:val="0"/>
          <w:sz w:val="24"/>
          <w:szCs w:val="24"/>
          <w:lang w:val="it-IT"/>
        </w:rPr>
        <w:t xml:space="preserve"> NEI</w:t>
      </w:r>
      <w:r w:rsidR="000A5602" w:rsidRPr="009260AB">
        <w:rPr>
          <w:rFonts w:ascii="Bookman Old Style" w:hAnsi="Bookman Old Style"/>
          <w:caps w:val="0"/>
          <w:sz w:val="24"/>
          <w:szCs w:val="24"/>
          <w:lang w:val="it-IT"/>
        </w:rPr>
        <w:t xml:space="preserve"> </w:t>
      </w:r>
      <w:r w:rsidRPr="009260AB">
        <w:rPr>
          <w:rFonts w:ascii="Bookman Old Style" w:hAnsi="Bookman Old Style"/>
          <w:caps w:val="0"/>
          <w:sz w:val="24"/>
          <w:szCs w:val="24"/>
          <w:lang w:val="it-IT"/>
        </w:rPr>
        <w:t>RAGGRUPPAMENTI TEMPORANEI, CONSORZI ORDINARI, AGGREGAZIONI DI IMPRESE DI RETE, GEIE</w:t>
      </w:r>
      <w:bookmarkEnd w:id="1608"/>
    </w:p>
    <w:p w14:paraId="1A208961" w14:textId="08423668" w:rsidR="00F35D82"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 xml:space="preserve">I soggetti di cui all’articolo </w:t>
      </w:r>
      <w:r w:rsidR="00B9186C" w:rsidRPr="009260AB">
        <w:rPr>
          <w:rFonts w:ascii="Bookman Old Style" w:hAnsi="Bookman Old Style" w:cs="Calibri"/>
          <w:szCs w:val="24"/>
        </w:rPr>
        <w:t>65</w:t>
      </w:r>
      <w:r w:rsidR="001051E3" w:rsidRPr="009260AB">
        <w:rPr>
          <w:rFonts w:ascii="Bookman Old Style" w:hAnsi="Bookman Old Style" w:cs="Calibri"/>
          <w:szCs w:val="24"/>
        </w:rPr>
        <w:t xml:space="preserve">, </w:t>
      </w:r>
      <w:r w:rsidRPr="009260AB">
        <w:rPr>
          <w:rFonts w:ascii="Bookman Old Style" w:hAnsi="Bookman Old Style" w:cs="Calibri"/>
          <w:szCs w:val="24"/>
        </w:rPr>
        <w:t xml:space="preserve">comma 2, lettera e), f) g) </w:t>
      </w:r>
      <w:r w:rsidR="00B9186C" w:rsidRPr="009260AB">
        <w:rPr>
          <w:rFonts w:ascii="Bookman Old Style" w:hAnsi="Bookman Old Style" w:cs="Calibri"/>
          <w:szCs w:val="24"/>
        </w:rPr>
        <w:t xml:space="preserve">e h) </w:t>
      </w:r>
      <w:r w:rsidRPr="009260AB">
        <w:rPr>
          <w:rFonts w:ascii="Bookman Old Style" w:hAnsi="Bookman Old Style" w:cs="Calibri"/>
          <w:szCs w:val="24"/>
        </w:rPr>
        <w:t xml:space="preserve">del Codice devono possedere i requisiti di </w:t>
      </w:r>
      <w:r w:rsidR="0034138C" w:rsidRPr="009260AB">
        <w:rPr>
          <w:rFonts w:ascii="Bookman Old Style" w:hAnsi="Bookman Old Style" w:cs="Calibri"/>
          <w:szCs w:val="24"/>
        </w:rPr>
        <w:t xml:space="preserve">ordine speciale </w:t>
      </w:r>
      <w:r w:rsidRPr="009260AB">
        <w:rPr>
          <w:rFonts w:ascii="Bookman Old Style" w:hAnsi="Bookman Old Style" w:cs="Calibri"/>
          <w:szCs w:val="24"/>
        </w:rPr>
        <w:t xml:space="preserve">nei termini di seguito indicati. </w:t>
      </w:r>
    </w:p>
    <w:p w14:paraId="175AEC24" w14:textId="1660C98B" w:rsidR="004C53A8"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 xml:space="preserve">Alle aggregazioni di retisti, ai consorzi ordinari ed ai GEIE si applica la disciplina prevista per i raggruppamenti temporanei. </w:t>
      </w:r>
    </w:p>
    <w:p w14:paraId="6FB4AB8B" w14:textId="77777777" w:rsidR="00D36EAF" w:rsidRPr="009260AB" w:rsidRDefault="00D36EAF" w:rsidP="0099471A">
      <w:pPr>
        <w:spacing w:before="60" w:after="60"/>
        <w:rPr>
          <w:rFonts w:ascii="Bookman Old Style" w:hAnsi="Bookman Old Style"/>
          <w:b/>
          <w:iCs/>
          <w:szCs w:val="24"/>
        </w:rPr>
      </w:pPr>
    </w:p>
    <w:p w14:paraId="59A3D7CE" w14:textId="4515C85F" w:rsidR="0099471A" w:rsidRPr="009260AB" w:rsidRDefault="0099471A" w:rsidP="0099471A">
      <w:pPr>
        <w:spacing w:before="60" w:after="60"/>
        <w:rPr>
          <w:rFonts w:ascii="Bookman Old Style" w:hAnsi="Bookman Old Style"/>
          <w:b/>
          <w:iCs/>
          <w:szCs w:val="24"/>
        </w:rPr>
      </w:pPr>
      <w:r w:rsidRPr="009260AB">
        <w:rPr>
          <w:rFonts w:ascii="Bookman Old Style" w:hAnsi="Bookman Old Style"/>
          <w:b/>
          <w:iCs/>
          <w:szCs w:val="24"/>
        </w:rPr>
        <w:t>Requisiti di idoneità professionale</w:t>
      </w:r>
    </w:p>
    <w:p w14:paraId="28B908C7" w14:textId="74FA6A92" w:rsidR="0099471A" w:rsidRPr="009260AB" w:rsidRDefault="00870286" w:rsidP="003C41B4">
      <w:pPr>
        <w:pStyle w:val="Paragrafoelenco"/>
        <w:numPr>
          <w:ilvl w:val="2"/>
          <w:numId w:val="37"/>
        </w:numPr>
        <w:spacing w:before="60" w:after="60"/>
        <w:rPr>
          <w:rFonts w:ascii="Bookman Old Style" w:hAnsi="Bookman Old Style"/>
          <w:szCs w:val="24"/>
        </w:rPr>
      </w:pPr>
      <w:r w:rsidRPr="009260AB">
        <w:rPr>
          <w:rFonts w:ascii="Bookman Old Style" w:eastAsia="Times New Roman" w:hAnsi="Bookman Old Style" w:cs="Calibri"/>
          <w:szCs w:val="24"/>
          <w:lang w:eastAsia="en-US"/>
        </w:rPr>
        <w:t xml:space="preserve">Il requisito relativo all’iscrizione nel Registro delle Imprese oppure nell’Albo delle Imprese artigiane di cui </w:t>
      </w:r>
      <w:r w:rsidR="001E2327" w:rsidRPr="009260AB">
        <w:rPr>
          <w:rFonts w:ascii="Bookman Old Style" w:eastAsia="Times New Roman" w:hAnsi="Bookman Old Style" w:cs="Calibri"/>
          <w:szCs w:val="24"/>
          <w:lang w:eastAsia="en-US"/>
        </w:rPr>
        <w:t xml:space="preserve">di cui al punto </w:t>
      </w:r>
      <w:r w:rsidR="001E2327" w:rsidRPr="009260AB">
        <w:rPr>
          <w:rFonts w:ascii="Bookman Old Style" w:eastAsia="Times New Roman" w:hAnsi="Bookman Old Style" w:cs="Calibri"/>
          <w:szCs w:val="24"/>
          <w:lang w:eastAsia="en-US"/>
        </w:rPr>
        <w:fldChar w:fldCharType="begin"/>
      </w:r>
      <w:r w:rsidR="001E2327" w:rsidRPr="009260AB">
        <w:rPr>
          <w:rFonts w:ascii="Bookman Old Style" w:eastAsia="Times New Roman" w:hAnsi="Bookman Old Style" w:cs="Calibri"/>
          <w:szCs w:val="24"/>
          <w:lang w:eastAsia="en-US"/>
        </w:rPr>
        <w:instrText xml:space="preserve"> REF _Ref128681470 \r \h </w:instrText>
      </w:r>
      <w:r w:rsidR="0099471A" w:rsidRPr="009260AB">
        <w:rPr>
          <w:rFonts w:ascii="Bookman Old Style" w:eastAsia="Times New Roman" w:hAnsi="Bookman Old Style" w:cs="Calibri"/>
          <w:szCs w:val="24"/>
          <w:lang w:eastAsia="en-US"/>
        </w:rPr>
        <w:instrText xml:space="preserve"> \* MERGEFORMAT </w:instrText>
      </w:r>
      <w:r w:rsidR="001E2327" w:rsidRPr="009260AB">
        <w:rPr>
          <w:rFonts w:ascii="Bookman Old Style" w:eastAsia="Times New Roman" w:hAnsi="Bookman Old Style" w:cs="Calibri"/>
          <w:szCs w:val="24"/>
          <w:lang w:eastAsia="en-US"/>
        </w:rPr>
      </w:r>
      <w:r w:rsidR="001E2327" w:rsidRPr="009260AB">
        <w:rPr>
          <w:rFonts w:ascii="Bookman Old Style" w:eastAsia="Times New Roman" w:hAnsi="Bookman Old Style" w:cs="Calibri"/>
          <w:szCs w:val="24"/>
          <w:lang w:eastAsia="en-US"/>
        </w:rPr>
        <w:fldChar w:fldCharType="separate"/>
      </w:r>
      <w:r w:rsidR="00E52951" w:rsidRPr="009260AB">
        <w:rPr>
          <w:rFonts w:ascii="Bookman Old Style" w:eastAsia="Times New Roman" w:hAnsi="Bookman Old Style" w:cs="Calibri"/>
          <w:szCs w:val="24"/>
          <w:lang w:eastAsia="en-US"/>
        </w:rPr>
        <w:t>6.1</w:t>
      </w:r>
      <w:r w:rsidR="001E2327" w:rsidRPr="009260AB">
        <w:rPr>
          <w:rFonts w:ascii="Bookman Old Style" w:eastAsia="Times New Roman" w:hAnsi="Bookman Old Style" w:cs="Calibri"/>
          <w:szCs w:val="24"/>
          <w:lang w:eastAsia="en-US"/>
        </w:rPr>
        <w:fldChar w:fldCharType="end"/>
      </w:r>
      <w:r w:rsidR="00D93E1C" w:rsidRPr="009260AB">
        <w:rPr>
          <w:rFonts w:ascii="Bookman Old Style" w:eastAsia="Times New Roman" w:hAnsi="Bookman Old Style" w:cs="Calibri"/>
          <w:szCs w:val="24"/>
          <w:lang w:eastAsia="en-US"/>
        </w:rPr>
        <w:t xml:space="preserve"> lett. a)</w:t>
      </w:r>
      <w:r w:rsidR="001E2327" w:rsidRPr="009260AB">
        <w:rPr>
          <w:rFonts w:ascii="Bookman Old Style" w:eastAsia="Times New Roman" w:hAnsi="Bookman Old Style" w:cs="Calibri"/>
          <w:szCs w:val="24"/>
          <w:lang w:eastAsia="en-US"/>
        </w:rPr>
        <w:t xml:space="preserve"> </w:t>
      </w:r>
      <w:r w:rsidRPr="009260AB">
        <w:rPr>
          <w:rFonts w:ascii="Bookman Old Style" w:eastAsia="Times New Roman" w:hAnsi="Bookman Old Style" w:cs="Calibri"/>
          <w:szCs w:val="24"/>
          <w:lang w:eastAsia="en-US"/>
        </w:rPr>
        <w:t>deve essere posseduto</w:t>
      </w:r>
      <w:r w:rsidRPr="009260AB">
        <w:rPr>
          <w:rFonts w:ascii="Bookman Old Style" w:hAnsi="Bookman Old Style" w:cs="Calibri"/>
          <w:szCs w:val="24"/>
        </w:rPr>
        <w:t>:</w:t>
      </w:r>
    </w:p>
    <w:p w14:paraId="7EBD3806" w14:textId="77777777" w:rsidR="004C53A8" w:rsidRPr="009260AB" w:rsidRDefault="00870286" w:rsidP="003C41B4">
      <w:pPr>
        <w:pStyle w:val="Paragrafoelenco"/>
        <w:numPr>
          <w:ilvl w:val="0"/>
          <w:numId w:val="33"/>
        </w:numPr>
        <w:spacing w:before="60" w:after="60"/>
        <w:ind w:left="709"/>
        <w:rPr>
          <w:rFonts w:ascii="Bookman Old Style" w:hAnsi="Bookman Old Style"/>
          <w:szCs w:val="24"/>
        </w:rPr>
      </w:pPr>
      <w:r w:rsidRPr="009260AB">
        <w:rPr>
          <w:rFonts w:ascii="Bookman Old Style" w:hAnsi="Bookman Old Style" w:cs="Calibri"/>
          <w:szCs w:val="24"/>
        </w:rPr>
        <w:t>da ciascun componente del raggruppamento/consorzio/GEIE anche da costituire, nonché dal GEIE medesimo;</w:t>
      </w:r>
    </w:p>
    <w:p w14:paraId="3C1B3910" w14:textId="77777777" w:rsidR="004C53A8" w:rsidRPr="009260AB" w:rsidRDefault="00870286" w:rsidP="003C41B4">
      <w:pPr>
        <w:pStyle w:val="Paragrafoelenco"/>
        <w:numPr>
          <w:ilvl w:val="0"/>
          <w:numId w:val="33"/>
        </w:numPr>
        <w:spacing w:before="60" w:after="60"/>
        <w:ind w:left="709"/>
        <w:rPr>
          <w:rFonts w:ascii="Bookman Old Style" w:hAnsi="Bookman Old Style" w:cs="Calibri"/>
          <w:szCs w:val="24"/>
        </w:rPr>
      </w:pPr>
      <w:r w:rsidRPr="009260AB">
        <w:rPr>
          <w:rFonts w:ascii="Bookman Old Style" w:hAnsi="Bookman Old Style" w:cs="Calibri"/>
          <w:szCs w:val="24"/>
        </w:rPr>
        <w:t>da ciascun componente dell’aggregazione di rete nonché dall’organo comune nel caso in cui questi abbia soggettività giuridica.</w:t>
      </w:r>
    </w:p>
    <w:p w14:paraId="21074585" w14:textId="734C102A" w:rsidR="00D93E1C" w:rsidRPr="009260AB" w:rsidRDefault="00D93E1C" w:rsidP="00D93E1C">
      <w:pPr>
        <w:pStyle w:val="Paragrafoelenco"/>
        <w:numPr>
          <w:ilvl w:val="2"/>
          <w:numId w:val="37"/>
        </w:numPr>
        <w:spacing w:before="60" w:after="60"/>
        <w:rPr>
          <w:rFonts w:ascii="Bookman Old Style" w:hAnsi="Bookman Old Style"/>
          <w:szCs w:val="24"/>
        </w:rPr>
      </w:pPr>
      <w:r w:rsidRPr="009260AB">
        <w:rPr>
          <w:rFonts w:ascii="Bookman Old Style" w:eastAsia="Times New Roman" w:hAnsi="Bookman Old Style" w:cs="Calibri"/>
          <w:szCs w:val="24"/>
          <w:lang w:eastAsia="en-US"/>
        </w:rPr>
        <w:t xml:space="preserve">Il requisito relativo al possesso dell’attestato di idoneità professionale di cui di cui al punto </w:t>
      </w:r>
      <w:r w:rsidRPr="009260AB">
        <w:rPr>
          <w:rFonts w:ascii="Bookman Old Style" w:eastAsia="Times New Roman" w:hAnsi="Bookman Old Style" w:cs="Calibri"/>
          <w:szCs w:val="24"/>
          <w:lang w:eastAsia="en-US"/>
        </w:rPr>
        <w:fldChar w:fldCharType="begin"/>
      </w:r>
      <w:r w:rsidRPr="009260AB">
        <w:rPr>
          <w:rFonts w:ascii="Bookman Old Style" w:eastAsia="Times New Roman" w:hAnsi="Bookman Old Style" w:cs="Calibri"/>
          <w:szCs w:val="24"/>
          <w:lang w:eastAsia="en-US"/>
        </w:rPr>
        <w:instrText xml:space="preserve"> REF _Ref128681470 \r \h  \* MERGEFORMAT </w:instrText>
      </w:r>
      <w:r w:rsidRPr="009260AB">
        <w:rPr>
          <w:rFonts w:ascii="Bookman Old Style" w:eastAsia="Times New Roman" w:hAnsi="Bookman Old Style" w:cs="Calibri"/>
          <w:szCs w:val="24"/>
          <w:lang w:eastAsia="en-US"/>
        </w:rPr>
      </w:r>
      <w:r w:rsidRPr="009260AB">
        <w:rPr>
          <w:rFonts w:ascii="Bookman Old Style" w:eastAsia="Times New Roman" w:hAnsi="Bookman Old Style" w:cs="Calibri"/>
          <w:szCs w:val="24"/>
          <w:lang w:eastAsia="en-US"/>
        </w:rPr>
        <w:fldChar w:fldCharType="separate"/>
      </w:r>
      <w:r w:rsidR="00E52951" w:rsidRPr="009260AB">
        <w:rPr>
          <w:rFonts w:ascii="Bookman Old Style" w:eastAsia="Times New Roman" w:hAnsi="Bookman Old Style" w:cs="Calibri"/>
          <w:szCs w:val="24"/>
          <w:lang w:eastAsia="en-US"/>
        </w:rPr>
        <w:t>6.1</w:t>
      </w:r>
      <w:r w:rsidRPr="009260AB">
        <w:rPr>
          <w:rFonts w:ascii="Bookman Old Style" w:eastAsia="Times New Roman" w:hAnsi="Bookman Old Style" w:cs="Calibri"/>
          <w:szCs w:val="24"/>
          <w:lang w:eastAsia="en-US"/>
        </w:rPr>
        <w:fldChar w:fldCharType="end"/>
      </w:r>
      <w:r w:rsidRPr="009260AB">
        <w:rPr>
          <w:rFonts w:ascii="Bookman Old Style" w:eastAsia="Times New Roman" w:hAnsi="Bookman Old Style" w:cs="Calibri"/>
          <w:szCs w:val="24"/>
          <w:lang w:eastAsia="en-US"/>
        </w:rPr>
        <w:t xml:space="preserve"> lett. b) deve essere posseduto</w:t>
      </w:r>
      <w:r w:rsidRPr="009260AB">
        <w:rPr>
          <w:rFonts w:ascii="Bookman Old Style" w:hAnsi="Bookman Old Style" w:cs="Calibri"/>
          <w:szCs w:val="24"/>
        </w:rPr>
        <w:t>:</w:t>
      </w:r>
    </w:p>
    <w:p w14:paraId="2F02C97F" w14:textId="77777777" w:rsidR="00D93E1C" w:rsidRPr="009260AB" w:rsidRDefault="00D93E1C" w:rsidP="00D93E1C">
      <w:pPr>
        <w:pStyle w:val="Paragrafoelenco"/>
        <w:numPr>
          <w:ilvl w:val="0"/>
          <w:numId w:val="33"/>
        </w:numPr>
        <w:spacing w:before="60" w:after="60"/>
        <w:ind w:left="709"/>
        <w:rPr>
          <w:rFonts w:ascii="Bookman Old Style" w:hAnsi="Bookman Old Style"/>
          <w:szCs w:val="24"/>
        </w:rPr>
      </w:pPr>
      <w:r w:rsidRPr="009260AB">
        <w:rPr>
          <w:rFonts w:ascii="Bookman Old Style" w:hAnsi="Bookman Old Style" w:cs="Calibri"/>
          <w:szCs w:val="24"/>
        </w:rPr>
        <w:t>da ciascun componente del raggruppamento/consorzio/GEIE anche da costituire, nonché dal GEIE medesimo;</w:t>
      </w:r>
    </w:p>
    <w:p w14:paraId="18F8E03C" w14:textId="6ACCDB24" w:rsidR="00D93E1C" w:rsidRPr="009260AB" w:rsidRDefault="00D93E1C" w:rsidP="00D93E1C">
      <w:pPr>
        <w:pStyle w:val="Paragrafoelenco"/>
        <w:numPr>
          <w:ilvl w:val="0"/>
          <w:numId w:val="33"/>
        </w:numPr>
        <w:spacing w:before="60" w:after="60"/>
        <w:ind w:left="709"/>
        <w:rPr>
          <w:rFonts w:ascii="Bookman Old Style" w:hAnsi="Bookman Old Style" w:cs="Calibri"/>
          <w:szCs w:val="24"/>
        </w:rPr>
      </w:pPr>
      <w:r w:rsidRPr="009260AB">
        <w:rPr>
          <w:rFonts w:ascii="Bookman Old Style" w:hAnsi="Bookman Old Style" w:cs="Calibri"/>
          <w:szCs w:val="24"/>
        </w:rPr>
        <w:t>da ciascun componente dell’aggregazione di rete nonché dall’organo comune nel caso in cui questi abbia soggettività giuridica.</w:t>
      </w:r>
    </w:p>
    <w:p w14:paraId="4FFFD290" w14:textId="77777777" w:rsidR="00D93E1C" w:rsidRPr="009260AB" w:rsidRDefault="00D93E1C" w:rsidP="00D93E1C">
      <w:pPr>
        <w:pStyle w:val="Paragrafoelenco"/>
        <w:spacing w:before="60" w:after="60"/>
        <w:ind w:left="709"/>
        <w:rPr>
          <w:rFonts w:ascii="Bookman Old Style" w:hAnsi="Bookman Old Style" w:cs="Calibri"/>
          <w:szCs w:val="24"/>
        </w:rPr>
      </w:pPr>
    </w:p>
    <w:p w14:paraId="352571B6" w14:textId="6A728AB7" w:rsidR="00D93E1C" w:rsidRPr="009260AB" w:rsidRDefault="00D93E1C" w:rsidP="00D93E1C">
      <w:pPr>
        <w:pStyle w:val="Paragrafoelenco"/>
        <w:numPr>
          <w:ilvl w:val="2"/>
          <w:numId w:val="37"/>
        </w:numPr>
        <w:spacing w:before="60" w:after="60"/>
        <w:rPr>
          <w:rFonts w:ascii="Bookman Old Style" w:hAnsi="Bookman Old Style"/>
          <w:szCs w:val="24"/>
        </w:rPr>
      </w:pPr>
      <w:r w:rsidRPr="009260AB">
        <w:rPr>
          <w:rFonts w:ascii="Bookman Old Style" w:eastAsia="Times New Roman" w:hAnsi="Bookman Old Style" w:cs="Calibri"/>
          <w:szCs w:val="24"/>
          <w:lang w:eastAsia="en-US"/>
        </w:rPr>
        <w:t xml:space="preserve">Il requisito relativo alla licenza per il servizio di noleggio autobus con conducente di cui di cui al punto </w:t>
      </w:r>
      <w:r w:rsidRPr="009260AB">
        <w:rPr>
          <w:rFonts w:ascii="Bookman Old Style" w:eastAsia="Times New Roman" w:hAnsi="Bookman Old Style" w:cs="Calibri"/>
          <w:szCs w:val="24"/>
          <w:lang w:eastAsia="en-US"/>
        </w:rPr>
        <w:fldChar w:fldCharType="begin"/>
      </w:r>
      <w:r w:rsidRPr="009260AB">
        <w:rPr>
          <w:rFonts w:ascii="Bookman Old Style" w:eastAsia="Times New Roman" w:hAnsi="Bookman Old Style" w:cs="Calibri"/>
          <w:szCs w:val="24"/>
          <w:lang w:eastAsia="en-US"/>
        </w:rPr>
        <w:instrText xml:space="preserve"> REF _Ref128681470 \r \h  \* MERGEFORMAT </w:instrText>
      </w:r>
      <w:r w:rsidRPr="009260AB">
        <w:rPr>
          <w:rFonts w:ascii="Bookman Old Style" w:eastAsia="Times New Roman" w:hAnsi="Bookman Old Style" w:cs="Calibri"/>
          <w:szCs w:val="24"/>
          <w:lang w:eastAsia="en-US"/>
        </w:rPr>
      </w:r>
      <w:r w:rsidRPr="009260AB">
        <w:rPr>
          <w:rFonts w:ascii="Bookman Old Style" w:eastAsia="Times New Roman" w:hAnsi="Bookman Old Style" w:cs="Calibri"/>
          <w:szCs w:val="24"/>
          <w:lang w:eastAsia="en-US"/>
        </w:rPr>
        <w:fldChar w:fldCharType="separate"/>
      </w:r>
      <w:r w:rsidR="00E52951" w:rsidRPr="009260AB">
        <w:rPr>
          <w:rFonts w:ascii="Bookman Old Style" w:eastAsia="Times New Roman" w:hAnsi="Bookman Old Style" w:cs="Calibri"/>
          <w:szCs w:val="24"/>
          <w:lang w:eastAsia="en-US"/>
        </w:rPr>
        <w:t>6.1</w:t>
      </w:r>
      <w:r w:rsidRPr="009260AB">
        <w:rPr>
          <w:rFonts w:ascii="Bookman Old Style" w:eastAsia="Times New Roman" w:hAnsi="Bookman Old Style" w:cs="Calibri"/>
          <w:szCs w:val="24"/>
          <w:lang w:eastAsia="en-US"/>
        </w:rPr>
        <w:fldChar w:fldCharType="end"/>
      </w:r>
      <w:r w:rsidRPr="009260AB">
        <w:rPr>
          <w:rFonts w:ascii="Bookman Old Style" w:eastAsia="Times New Roman" w:hAnsi="Bookman Old Style" w:cs="Calibri"/>
          <w:szCs w:val="24"/>
          <w:lang w:eastAsia="en-US"/>
        </w:rPr>
        <w:t xml:space="preserve"> lett. c) deve essere posseduto</w:t>
      </w:r>
      <w:r w:rsidRPr="009260AB">
        <w:rPr>
          <w:rFonts w:ascii="Bookman Old Style" w:hAnsi="Bookman Old Style" w:cs="Calibri"/>
          <w:szCs w:val="24"/>
        </w:rPr>
        <w:t>:</w:t>
      </w:r>
    </w:p>
    <w:p w14:paraId="78881700" w14:textId="77777777" w:rsidR="00D93E1C" w:rsidRPr="009260AB" w:rsidRDefault="00D93E1C" w:rsidP="00D93E1C">
      <w:pPr>
        <w:pStyle w:val="Paragrafoelenco"/>
        <w:numPr>
          <w:ilvl w:val="0"/>
          <w:numId w:val="33"/>
        </w:numPr>
        <w:spacing w:before="60" w:after="60"/>
        <w:ind w:left="709"/>
        <w:rPr>
          <w:rFonts w:ascii="Bookman Old Style" w:hAnsi="Bookman Old Style"/>
          <w:szCs w:val="24"/>
        </w:rPr>
      </w:pPr>
      <w:r w:rsidRPr="009260AB">
        <w:rPr>
          <w:rFonts w:ascii="Bookman Old Style" w:hAnsi="Bookman Old Style" w:cs="Calibri"/>
          <w:szCs w:val="24"/>
        </w:rPr>
        <w:lastRenderedPageBreak/>
        <w:t>da ciascun componente del raggruppamento/consorzio/GEIE anche da costituire, nonché dal GEIE medesimo;</w:t>
      </w:r>
    </w:p>
    <w:p w14:paraId="17E74A92" w14:textId="77777777" w:rsidR="00D93E1C" w:rsidRPr="009260AB" w:rsidRDefault="00D93E1C" w:rsidP="00D93E1C">
      <w:pPr>
        <w:pStyle w:val="Paragrafoelenco"/>
        <w:numPr>
          <w:ilvl w:val="0"/>
          <w:numId w:val="33"/>
        </w:numPr>
        <w:spacing w:before="60" w:after="60"/>
        <w:ind w:left="709"/>
        <w:rPr>
          <w:rFonts w:ascii="Bookman Old Style" w:hAnsi="Bookman Old Style" w:cs="Calibri"/>
          <w:szCs w:val="24"/>
        </w:rPr>
      </w:pPr>
      <w:r w:rsidRPr="009260AB">
        <w:rPr>
          <w:rFonts w:ascii="Bookman Old Style" w:hAnsi="Bookman Old Style" w:cs="Calibri"/>
          <w:szCs w:val="24"/>
        </w:rPr>
        <w:t>da ciascun componente dell’aggregazione di rete nonché dall’organo comune nel caso in cui questi abbia soggettività giuridica.</w:t>
      </w:r>
    </w:p>
    <w:p w14:paraId="596D71C3" w14:textId="77777777" w:rsidR="0099471A" w:rsidRPr="009260AB" w:rsidRDefault="0099471A">
      <w:pPr>
        <w:spacing w:before="60" w:after="60"/>
        <w:rPr>
          <w:rFonts w:ascii="Bookman Old Style" w:hAnsi="Bookman Old Style"/>
          <w:b/>
          <w:i/>
          <w:szCs w:val="24"/>
        </w:rPr>
      </w:pPr>
    </w:p>
    <w:p w14:paraId="3E7F2690" w14:textId="1D44A5CC" w:rsidR="0098725B" w:rsidRPr="009260AB" w:rsidRDefault="0099471A">
      <w:pPr>
        <w:spacing w:before="60" w:after="60"/>
        <w:rPr>
          <w:rFonts w:ascii="Bookman Old Style" w:hAnsi="Bookman Old Style"/>
          <w:b/>
          <w:iCs/>
          <w:szCs w:val="24"/>
        </w:rPr>
      </w:pPr>
      <w:r w:rsidRPr="009260AB">
        <w:rPr>
          <w:rFonts w:ascii="Bookman Old Style" w:hAnsi="Bookman Old Style"/>
          <w:b/>
          <w:iCs/>
          <w:szCs w:val="24"/>
        </w:rPr>
        <w:t>Requisiti di capacità economico finanziaria</w:t>
      </w:r>
    </w:p>
    <w:p w14:paraId="0330E41E" w14:textId="3119A780" w:rsidR="004C53A8" w:rsidRPr="009260AB" w:rsidRDefault="00870286" w:rsidP="00D93E1C">
      <w:pPr>
        <w:pStyle w:val="Paragrafoelenco"/>
        <w:numPr>
          <w:ilvl w:val="2"/>
          <w:numId w:val="38"/>
        </w:numPr>
        <w:spacing w:before="60" w:after="60"/>
        <w:rPr>
          <w:rFonts w:ascii="Bookman Old Style" w:hAnsi="Bookman Old Style"/>
          <w:szCs w:val="24"/>
        </w:rPr>
      </w:pPr>
      <w:r w:rsidRPr="009260AB">
        <w:rPr>
          <w:rFonts w:ascii="Bookman Old Style" w:hAnsi="Bookman Old Style" w:cs="Calibri"/>
          <w:szCs w:val="24"/>
        </w:rPr>
        <w:t>Il requisito relativo al fatturato globale</w:t>
      </w:r>
      <w:r w:rsidRPr="009260AB">
        <w:rPr>
          <w:rFonts w:ascii="Bookman Old Style" w:hAnsi="Bookman Old Style" w:cs="Calibri"/>
          <w:i/>
          <w:szCs w:val="24"/>
        </w:rPr>
        <w:t xml:space="preserve"> </w:t>
      </w:r>
      <w:r w:rsidRPr="009260AB">
        <w:rPr>
          <w:rFonts w:ascii="Bookman Old Style" w:hAnsi="Bookman Old Style" w:cs="Calibri"/>
          <w:szCs w:val="24"/>
        </w:rPr>
        <w:t xml:space="preserve">di cui al </w:t>
      </w:r>
      <w:r w:rsidR="00D10F14" w:rsidRPr="009260AB">
        <w:rPr>
          <w:rFonts w:ascii="Bookman Old Style" w:hAnsi="Bookman Old Style" w:cs="Calibri"/>
          <w:szCs w:val="24"/>
        </w:rPr>
        <w:t xml:space="preserve">punto </w:t>
      </w:r>
      <w:r w:rsidR="00B17D37" w:rsidRPr="009260AB">
        <w:rPr>
          <w:rFonts w:ascii="Bookman Old Style" w:hAnsi="Bookman Old Style" w:cs="Calibri"/>
          <w:szCs w:val="24"/>
        </w:rPr>
        <w:t>6.2</w:t>
      </w:r>
      <w:r w:rsidR="00D93E1C" w:rsidRPr="009260AB">
        <w:rPr>
          <w:rFonts w:ascii="Bookman Old Style" w:hAnsi="Bookman Old Style" w:cs="Calibri"/>
          <w:szCs w:val="24"/>
        </w:rPr>
        <w:t xml:space="preserve"> lett. a)</w:t>
      </w:r>
      <w:r w:rsidR="00D10F14" w:rsidRPr="009260AB">
        <w:rPr>
          <w:rFonts w:ascii="Bookman Old Style" w:hAnsi="Bookman Old Style" w:cs="Calibri"/>
          <w:szCs w:val="24"/>
        </w:rPr>
        <w:t xml:space="preserve"> </w:t>
      </w:r>
      <w:r w:rsidRPr="009260AB">
        <w:rPr>
          <w:rFonts w:ascii="Bookman Old Style" w:hAnsi="Bookman Old Style" w:cs="Calibri"/>
          <w:szCs w:val="24"/>
        </w:rPr>
        <w:t>deve essere soddisfatto dal raggruppamento temporaneo</w:t>
      </w:r>
      <w:r w:rsidR="00315295" w:rsidRPr="009260AB">
        <w:rPr>
          <w:rFonts w:ascii="Bookman Old Style" w:hAnsi="Bookman Old Style" w:cs="Calibri"/>
          <w:szCs w:val="24"/>
        </w:rPr>
        <w:t xml:space="preserve"> nel complesso.</w:t>
      </w:r>
      <w:r w:rsidRPr="009260AB">
        <w:rPr>
          <w:rFonts w:ascii="Bookman Old Style" w:hAnsi="Bookman Old Style" w:cs="Calibri"/>
          <w:szCs w:val="24"/>
        </w:rPr>
        <w:t xml:space="preserve"> </w:t>
      </w:r>
    </w:p>
    <w:p w14:paraId="6FCB31AE" w14:textId="76ADA0B6" w:rsidR="00D93E1C" w:rsidRPr="009260AB" w:rsidRDefault="00D93E1C" w:rsidP="00BD6658">
      <w:pPr>
        <w:pStyle w:val="Paragrafoelenco"/>
        <w:numPr>
          <w:ilvl w:val="2"/>
          <w:numId w:val="38"/>
        </w:numPr>
        <w:spacing w:before="60" w:after="60"/>
        <w:rPr>
          <w:rFonts w:ascii="Bookman Old Style" w:hAnsi="Bookman Old Style"/>
          <w:szCs w:val="24"/>
        </w:rPr>
      </w:pPr>
      <w:r w:rsidRPr="009260AB">
        <w:rPr>
          <w:rFonts w:ascii="Bookman Old Style" w:hAnsi="Bookman Old Style" w:cs="Calibri"/>
          <w:szCs w:val="24"/>
        </w:rPr>
        <w:t>Il requisito relativo al fatturato specifico</w:t>
      </w:r>
      <w:r w:rsidRPr="009260AB">
        <w:rPr>
          <w:rFonts w:ascii="Bookman Old Style" w:hAnsi="Bookman Old Style" w:cs="Calibri"/>
          <w:i/>
          <w:szCs w:val="24"/>
        </w:rPr>
        <w:t xml:space="preserve"> </w:t>
      </w:r>
      <w:r w:rsidRPr="009260AB">
        <w:rPr>
          <w:rFonts w:ascii="Bookman Old Style" w:hAnsi="Bookman Old Style" w:cs="Calibri"/>
          <w:szCs w:val="24"/>
        </w:rPr>
        <w:t xml:space="preserve">di cui al punto </w:t>
      </w:r>
      <w:r w:rsidR="00B17D37" w:rsidRPr="009260AB">
        <w:rPr>
          <w:rFonts w:ascii="Bookman Old Style" w:hAnsi="Bookman Old Style" w:cs="Calibri"/>
          <w:szCs w:val="24"/>
        </w:rPr>
        <w:t>6.2</w:t>
      </w:r>
      <w:r w:rsidRPr="009260AB">
        <w:rPr>
          <w:rFonts w:ascii="Bookman Old Style" w:hAnsi="Bookman Old Style" w:cs="Calibri"/>
          <w:szCs w:val="24"/>
        </w:rPr>
        <w:t xml:space="preserve"> lett. b) deve essere soddisfatto dal raggruppamento temporaneo</w:t>
      </w:r>
      <w:r w:rsidR="00315295" w:rsidRPr="009260AB">
        <w:rPr>
          <w:rFonts w:ascii="Bookman Old Style" w:hAnsi="Bookman Old Style" w:cs="Calibri"/>
          <w:szCs w:val="24"/>
        </w:rPr>
        <w:t xml:space="preserve"> nel complesso.</w:t>
      </w:r>
      <w:r w:rsidRPr="009260AB">
        <w:rPr>
          <w:rFonts w:ascii="Bookman Old Style" w:hAnsi="Bookman Old Style" w:cs="Calibri"/>
          <w:szCs w:val="24"/>
        </w:rPr>
        <w:t xml:space="preserve"> </w:t>
      </w:r>
    </w:p>
    <w:p w14:paraId="362F337D" w14:textId="77777777" w:rsidR="006A3B79" w:rsidRPr="009260AB" w:rsidRDefault="006A3B79" w:rsidP="00BE6C5B">
      <w:pPr>
        <w:pStyle w:val="Paragrafoelenco"/>
        <w:spacing w:before="60" w:after="60"/>
        <w:ind w:left="360"/>
        <w:rPr>
          <w:rFonts w:ascii="Bookman Old Style" w:hAnsi="Bookman Old Style"/>
          <w:szCs w:val="24"/>
        </w:rPr>
      </w:pPr>
    </w:p>
    <w:p w14:paraId="4FBC3346" w14:textId="274410CA" w:rsidR="0099471A" w:rsidRPr="009260AB" w:rsidRDefault="0099471A" w:rsidP="0099471A">
      <w:pPr>
        <w:spacing w:before="60" w:after="60"/>
        <w:rPr>
          <w:rFonts w:ascii="Bookman Old Style" w:hAnsi="Bookman Old Style"/>
          <w:b/>
          <w:iCs/>
          <w:szCs w:val="24"/>
        </w:rPr>
      </w:pPr>
      <w:r w:rsidRPr="009260AB">
        <w:rPr>
          <w:rFonts w:ascii="Bookman Old Style" w:hAnsi="Bookman Old Style"/>
          <w:b/>
          <w:iCs/>
          <w:szCs w:val="24"/>
        </w:rPr>
        <w:t>Requisiti di capacità tecnico-professionale</w:t>
      </w:r>
    </w:p>
    <w:p w14:paraId="1DF2540F" w14:textId="414039A9" w:rsidR="006B77B9" w:rsidRPr="009260AB" w:rsidRDefault="006B77B9" w:rsidP="003C41B4">
      <w:pPr>
        <w:pStyle w:val="Paragrafoelenco"/>
        <w:numPr>
          <w:ilvl w:val="2"/>
          <w:numId w:val="39"/>
        </w:numPr>
        <w:spacing w:before="60" w:after="60"/>
        <w:ind w:left="284" w:hanging="284"/>
        <w:rPr>
          <w:rFonts w:ascii="Bookman Old Style" w:hAnsi="Bookman Old Style"/>
          <w:szCs w:val="24"/>
        </w:rPr>
      </w:pPr>
      <w:r w:rsidRPr="009260AB">
        <w:rPr>
          <w:rFonts w:ascii="Bookman Old Style" w:hAnsi="Bookman Old Style" w:cs="Calibri"/>
          <w:szCs w:val="24"/>
        </w:rPr>
        <w:t>Il requisito dei servizi</w:t>
      </w:r>
      <w:r w:rsidR="001B44C8" w:rsidRPr="009260AB">
        <w:rPr>
          <w:rFonts w:ascii="Bookman Old Style" w:hAnsi="Bookman Old Style" w:cs="Calibri"/>
          <w:szCs w:val="24"/>
        </w:rPr>
        <w:t xml:space="preserve"> </w:t>
      </w:r>
      <w:r w:rsidRPr="009260AB">
        <w:rPr>
          <w:rFonts w:ascii="Bookman Old Style" w:hAnsi="Bookman Old Style" w:cs="Calibri"/>
          <w:szCs w:val="24"/>
        </w:rPr>
        <w:t xml:space="preserve">analoghi di cui al precedente punto </w:t>
      </w:r>
      <w:r w:rsidRPr="009260AB">
        <w:rPr>
          <w:rFonts w:ascii="Bookman Old Style" w:hAnsi="Bookman Old Style" w:cs="Calibri"/>
          <w:szCs w:val="24"/>
        </w:rPr>
        <w:fldChar w:fldCharType="begin"/>
      </w:r>
      <w:r w:rsidRPr="009260AB">
        <w:rPr>
          <w:rFonts w:ascii="Bookman Old Style" w:hAnsi="Bookman Old Style" w:cs="Calibri"/>
          <w:szCs w:val="24"/>
        </w:rPr>
        <w:instrText xml:space="preserve"> REF _Ref495506173 \r \h  \* MERGEFORMAT </w:instrText>
      </w:r>
      <w:r w:rsidRPr="009260AB">
        <w:rPr>
          <w:rFonts w:ascii="Bookman Old Style" w:hAnsi="Bookman Old Style" w:cs="Calibri"/>
          <w:szCs w:val="24"/>
        </w:rPr>
      </w:r>
      <w:r w:rsidRPr="009260AB">
        <w:rPr>
          <w:rFonts w:ascii="Bookman Old Style" w:hAnsi="Bookman Old Style" w:cs="Calibri"/>
          <w:szCs w:val="24"/>
        </w:rPr>
        <w:fldChar w:fldCharType="separate"/>
      </w:r>
      <w:r w:rsidR="00E52951" w:rsidRPr="009260AB">
        <w:rPr>
          <w:rFonts w:ascii="Bookman Old Style" w:hAnsi="Bookman Old Style" w:cs="Calibri"/>
          <w:szCs w:val="24"/>
        </w:rPr>
        <w:t>6.3</w:t>
      </w:r>
      <w:r w:rsidRPr="009260AB">
        <w:rPr>
          <w:rFonts w:ascii="Bookman Old Style" w:hAnsi="Bookman Old Style" w:cs="Calibri"/>
          <w:szCs w:val="24"/>
        </w:rPr>
        <w:fldChar w:fldCharType="end"/>
      </w:r>
      <w:r w:rsidR="00FD36AB" w:rsidRPr="009260AB">
        <w:rPr>
          <w:rFonts w:ascii="Bookman Old Style" w:hAnsi="Bookman Old Style" w:cs="Calibri"/>
          <w:szCs w:val="24"/>
        </w:rPr>
        <w:t xml:space="preserve"> lett. a)</w:t>
      </w:r>
      <w:r w:rsidRPr="009260AB">
        <w:rPr>
          <w:rFonts w:ascii="Bookman Old Style" w:hAnsi="Bookman Old Style" w:cs="Calibri"/>
          <w:szCs w:val="24"/>
        </w:rPr>
        <w:t xml:space="preserve"> deve essere posseduto </w:t>
      </w:r>
      <w:r w:rsidR="00315295" w:rsidRPr="009260AB">
        <w:rPr>
          <w:rFonts w:ascii="Bookman Old Style" w:hAnsi="Bookman Old Style" w:cs="Calibri"/>
          <w:szCs w:val="24"/>
        </w:rPr>
        <w:t>dal raggruppamento nel complesso.</w:t>
      </w:r>
    </w:p>
    <w:p w14:paraId="2AB3E4AC" w14:textId="77240543" w:rsidR="00FD36AB" w:rsidRPr="009260AB" w:rsidRDefault="00FD36AB" w:rsidP="00FD36AB">
      <w:pPr>
        <w:pStyle w:val="Paragrafoelenco"/>
        <w:numPr>
          <w:ilvl w:val="2"/>
          <w:numId w:val="39"/>
        </w:numPr>
        <w:spacing w:before="60" w:after="60"/>
        <w:ind w:left="284" w:hanging="284"/>
        <w:rPr>
          <w:rFonts w:ascii="Bookman Old Style" w:hAnsi="Bookman Old Style"/>
          <w:szCs w:val="24"/>
        </w:rPr>
      </w:pPr>
      <w:r w:rsidRPr="009260AB">
        <w:rPr>
          <w:rFonts w:ascii="Bookman Old Style" w:hAnsi="Bookman Old Style" w:cs="Calibri"/>
          <w:szCs w:val="24"/>
        </w:rPr>
        <w:t xml:space="preserve">Il requisito di cui al precedente punto </w:t>
      </w:r>
      <w:r w:rsidRPr="009260AB">
        <w:rPr>
          <w:rFonts w:ascii="Bookman Old Style" w:hAnsi="Bookman Old Style" w:cs="Calibri"/>
          <w:szCs w:val="24"/>
        </w:rPr>
        <w:fldChar w:fldCharType="begin"/>
      </w:r>
      <w:r w:rsidRPr="009260AB">
        <w:rPr>
          <w:rFonts w:ascii="Bookman Old Style" w:hAnsi="Bookman Old Style" w:cs="Calibri"/>
          <w:szCs w:val="24"/>
        </w:rPr>
        <w:instrText xml:space="preserve"> REF _Ref495506173 \r \h  \* MERGEFORMAT </w:instrText>
      </w:r>
      <w:r w:rsidRPr="009260AB">
        <w:rPr>
          <w:rFonts w:ascii="Bookman Old Style" w:hAnsi="Bookman Old Style" w:cs="Calibri"/>
          <w:szCs w:val="24"/>
        </w:rPr>
      </w:r>
      <w:r w:rsidRPr="009260AB">
        <w:rPr>
          <w:rFonts w:ascii="Bookman Old Style" w:hAnsi="Bookman Old Style" w:cs="Calibri"/>
          <w:szCs w:val="24"/>
        </w:rPr>
        <w:fldChar w:fldCharType="separate"/>
      </w:r>
      <w:r w:rsidR="00E52951" w:rsidRPr="009260AB">
        <w:rPr>
          <w:rFonts w:ascii="Bookman Old Style" w:hAnsi="Bookman Old Style" w:cs="Calibri"/>
          <w:szCs w:val="24"/>
        </w:rPr>
        <w:t>6.3</w:t>
      </w:r>
      <w:r w:rsidRPr="009260AB">
        <w:rPr>
          <w:rFonts w:ascii="Bookman Old Style" w:hAnsi="Bookman Old Style" w:cs="Calibri"/>
          <w:szCs w:val="24"/>
        </w:rPr>
        <w:fldChar w:fldCharType="end"/>
      </w:r>
      <w:r w:rsidRPr="009260AB">
        <w:rPr>
          <w:rFonts w:ascii="Bookman Old Style" w:hAnsi="Bookman Old Style" w:cs="Calibri"/>
          <w:szCs w:val="24"/>
        </w:rPr>
        <w:t xml:space="preserve"> lett. b) deve essere possedut</w:t>
      </w:r>
      <w:r w:rsidR="00315295" w:rsidRPr="009260AB">
        <w:rPr>
          <w:rFonts w:ascii="Bookman Old Style" w:hAnsi="Bookman Old Style" w:cs="Calibri"/>
          <w:szCs w:val="24"/>
        </w:rPr>
        <w:t>o dal raggruppamento nel complesso</w:t>
      </w:r>
      <w:r w:rsidRPr="009260AB">
        <w:rPr>
          <w:rFonts w:ascii="Bookman Old Style" w:hAnsi="Bookman Old Style" w:cs="Calibri"/>
          <w:szCs w:val="24"/>
        </w:rPr>
        <w:t>.</w:t>
      </w:r>
    </w:p>
    <w:p w14:paraId="5392AA75" w14:textId="0A5372A7" w:rsidR="00F35D82" w:rsidRPr="009260AB" w:rsidRDefault="00F35D82" w:rsidP="00B87B2B">
      <w:pPr>
        <w:spacing w:before="60" w:after="60"/>
        <w:rPr>
          <w:rFonts w:ascii="Bookman Old Style" w:hAnsi="Bookman Old Style" w:cs="Calibri"/>
          <w:strike/>
          <w:szCs w:val="24"/>
        </w:rPr>
      </w:pPr>
    </w:p>
    <w:p w14:paraId="4472C1E5" w14:textId="71346F71" w:rsidR="00F35D82" w:rsidRPr="009260AB" w:rsidRDefault="001051E3" w:rsidP="00B87B2B">
      <w:pPr>
        <w:spacing w:before="60" w:after="60"/>
        <w:rPr>
          <w:rFonts w:ascii="Bookman Old Style" w:hAnsi="Bookman Old Style"/>
          <w:szCs w:val="24"/>
        </w:rPr>
      </w:pPr>
      <w:r w:rsidRPr="009260AB">
        <w:rPr>
          <w:rFonts w:ascii="Bookman Old Style" w:hAnsi="Bookman Old Style"/>
          <w:szCs w:val="24"/>
        </w:rPr>
        <w:t xml:space="preserve">Nel caso in cui un raggruppamento abbia estromesso o sostituito un partecipante allo stesso poiché privo di un requisito di ordine speciale di cui all’articolo 100 del Codice, si valutano le misure adottate ai sensi dell’articolo 97 del Codice al fine di decidere sull’esclusione del raggruppamento. </w:t>
      </w:r>
    </w:p>
    <w:p w14:paraId="03A43C6A" w14:textId="77777777" w:rsidR="0062004E" w:rsidRPr="009260AB" w:rsidRDefault="0062004E" w:rsidP="00B87B2B">
      <w:pPr>
        <w:spacing w:before="60" w:after="60"/>
        <w:rPr>
          <w:rFonts w:ascii="Bookman Old Style" w:hAnsi="Bookman Old Style"/>
          <w:szCs w:val="24"/>
        </w:rPr>
      </w:pPr>
    </w:p>
    <w:p w14:paraId="6DC8E805" w14:textId="18455998" w:rsidR="004C53A8" w:rsidRPr="009260AB" w:rsidRDefault="001051E3" w:rsidP="003C41B4">
      <w:pPr>
        <w:pStyle w:val="Titolo3"/>
        <w:numPr>
          <w:ilvl w:val="1"/>
          <w:numId w:val="3"/>
        </w:numPr>
        <w:ind w:left="426" w:hanging="426"/>
        <w:rPr>
          <w:rFonts w:ascii="Bookman Old Style" w:hAnsi="Bookman Old Style"/>
          <w:caps w:val="0"/>
          <w:sz w:val="24"/>
          <w:szCs w:val="24"/>
          <w:lang w:val="it-IT"/>
        </w:rPr>
      </w:pPr>
      <w:bookmarkStart w:id="1609" w:name="_Toc497728151"/>
      <w:bookmarkStart w:id="1610" w:name="_Toc497484953"/>
      <w:bookmarkStart w:id="1611" w:name="_Toc494359032"/>
      <w:bookmarkStart w:id="1612" w:name="_Toc494358983"/>
      <w:bookmarkStart w:id="1613" w:name="_Toc498419744"/>
      <w:bookmarkStart w:id="1614" w:name="_Toc497831546"/>
      <w:bookmarkStart w:id="1615" w:name="_Ref496007652"/>
      <w:bookmarkStart w:id="1616" w:name="_Ref496007650"/>
      <w:bookmarkStart w:id="1617" w:name="_Toc139549428"/>
      <w:bookmarkEnd w:id="1609"/>
      <w:bookmarkEnd w:id="1610"/>
      <w:bookmarkEnd w:id="1611"/>
      <w:bookmarkEnd w:id="1612"/>
      <w:bookmarkEnd w:id="1613"/>
      <w:bookmarkEnd w:id="1614"/>
      <w:r w:rsidRPr="009260AB">
        <w:rPr>
          <w:rFonts w:ascii="Bookman Old Style" w:hAnsi="Bookman Old Style"/>
          <w:caps w:val="0"/>
          <w:sz w:val="24"/>
          <w:szCs w:val="24"/>
          <w:lang w:val="it-IT"/>
        </w:rPr>
        <w:t>I</w:t>
      </w:r>
      <w:r w:rsidR="004C667D" w:rsidRPr="009260AB">
        <w:rPr>
          <w:rFonts w:ascii="Bookman Old Style" w:hAnsi="Bookman Old Style"/>
          <w:caps w:val="0"/>
          <w:sz w:val="24"/>
          <w:szCs w:val="24"/>
          <w:lang w:val="it-IT"/>
        </w:rPr>
        <w:t xml:space="preserve">NDICAZIONI </w:t>
      </w:r>
      <w:r w:rsidR="00872FA1" w:rsidRPr="009260AB">
        <w:rPr>
          <w:rFonts w:ascii="Bookman Old Style" w:hAnsi="Bookman Old Style"/>
          <w:caps w:val="0"/>
          <w:sz w:val="24"/>
          <w:szCs w:val="24"/>
          <w:lang w:val="it-IT"/>
        </w:rPr>
        <w:t>SUI REQUISITI</w:t>
      </w:r>
      <w:r w:rsidR="0062004E" w:rsidRPr="009260AB">
        <w:rPr>
          <w:rFonts w:ascii="Bookman Old Style" w:hAnsi="Bookman Old Style"/>
          <w:caps w:val="0"/>
          <w:sz w:val="24"/>
          <w:szCs w:val="24"/>
          <w:lang w:val="it-IT"/>
        </w:rPr>
        <w:t xml:space="preserve"> SPECIALI</w:t>
      </w:r>
      <w:r w:rsidR="00872FA1" w:rsidRPr="009260AB">
        <w:rPr>
          <w:rFonts w:ascii="Bookman Old Style" w:hAnsi="Bookman Old Style"/>
          <w:caps w:val="0"/>
          <w:sz w:val="24"/>
          <w:szCs w:val="24"/>
          <w:lang w:val="it-IT"/>
        </w:rPr>
        <w:t xml:space="preserve"> NEI</w:t>
      </w:r>
      <w:r w:rsidR="0062004E" w:rsidRPr="009260AB">
        <w:rPr>
          <w:rFonts w:ascii="Bookman Old Style" w:hAnsi="Bookman Old Style"/>
          <w:caps w:val="0"/>
          <w:sz w:val="24"/>
          <w:szCs w:val="24"/>
          <w:lang w:val="it-IT"/>
        </w:rPr>
        <w:t xml:space="preserve"> </w:t>
      </w:r>
      <w:r w:rsidR="004C667D" w:rsidRPr="009260AB">
        <w:rPr>
          <w:rFonts w:ascii="Bookman Old Style" w:hAnsi="Bookman Old Style"/>
          <w:caps w:val="0"/>
          <w:sz w:val="24"/>
          <w:szCs w:val="24"/>
          <w:lang w:val="it-IT"/>
        </w:rPr>
        <w:t>CONSORZI DI COOPERATIVE</w:t>
      </w:r>
      <w:r w:rsidR="005060AD" w:rsidRPr="009260AB">
        <w:rPr>
          <w:rFonts w:ascii="Bookman Old Style" w:hAnsi="Bookman Old Style"/>
          <w:caps w:val="0"/>
          <w:sz w:val="24"/>
          <w:szCs w:val="24"/>
          <w:lang w:val="it-IT"/>
        </w:rPr>
        <w:t xml:space="preserve">, CONSORZI </w:t>
      </w:r>
      <w:r w:rsidR="004C667D" w:rsidRPr="009260AB">
        <w:rPr>
          <w:rFonts w:ascii="Bookman Old Style" w:hAnsi="Bookman Old Style"/>
          <w:caps w:val="0"/>
          <w:sz w:val="24"/>
          <w:szCs w:val="24"/>
          <w:lang w:val="it-IT"/>
        </w:rPr>
        <w:t>DI IMPRESE ARTIGIANE</w:t>
      </w:r>
      <w:r w:rsidR="005060AD" w:rsidRPr="009260AB">
        <w:rPr>
          <w:rFonts w:ascii="Bookman Old Style" w:hAnsi="Bookman Old Style"/>
          <w:caps w:val="0"/>
          <w:sz w:val="24"/>
          <w:szCs w:val="24"/>
          <w:lang w:val="it-IT"/>
        </w:rPr>
        <w:t xml:space="preserve">, </w:t>
      </w:r>
      <w:r w:rsidR="004C667D" w:rsidRPr="009260AB">
        <w:rPr>
          <w:rFonts w:ascii="Bookman Old Style" w:hAnsi="Bookman Old Style"/>
          <w:caps w:val="0"/>
          <w:sz w:val="24"/>
          <w:szCs w:val="24"/>
          <w:lang w:val="it-IT"/>
        </w:rPr>
        <w:t>CONSORZI STABILI</w:t>
      </w:r>
      <w:bookmarkEnd w:id="1615"/>
      <w:bookmarkEnd w:id="1616"/>
      <w:bookmarkEnd w:id="1617"/>
      <w:r w:rsidR="004C667D" w:rsidRPr="009260AB">
        <w:rPr>
          <w:rFonts w:ascii="Bookman Old Style" w:hAnsi="Bookman Old Style"/>
          <w:caps w:val="0"/>
          <w:sz w:val="24"/>
          <w:szCs w:val="24"/>
          <w:lang w:val="it-IT"/>
        </w:rPr>
        <w:t xml:space="preserve"> </w:t>
      </w:r>
    </w:p>
    <w:p w14:paraId="034F66AE" w14:textId="4530B0F3" w:rsidR="00270975" w:rsidRPr="009260AB" w:rsidRDefault="00270975" w:rsidP="00270975">
      <w:pPr>
        <w:spacing w:before="60" w:after="60"/>
        <w:rPr>
          <w:rFonts w:ascii="Bookman Old Style" w:hAnsi="Bookman Old Style"/>
          <w:b/>
          <w:iCs/>
          <w:szCs w:val="24"/>
        </w:rPr>
      </w:pPr>
      <w:r w:rsidRPr="009260AB">
        <w:rPr>
          <w:rFonts w:ascii="Bookman Old Style" w:hAnsi="Bookman Old Style"/>
          <w:b/>
          <w:iCs/>
          <w:szCs w:val="24"/>
        </w:rPr>
        <w:t>Requisiti di idoneità professionale</w:t>
      </w:r>
    </w:p>
    <w:p w14:paraId="0C68888E" w14:textId="43693C1C" w:rsidR="00270975" w:rsidRPr="009260AB" w:rsidRDefault="00270975" w:rsidP="003C41B4">
      <w:pPr>
        <w:pStyle w:val="Paragrafoelenco"/>
        <w:numPr>
          <w:ilvl w:val="2"/>
          <w:numId w:val="40"/>
        </w:numPr>
        <w:spacing w:before="60" w:after="60"/>
        <w:rPr>
          <w:rFonts w:ascii="Bookman Old Style" w:hAnsi="Bookman Old Style"/>
          <w:szCs w:val="24"/>
        </w:rPr>
      </w:pPr>
      <w:r w:rsidRPr="009260AB">
        <w:rPr>
          <w:rFonts w:ascii="Bookman Old Style" w:eastAsia="Times New Roman" w:hAnsi="Bookman Old Style" w:cs="Calibri"/>
          <w:szCs w:val="24"/>
          <w:lang w:eastAsia="en-US"/>
        </w:rPr>
        <w:t xml:space="preserve">Il requisito relativo all’iscrizione nel Registro delle Imprese oppure nell’Albo delle Imprese artigiane di cui di cui al punto </w:t>
      </w:r>
      <w:r w:rsidRPr="009260AB">
        <w:rPr>
          <w:rFonts w:ascii="Bookman Old Style" w:eastAsia="Times New Roman" w:hAnsi="Bookman Old Style" w:cs="Calibri"/>
          <w:szCs w:val="24"/>
          <w:lang w:eastAsia="en-US"/>
        </w:rPr>
        <w:fldChar w:fldCharType="begin"/>
      </w:r>
      <w:r w:rsidRPr="009260AB">
        <w:rPr>
          <w:rFonts w:ascii="Bookman Old Style" w:eastAsia="Times New Roman" w:hAnsi="Bookman Old Style" w:cs="Calibri"/>
          <w:szCs w:val="24"/>
          <w:lang w:eastAsia="en-US"/>
        </w:rPr>
        <w:instrText xml:space="preserve"> REF _Ref128681470 \r \h  \* MERGEFORMAT </w:instrText>
      </w:r>
      <w:r w:rsidRPr="009260AB">
        <w:rPr>
          <w:rFonts w:ascii="Bookman Old Style" w:eastAsia="Times New Roman" w:hAnsi="Bookman Old Style" w:cs="Calibri"/>
          <w:szCs w:val="24"/>
          <w:lang w:eastAsia="en-US"/>
        </w:rPr>
      </w:r>
      <w:r w:rsidRPr="009260AB">
        <w:rPr>
          <w:rFonts w:ascii="Bookman Old Style" w:eastAsia="Times New Roman" w:hAnsi="Bookman Old Style" w:cs="Calibri"/>
          <w:szCs w:val="24"/>
          <w:lang w:eastAsia="en-US"/>
        </w:rPr>
        <w:fldChar w:fldCharType="separate"/>
      </w:r>
      <w:r w:rsidR="00E52951" w:rsidRPr="009260AB">
        <w:rPr>
          <w:rFonts w:ascii="Bookman Old Style" w:eastAsia="Times New Roman" w:hAnsi="Bookman Old Style" w:cs="Calibri"/>
          <w:szCs w:val="24"/>
          <w:lang w:eastAsia="en-US"/>
        </w:rPr>
        <w:t>6.1</w:t>
      </w:r>
      <w:r w:rsidRPr="009260AB">
        <w:rPr>
          <w:rFonts w:ascii="Bookman Old Style" w:eastAsia="Times New Roman" w:hAnsi="Bookman Old Style" w:cs="Calibri"/>
          <w:szCs w:val="24"/>
          <w:lang w:eastAsia="en-US"/>
        </w:rPr>
        <w:fldChar w:fldCharType="end"/>
      </w:r>
      <w:r w:rsidR="00FD36AB" w:rsidRPr="009260AB">
        <w:rPr>
          <w:rFonts w:ascii="Bookman Old Style" w:eastAsia="Times New Roman" w:hAnsi="Bookman Old Style" w:cs="Calibri"/>
          <w:szCs w:val="24"/>
          <w:lang w:eastAsia="en-US"/>
        </w:rPr>
        <w:t xml:space="preserve"> lett. a) </w:t>
      </w:r>
      <w:r w:rsidRPr="009260AB">
        <w:rPr>
          <w:rFonts w:ascii="Bookman Old Style" w:eastAsia="Times New Roman" w:hAnsi="Bookman Old Style" w:cs="Calibri"/>
          <w:szCs w:val="24"/>
          <w:lang w:eastAsia="en-US"/>
        </w:rPr>
        <w:t xml:space="preserve">deve essere posseduto </w:t>
      </w:r>
      <w:r w:rsidRPr="009260AB">
        <w:rPr>
          <w:rFonts w:ascii="Bookman Old Style" w:hAnsi="Bookman Old Style" w:cs="Calibri"/>
          <w:szCs w:val="24"/>
        </w:rPr>
        <w:t>dal consorzio e dai consorziati indicati come esecutori</w:t>
      </w:r>
      <w:r w:rsidR="00FD36AB" w:rsidRPr="009260AB">
        <w:rPr>
          <w:rFonts w:ascii="Bookman Old Style" w:hAnsi="Bookman Old Style"/>
          <w:i/>
          <w:iCs/>
          <w:szCs w:val="24"/>
        </w:rPr>
        <w:t>.</w:t>
      </w:r>
    </w:p>
    <w:p w14:paraId="1688A461" w14:textId="77777777" w:rsidR="008507BE" w:rsidRPr="009260AB" w:rsidRDefault="008507BE" w:rsidP="00270975">
      <w:pPr>
        <w:spacing w:before="60" w:after="60"/>
        <w:rPr>
          <w:rFonts w:ascii="Bookman Old Style" w:hAnsi="Bookman Old Style"/>
          <w:b/>
          <w:iCs/>
          <w:szCs w:val="24"/>
        </w:rPr>
      </w:pPr>
    </w:p>
    <w:p w14:paraId="35D48F5D" w14:textId="5C85DD53" w:rsidR="00270975" w:rsidRPr="009260AB" w:rsidRDefault="00270975" w:rsidP="00270975">
      <w:pPr>
        <w:spacing w:before="60" w:after="60"/>
        <w:rPr>
          <w:rFonts w:ascii="Bookman Old Style" w:hAnsi="Bookman Old Style"/>
          <w:b/>
          <w:iCs/>
          <w:szCs w:val="24"/>
        </w:rPr>
      </w:pPr>
      <w:r w:rsidRPr="009260AB">
        <w:rPr>
          <w:rFonts w:ascii="Bookman Old Style" w:hAnsi="Bookman Old Style"/>
          <w:b/>
          <w:iCs/>
          <w:szCs w:val="24"/>
        </w:rPr>
        <w:t>Requisiti di capacità economico finanziaria e tecnico-professionale</w:t>
      </w:r>
    </w:p>
    <w:p w14:paraId="6145B421" w14:textId="2841E034" w:rsidR="00F01168" w:rsidRPr="009260AB" w:rsidRDefault="00F01168" w:rsidP="003A10B9">
      <w:pPr>
        <w:spacing w:before="60" w:after="60"/>
        <w:rPr>
          <w:rFonts w:ascii="Bookman Old Style" w:hAnsi="Bookman Old Style" w:cs="Calibri"/>
          <w:szCs w:val="24"/>
        </w:rPr>
      </w:pPr>
      <w:r w:rsidRPr="009260AB">
        <w:rPr>
          <w:rFonts w:ascii="Bookman Old Style" w:hAnsi="Bookman Old Style" w:cs="Calibri"/>
          <w:szCs w:val="24"/>
        </w:rPr>
        <w:t xml:space="preserve">I </w:t>
      </w:r>
      <w:r w:rsidR="00276D70" w:rsidRPr="009260AB">
        <w:rPr>
          <w:rFonts w:ascii="Bookman Old Style" w:hAnsi="Bookman Old Style" w:cs="Calibri"/>
          <w:szCs w:val="24"/>
        </w:rPr>
        <w:t xml:space="preserve">consorzi di cui all’articolo </w:t>
      </w:r>
      <w:r w:rsidR="00794726" w:rsidRPr="009260AB">
        <w:rPr>
          <w:rFonts w:ascii="Bookman Old Style" w:hAnsi="Bookman Old Style" w:cs="Calibri"/>
          <w:szCs w:val="24"/>
        </w:rPr>
        <w:t>6</w:t>
      </w:r>
      <w:r w:rsidR="00276D70" w:rsidRPr="009260AB">
        <w:rPr>
          <w:rFonts w:ascii="Bookman Old Style" w:hAnsi="Bookman Old Style" w:cs="Calibri"/>
          <w:szCs w:val="24"/>
        </w:rPr>
        <w:t xml:space="preserve">5, comma 2, lettera b) </w:t>
      </w:r>
      <w:r w:rsidR="00D83FEC" w:rsidRPr="009260AB">
        <w:rPr>
          <w:rFonts w:ascii="Bookman Old Style" w:hAnsi="Bookman Old Style" w:cs="Calibri"/>
          <w:szCs w:val="24"/>
        </w:rPr>
        <w:t xml:space="preserve">e c) </w:t>
      </w:r>
      <w:r w:rsidR="00276D70" w:rsidRPr="009260AB">
        <w:rPr>
          <w:rFonts w:ascii="Bookman Old Style" w:hAnsi="Bookman Old Style" w:cs="Calibri"/>
          <w:szCs w:val="24"/>
        </w:rPr>
        <w:t xml:space="preserve">del Codice, </w:t>
      </w:r>
      <w:r w:rsidRPr="009260AB">
        <w:rPr>
          <w:rFonts w:ascii="Bookman Old Style" w:hAnsi="Bookman Old Style" w:cs="Calibri"/>
          <w:szCs w:val="24"/>
        </w:rPr>
        <w:t>utilizzano i requisiti propri e, nel novero di questi, fanno valere i mezzi nella disponibilità delle consorziate che li costituiscono</w:t>
      </w:r>
      <w:r w:rsidR="008507BE" w:rsidRPr="009260AB">
        <w:rPr>
          <w:rFonts w:ascii="Bookman Old Style" w:hAnsi="Bookman Old Style" w:cs="Calibri"/>
          <w:szCs w:val="24"/>
        </w:rPr>
        <w:t>.</w:t>
      </w:r>
    </w:p>
    <w:p w14:paraId="4225A32F" w14:textId="6BAC3BA0" w:rsidR="0074473E" w:rsidRPr="009260AB" w:rsidRDefault="00464513" w:rsidP="003A10B9">
      <w:pPr>
        <w:spacing w:before="60" w:after="60"/>
        <w:rPr>
          <w:rFonts w:ascii="Bookman Old Style" w:hAnsi="Bookman Old Style" w:cs="Calibri"/>
          <w:szCs w:val="24"/>
        </w:rPr>
      </w:pPr>
      <w:r w:rsidRPr="009260AB">
        <w:rPr>
          <w:rFonts w:ascii="Bookman Old Style" w:hAnsi="Bookman Old Style" w:cs="Calibri"/>
          <w:szCs w:val="24"/>
        </w:rPr>
        <w:t xml:space="preserve">Per </w:t>
      </w:r>
      <w:r w:rsidR="00F01168" w:rsidRPr="009260AB">
        <w:rPr>
          <w:rFonts w:ascii="Bookman Old Style" w:hAnsi="Bookman Old Style" w:cs="Calibri"/>
          <w:szCs w:val="24"/>
        </w:rPr>
        <w:t>i</w:t>
      </w:r>
      <w:r w:rsidR="00276D70" w:rsidRPr="009260AB">
        <w:rPr>
          <w:rFonts w:ascii="Bookman Old Style" w:hAnsi="Bookman Old Style" w:cs="Calibri"/>
          <w:szCs w:val="24"/>
        </w:rPr>
        <w:t xml:space="preserve"> consorzi di cui all’articolo </w:t>
      </w:r>
      <w:r w:rsidR="00794726" w:rsidRPr="009260AB">
        <w:rPr>
          <w:rFonts w:ascii="Bookman Old Style" w:hAnsi="Bookman Old Style" w:cs="Calibri"/>
          <w:szCs w:val="24"/>
        </w:rPr>
        <w:t>6</w:t>
      </w:r>
      <w:r w:rsidR="00276D70" w:rsidRPr="009260AB">
        <w:rPr>
          <w:rFonts w:ascii="Bookman Old Style" w:hAnsi="Bookman Old Style" w:cs="Calibri"/>
          <w:szCs w:val="24"/>
        </w:rPr>
        <w:t xml:space="preserve">5, comma 2, lett. </w:t>
      </w:r>
      <w:r w:rsidR="00F01168" w:rsidRPr="009260AB">
        <w:rPr>
          <w:rFonts w:ascii="Bookman Old Style" w:hAnsi="Bookman Old Style" w:cs="Calibri"/>
          <w:szCs w:val="24"/>
        </w:rPr>
        <w:t>d</w:t>
      </w:r>
      <w:r w:rsidR="00276D70" w:rsidRPr="009260AB">
        <w:rPr>
          <w:rFonts w:ascii="Bookman Old Style" w:hAnsi="Bookman Old Style" w:cs="Calibri"/>
          <w:szCs w:val="24"/>
        </w:rPr>
        <w:t>) del Codice</w:t>
      </w:r>
      <w:r w:rsidRPr="009260AB">
        <w:rPr>
          <w:rFonts w:ascii="Bookman Old Style" w:hAnsi="Bookman Old Style" w:cs="Calibri"/>
          <w:szCs w:val="24"/>
        </w:rPr>
        <w:t>, i requisiti di capacità tecnica e finanziaria sono computati cumulativamente in capo al consorzio ancorché posseduti dalle singole</w:t>
      </w:r>
      <w:r w:rsidR="00F01168" w:rsidRPr="009260AB">
        <w:rPr>
          <w:rFonts w:ascii="Bookman Old Style" w:hAnsi="Bookman Old Style" w:cs="Calibri"/>
          <w:szCs w:val="24"/>
        </w:rPr>
        <w:t xml:space="preserve"> consorziate.</w:t>
      </w:r>
    </w:p>
    <w:p w14:paraId="7E385E5B" w14:textId="740A6922" w:rsidR="001E0693" w:rsidRPr="009260AB" w:rsidRDefault="0062004E" w:rsidP="003A10B9">
      <w:pPr>
        <w:spacing w:before="60" w:after="60"/>
        <w:rPr>
          <w:rFonts w:ascii="Bookman Old Style" w:hAnsi="Bookman Old Style" w:cs="Calibri"/>
          <w:szCs w:val="24"/>
        </w:rPr>
      </w:pPr>
      <w:r w:rsidRPr="009260AB">
        <w:rPr>
          <w:rFonts w:ascii="Bookman Old Style" w:hAnsi="Bookman Old Style"/>
          <w:szCs w:val="24"/>
        </w:rPr>
        <w:t xml:space="preserve">Nel caso in cui un consorzio abbia estromesso o sostituito una consorziata poiché priva di un requisito di ordine speciale di cui all’articolo 100 del Codice, </w:t>
      </w:r>
      <w:r w:rsidRPr="009260AB">
        <w:rPr>
          <w:rFonts w:ascii="Bookman Old Style" w:hAnsi="Bookman Old Style"/>
          <w:szCs w:val="24"/>
        </w:rPr>
        <w:lastRenderedPageBreak/>
        <w:t>si valutano le misure adottate ai sensi dell’articolo 97 del Codice al fine di decidere sull’esclusione.</w:t>
      </w:r>
    </w:p>
    <w:p w14:paraId="06FBD125" w14:textId="6B146B3B" w:rsidR="004C53A8" w:rsidRPr="009260AB" w:rsidRDefault="00870286" w:rsidP="003C41B4">
      <w:pPr>
        <w:pStyle w:val="Titolo2"/>
        <w:numPr>
          <w:ilvl w:val="0"/>
          <w:numId w:val="3"/>
        </w:numPr>
        <w:ind w:left="357" w:hanging="357"/>
        <w:rPr>
          <w:rFonts w:ascii="Bookman Old Style" w:hAnsi="Bookman Old Style"/>
          <w:szCs w:val="24"/>
        </w:rPr>
      </w:pPr>
      <w:bookmarkStart w:id="1618" w:name="_Toc139549429"/>
      <w:r w:rsidRPr="009260AB">
        <w:rPr>
          <w:rFonts w:ascii="Bookman Old Style" w:hAnsi="Bookman Old Style"/>
          <w:szCs w:val="24"/>
        </w:rPr>
        <w:t>AVVALIMENTO</w:t>
      </w:r>
      <w:bookmarkEnd w:id="1618"/>
      <w:r w:rsidRPr="009260AB">
        <w:rPr>
          <w:rFonts w:ascii="Bookman Old Style" w:hAnsi="Bookman Old Style"/>
          <w:szCs w:val="24"/>
        </w:rPr>
        <w:t xml:space="preserve"> </w:t>
      </w:r>
    </w:p>
    <w:p w14:paraId="17DD3136" w14:textId="0E2CC061" w:rsidR="00122B2F" w:rsidRPr="009260AB" w:rsidRDefault="00F555F9" w:rsidP="00122B2F">
      <w:pPr>
        <w:tabs>
          <w:tab w:val="left" w:pos="0"/>
        </w:tabs>
        <w:spacing w:before="60" w:after="60"/>
        <w:rPr>
          <w:rFonts w:ascii="Bookman Old Style" w:hAnsi="Bookman Old Style" w:cs="Calibri"/>
          <w:szCs w:val="24"/>
        </w:rPr>
      </w:pPr>
      <w:r w:rsidRPr="009260AB">
        <w:rPr>
          <w:rFonts w:ascii="Bookman Old Style" w:hAnsi="Bookman Old Style" w:cs="Calibri"/>
          <w:szCs w:val="24"/>
        </w:rPr>
        <w:t xml:space="preserve">Il concorrente </w:t>
      </w:r>
      <w:r w:rsidR="00122B2F" w:rsidRPr="009260AB">
        <w:rPr>
          <w:rFonts w:ascii="Bookman Old Style" w:hAnsi="Bookman Old Style" w:cs="Calibri"/>
          <w:szCs w:val="24"/>
        </w:rPr>
        <w:t xml:space="preserve">può </w:t>
      </w:r>
      <w:r w:rsidR="00FE19FA" w:rsidRPr="009260AB">
        <w:rPr>
          <w:rFonts w:ascii="Bookman Old Style" w:hAnsi="Bookman Old Style" w:cs="Calibri"/>
          <w:szCs w:val="24"/>
        </w:rPr>
        <w:t xml:space="preserve">avvalersi </w:t>
      </w:r>
      <w:r w:rsidR="00B51681" w:rsidRPr="009260AB">
        <w:rPr>
          <w:rFonts w:ascii="Bookman Old Style" w:hAnsi="Bookman Old Style" w:cs="Calibri"/>
          <w:szCs w:val="24"/>
        </w:rPr>
        <w:t>di dotazioni tecniche, risorse umane e strumentali messe a disposizione da un</w:t>
      </w:r>
      <w:r w:rsidR="00FE19FA" w:rsidRPr="009260AB">
        <w:rPr>
          <w:rFonts w:ascii="Bookman Old Style" w:hAnsi="Bookman Old Style" w:cs="Calibri"/>
          <w:szCs w:val="24"/>
        </w:rPr>
        <w:t>o</w:t>
      </w:r>
      <w:r w:rsidR="00B51681" w:rsidRPr="009260AB">
        <w:rPr>
          <w:rFonts w:ascii="Bookman Old Style" w:hAnsi="Bookman Old Style" w:cs="Calibri"/>
          <w:szCs w:val="24"/>
        </w:rPr>
        <w:t xml:space="preserve"> o più </w:t>
      </w:r>
      <w:r w:rsidR="00FE19FA" w:rsidRPr="009260AB">
        <w:rPr>
          <w:rFonts w:ascii="Bookman Old Style" w:hAnsi="Bookman Old Style" w:cs="Calibri"/>
          <w:szCs w:val="24"/>
        </w:rPr>
        <w:t>operatori economici</w:t>
      </w:r>
      <w:r w:rsidR="00B51681" w:rsidRPr="009260AB">
        <w:rPr>
          <w:rFonts w:ascii="Bookman Old Style" w:hAnsi="Bookman Old Style" w:cs="Calibri"/>
          <w:szCs w:val="24"/>
        </w:rPr>
        <w:t xml:space="preserve"> ausiliar</w:t>
      </w:r>
      <w:r w:rsidR="00FE19FA" w:rsidRPr="009260AB">
        <w:rPr>
          <w:rFonts w:ascii="Bookman Old Style" w:hAnsi="Bookman Old Style" w:cs="Calibri"/>
          <w:szCs w:val="24"/>
        </w:rPr>
        <w:t xml:space="preserve">i per dimostrare il possesso dei requisiti di ordine speciale di cui al punto </w:t>
      </w:r>
      <w:r w:rsidR="00FE19FA" w:rsidRPr="009260AB">
        <w:rPr>
          <w:rFonts w:ascii="Bookman Old Style" w:hAnsi="Bookman Old Style" w:cs="Calibri"/>
          <w:szCs w:val="24"/>
        </w:rPr>
        <w:fldChar w:fldCharType="begin"/>
      </w:r>
      <w:r w:rsidR="00FE19FA" w:rsidRPr="009260AB">
        <w:rPr>
          <w:rFonts w:ascii="Bookman Old Style" w:hAnsi="Bookman Old Style" w:cs="Calibri"/>
          <w:szCs w:val="24"/>
        </w:rPr>
        <w:instrText xml:space="preserve"> REF _Ref497211510 \r \h </w:instrText>
      </w:r>
      <w:r w:rsidR="009260AB" w:rsidRPr="009260AB">
        <w:rPr>
          <w:rFonts w:ascii="Bookman Old Style" w:hAnsi="Bookman Old Style" w:cs="Calibri"/>
          <w:szCs w:val="24"/>
        </w:rPr>
        <w:instrText xml:space="preserve"> \* MERGEFORMAT </w:instrText>
      </w:r>
      <w:r w:rsidR="00FE19FA" w:rsidRPr="009260AB">
        <w:rPr>
          <w:rFonts w:ascii="Bookman Old Style" w:hAnsi="Bookman Old Style" w:cs="Calibri"/>
          <w:szCs w:val="24"/>
        </w:rPr>
      </w:r>
      <w:r w:rsidR="00FE19FA" w:rsidRPr="009260AB">
        <w:rPr>
          <w:rFonts w:ascii="Bookman Old Style" w:hAnsi="Bookman Old Style" w:cs="Calibri"/>
          <w:szCs w:val="24"/>
        </w:rPr>
        <w:fldChar w:fldCharType="separate"/>
      </w:r>
      <w:r w:rsidR="00E52951" w:rsidRPr="009260AB">
        <w:rPr>
          <w:rFonts w:ascii="Bookman Old Style" w:hAnsi="Bookman Old Style" w:cs="Calibri"/>
          <w:szCs w:val="24"/>
        </w:rPr>
        <w:t>6</w:t>
      </w:r>
      <w:r w:rsidR="00FE19FA" w:rsidRPr="009260AB">
        <w:rPr>
          <w:rFonts w:ascii="Bookman Old Style" w:hAnsi="Bookman Old Style" w:cs="Calibri"/>
          <w:szCs w:val="24"/>
        </w:rPr>
        <w:fldChar w:fldCharType="end"/>
      </w:r>
      <w:r w:rsidR="00FE19FA" w:rsidRPr="009260AB">
        <w:rPr>
          <w:rFonts w:ascii="Bookman Old Style" w:hAnsi="Bookman Old Style" w:cs="Calibri"/>
          <w:szCs w:val="24"/>
        </w:rPr>
        <w:t xml:space="preserve"> e/</w:t>
      </w:r>
      <w:r w:rsidR="003262F9" w:rsidRPr="009260AB">
        <w:rPr>
          <w:rFonts w:ascii="Bookman Old Style" w:hAnsi="Bookman Old Style" w:cs="Calibri"/>
          <w:szCs w:val="24"/>
        </w:rPr>
        <w:t>o</w:t>
      </w:r>
      <w:r w:rsidR="00FE19FA" w:rsidRPr="009260AB">
        <w:rPr>
          <w:rFonts w:ascii="Bookman Old Style" w:hAnsi="Bookman Old Style" w:cs="Calibri"/>
          <w:szCs w:val="24"/>
        </w:rPr>
        <w:t xml:space="preserve"> per migliorare la propria offerta.</w:t>
      </w:r>
    </w:p>
    <w:p w14:paraId="35289A18" w14:textId="3F841D9D" w:rsidR="00D1092C" w:rsidRPr="009260AB" w:rsidRDefault="00D1092C" w:rsidP="00D1092C">
      <w:pPr>
        <w:tabs>
          <w:tab w:val="left" w:pos="0"/>
        </w:tabs>
        <w:spacing w:before="60" w:after="60"/>
        <w:rPr>
          <w:rFonts w:ascii="Bookman Old Style" w:hAnsi="Bookman Old Style" w:cs="Calibri"/>
          <w:szCs w:val="24"/>
        </w:rPr>
      </w:pPr>
      <w:r w:rsidRPr="009260AB">
        <w:rPr>
          <w:rFonts w:ascii="Bookman Old Style" w:hAnsi="Bookman Old Style" w:cs="Calibri"/>
          <w:szCs w:val="24"/>
        </w:rPr>
        <w:t xml:space="preserve">Nel contratto di avvalimento le parti specificano le risorse strumentali e umane che l’ausiliario mette a disposizione del concorrente e indicano se l’avvalimento è finalizzato ad acquisire un requisito di partecipazione o a migliorare l’offerta del concorrente, o </w:t>
      </w:r>
      <w:r w:rsidR="00B01357" w:rsidRPr="009260AB">
        <w:rPr>
          <w:rFonts w:ascii="Bookman Old Style" w:hAnsi="Bookman Old Style" w:cs="Calibri"/>
          <w:szCs w:val="24"/>
        </w:rPr>
        <w:t xml:space="preserve">se serve ad </w:t>
      </w:r>
      <w:r w:rsidRPr="009260AB">
        <w:rPr>
          <w:rFonts w:ascii="Bookman Old Style" w:hAnsi="Bookman Old Style" w:cs="Calibri"/>
          <w:szCs w:val="24"/>
        </w:rPr>
        <w:t>entrambe</w:t>
      </w:r>
      <w:r w:rsidR="00B01357" w:rsidRPr="009260AB">
        <w:rPr>
          <w:rFonts w:ascii="Bookman Old Style" w:hAnsi="Bookman Old Style" w:cs="Calibri"/>
          <w:szCs w:val="24"/>
        </w:rPr>
        <w:t xml:space="preserve"> le finalità</w:t>
      </w:r>
      <w:r w:rsidRPr="009260AB">
        <w:rPr>
          <w:rFonts w:ascii="Bookman Old Style" w:hAnsi="Bookman Old Style" w:cs="Calibri"/>
          <w:szCs w:val="24"/>
        </w:rPr>
        <w:t>.</w:t>
      </w:r>
    </w:p>
    <w:p w14:paraId="64B2F30A" w14:textId="77777777" w:rsidR="00FE19FA" w:rsidRPr="009260AB" w:rsidRDefault="00FE19FA" w:rsidP="00FE19FA">
      <w:pPr>
        <w:spacing w:before="60" w:after="60"/>
        <w:rPr>
          <w:rFonts w:ascii="Bookman Old Style" w:hAnsi="Bookman Old Style" w:cs="Calibri"/>
          <w:szCs w:val="24"/>
        </w:rPr>
      </w:pPr>
      <w:r w:rsidRPr="009260AB">
        <w:rPr>
          <w:rFonts w:ascii="Bookman Old Style" w:hAnsi="Bookman Old Style" w:cs="Calibri"/>
          <w:iCs/>
          <w:szCs w:val="24"/>
        </w:rPr>
        <w:t>Nei casi in cui l’avvalimento sia finalizzato a migliorare l’offerta, non è consentito che alla stessa gara partecipino sia l’ausiliario che l’operatore che si avvale delle risorse da questo a messe a disposizione, pena l’esclusione di entrambi i soggetti.</w:t>
      </w:r>
    </w:p>
    <w:p w14:paraId="65F19846" w14:textId="41EB6740" w:rsidR="001410B1" w:rsidRPr="009260AB" w:rsidRDefault="001410B1" w:rsidP="001410B1">
      <w:pPr>
        <w:tabs>
          <w:tab w:val="left" w:pos="0"/>
        </w:tabs>
        <w:spacing w:before="60" w:after="60"/>
        <w:rPr>
          <w:rFonts w:ascii="Bookman Old Style" w:hAnsi="Bookman Old Style" w:cs="Calibri"/>
          <w:szCs w:val="24"/>
        </w:rPr>
      </w:pPr>
      <w:r w:rsidRPr="009260AB">
        <w:rPr>
          <w:rFonts w:ascii="Bookman Old Style" w:hAnsi="Bookman Old Style" w:cs="Calibri"/>
          <w:szCs w:val="24"/>
        </w:rPr>
        <w:t xml:space="preserve">Ai sensi dell’articolo 372, comma 4 del codice della crisi di impresa e dell’insolvenza, per la partecipazione alla presente procedura tra il momento del deposito della domanda di </w:t>
      </w:r>
      <w:r w:rsidR="00441CB3" w:rsidRPr="009260AB">
        <w:rPr>
          <w:rFonts w:ascii="Bookman Old Style" w:hAnsi="Bookman Old Style" w:cs="Calibri"/>
          <w:szCs w:val="24"/>
        </w:rPr>
        <w:t xml:space="preserve">cui all’articolo 40 </w:t>
      </w:r>
      <w:r w:rsidR="00B80A64" w:rsidRPr="009260AB">
        <w:rPr>
          <w:rFonts w:ascii="Bookman Old Style" w:hAnsi="Bookman Old Style" w:cs="Calibri"/>
          <w:szCs w:val="24"/>
        </w:rPr>
        <w:t xml:space="preserve">del succitato codice </w:t>
      </w:r>
      <w:r w:rsidRPr="009260AB">
        <w:rPr>
          <w:rFonts w:ascii="Bookman Old Style" w:hAnsi="Bookman Old Style" w:cs="Calibri"/>
          <w:szCs w:val="24"/>
        </w:rPr>
        <w:t>e il momento del deposito del decreto previsto dall'articolo 47 del codice</w:t>
      </w:r>
      <w:r w:rsidR="00B80A64" w:rsidRPr="009260AB">
        <w:rPr>
          <w:rFonts w:ascii="Bookman Old Style" w:hAnsi="Bookman Old Style" w:cs="Calibri"/>
          <w:szCs w:val="24"/>
        </w:rPr>
        <w:t xml:space="preserve"> medesimo</w:t>
      </w:r>
      <w:r w:rsidRPr="009260AB">
        <w:rPr>
          <w:rFonts w:ascii="Bookman Old Style" w:hAnsi="Bookman Old Style" w:cs="Calibri"/>
          <w:szCs w:val="24"/>
        </w:rPr>
        <w:t xml:space="preserve"> è sempre necessario l'avvalimento dei requisiti di un altro soggetto. </w:t>
      </w:r>
      <w:r w:rsidR="00441CB3" w:rsidRPr="009260AB">
        <w:rPr>
          <w:rFonts w:ascii="Bookman Old Style" w:hAnsi="Bookman Old Style" w:cs="Calibri"/>
          <w:szCs w:val="24"/>
        </w:rPr>
        <w:t>L’avvalimento non è necessario in caso di ammissione al concordato preventivo.</w:t>
      </w:r>
    </w:p>
    <w:p w14:paraId="4916E1C2" w14:textId="77777777" w:rsidR="003262F9" w:rsidRPr="009260AB" w:rsidRDefault="003262F9" w:rsidP="003262F9">
      <w:pPr>
        <w:spacing w:before="60" w:after="60"/>
        <w:rPr>
          <w:rFonts w:ascii="Bookman Old Style" w:hAnsi="Bookman Old Style"/>
          <w:szCs w:val="24"/>
        </w:rPr>
      </w:pPr>
      <w:r w:rsidRPr="009260AB">
        <w:rPr>
          <w:rFonts w:ascii="Bookman Old Style" w:hAnsi="Bookman Old Style" w:cs="Calibri"/>
          <w:szCs w:val="24"/>
        </w:rPr>
        <w:t>Il concorrente e l’ausiliario sono responsabili in solido nei confronti della stazione appaltante in relazione alle prestazioni oggetto del contratto.</w:t>
      </w:r>
    </w:p>
    <w:p w14:paraId="0F2CC5DF" w14:textId="305E418D" w:rsidR="00122B2F" w:rsidRPr="009260AB" w:rsidRDefault="00870286">
      <w:pPr>
        <w:tabs>
          <w:tab w:val="left" w:pos="0"/>
        </w:tabs>
        <w:spacing w:before="60" w:after="60"/>
        <w:rPr>
          <w:rFonts w:ascii="Bookman Old Style" w:hAnsi="Bookman Old Style" w:cs="Calibri"/>
          <w:szCs w:val="24"/>
        </w:rPr>
      </w:pPr>
      <w:r w:rsidRPr="009260AB">
        <w:rPr>
          <w:rFonts w:ascii="Bookman Old Style" w:hAnsi="Bookman Old Style" w:cs="Calibri"/>
          <w:szCs w:val="24"/>
        </w:rPr>
        <w:t>Non è consentito l’avvalimento</w:t>
      </w:r>
      <w:r w:rsidR="00012AFC" w:rsidRPr="009260AB">
        <w:rPr>
          <w:rFonts w:ascii="Bookman Old Style" w:hAnsi="Bookman Old Style" w:cs="Calibri"/>
          <w:szCs w:val="24"/>
        </w:rPr>
        <w:t xml:space="preserve"> per soddisfare </w:t>
      </w:r>
      <w:r w:rsidRPr="009260AB">
        <w:rPr>
          <w:rFonts w:ascii="Bookman Old Style" w:hAnsi="Bookman Old Style" w:cs="Calibri"/>
          <w:szCs w:val="24"/>
        </w:rPr>
        <w:t xml:space="preserve">i requisiti </w:t>
      </w:r>
      <w:r w:rsidR="00122B2F" w:rsidRPr="009260AB">
        <w:rPr>
          <w:rFonts w:ascii="Bookman Old Style" w:hAnsi="Bookman Old Style" w:cs="Calibri"/>
          <w:szCs w:val="24"/>
        </w:rPr>
        <w:t>di ordine generale</w:t>
      </w:r>
      <w:r w:rsidR="00EA70C7" w:rsidRPr="009260AB">
        <w:rPr>
          <w:rFonts w:ascii="Bookman Old Style" w:hAnsi="Bookman Old Style" w:cs="Calibri"/>
          <w:szCs w:val="24"/>
        </w:rPr>
        <w:t xml:space="preserve"> e dell’iscrizione alla Camer</w:t>
      </w:r>
      <w:r w:rsidR="00B22C9B" w:rsidRPr="009260AB">
        <w:rPr>
          <w:rFonts w:ascii="Bookman Old Style" w:hAnsi="Bookman Old Style" w:cs="Calibri"/>
          <w:szCs w:val="24"/>
        </w:rPr>
        <w:t>a</w:t>
      </w:r>
      <w:r w:rsidR="00EA70C7" w:rsidRPr="009260AB">
        <w:rPr>
          <w:rFonts w:ascii="Bookman Old Style" w:hAnsi="Bookman Old Style" w:cs="Calibri"/>
          <w:szCs w:val="24"/>
        </w:rPr>
        <w:t xml:space="preserve"> di commercio</w:t>
      </w:r>
      <w:r w:rsidR="00242B24" w:rsidRPr="009260AB">
        <w:rPr>
          <w:rFonts w:ascii="Bookman Old Style" w:hAnsi="Bookman Old Style" w:cs="Calibri"/>
          <w:szCs w:val="24"/>
        </w:rPr>
        <w:t>.</w:t>
      </w:r>
    </w:p>
    <w:p w14:paraId="63E7423D" w14:textId="77777777" w:rsidR="005D3409" w:rsidRPr="009260AB" w:rsidRDefault="005D3409">
      <w:pPr>
        <w:spacing w:before="60" w:after="60"/>
        <w:rPr>
          <w:rFonts w:ascii="Bookman Old Style" w:hAnsi="Bookman Old Style" w:cs="Calibri"/>
          <w:szCs w:val="24"/>
        </w:rPr>
      </w:pPr>
    </w:p>
    <w:p w14:paraId="49534745" w14:textId="3BAFD766" w:rsidR="004C53A8"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L’ausiliari</w:t>
      </w:r>
      <w:r w:rsidR="00FE19FA" w:rsidRPr="009260AB">
        <w:rPr>
          <w:rFonts w:ascii="Bookman Old Style" w:hAnsi="Bookman Old Style" w:cs="Calibri"/>
          <w:szCs w:val="24"/>
        </w:rPr>
        <w:t>o</w:t>
      </w:r>
      <w:r w:rsidRPr="009260AB">
        <w:rPr>
          <w:rFonts w:ascii="Bookman Old Style" w:hAnsi="Bookman Old Style" w:cs="Calibri"/>
          <w:szCs w:val="24"/>
        </w:rPr>
        <w:t xml:space="preserve"> deve:</w:t>
      </w:r>
    </w:p>
    <w:p w14:paraId="093F41C3" w14:textId="388645F7" w:rsidR="00915FCC" w:rsidRPr="009260AB" w:rsidRDefault="00B8054C" w:rsidP="003C41B4">
      <w:pPr>
        <w:pStyle w:val="Paragrafoelenco"/>
        <w:numPr>
          <w:ilvl w:val="2"/>
          <w:numId w:val="14"/>
        </w:numPr>
        <w:spacing w:before="60" w:after="60"/>
        <w:ind w:left="709"/>
        <w:rPr>
          <w:rFonts w:ascii="Bookman Old Style" w:hAnsi="Bookman Old Style"/>
          <w:szCs w:val="24"/>
        </w:rPr>
      </w:pPr>
      <w:r w:rsidRPr="009260AB">
        <w:rPr>
          <w:rFonts w:ascii="Bookman Old Style" w:hAnsi="Bookman Old Style" w:cs="Calibri"/>
          <w:szCs w:val="24"/>
        </w:rPr>
        <w:t xml:space="preserve">possedere i requisiti previsti dall’articolo </w:t>
      </w:r>
      <w:r w:rsidR="00CB0AD7" w:rsidRPr="009260AB">
        <w:rPr>
          <w:rFonts w:ascii="Bookman Old Style" w:hAnsi="Bookman Old Style" w:cs="Calibri"/>
          <w:szCs w:val="24"/>
        </w:rPr>
        <w:fldChar w:fldCharType="begin"/>
      </w:r>
      <w:r w:rsidR="00CB0AD7" w:rsidRPr="009260AB">
        <w:rPr>
          <w:rFonts w:ascii="Bookman Old Style" w:hAnsi="Bookman Old Style" w:cs="Calibri"/>
          <w:szCs w:val="24"/>
        </w:rPr>
        <w:instrText xml:space="preserve"> REF _Ref128477566 \r \h </w:instrText>
      </w:r>
      <w:r w:rsidR="006A17FF" w:rsidRPr="009260AB">
        <w:rPr>
          <w:rFonts w:ascii="Bookman Old Style" w:hAnsi="Bookman Old Style" w:cs="Calibri"/>
          <w:szCs w:val="24"/>
        </w:rPr>
        <w:instrText xml:space="preserve"> \* MERGEFORMAT </w:instrText>
      </w:r>
      <w:r w:rsidR="00CB0AD7" w:rsidRPr="009260AB">
        <w:rPr>
          <w:rFonts w:ascii="Bookman Old Style" w:hAnsi="Bookman Old Style" w:cs="Calibri"/>
          <w:szCs w:val="24"/>
        </w:rPr>
      </w:r>
      <w:r w:rsidR="00CB0AD7" w:rsidRPr="009260AB">
        <w:rPr>
          <w:rFonts w:ascii="Bookman Old Style" w:hAnsi="Bookman Old Style" w:cs="Calibri"/>
          <w:szCs w:val="24"/>
        </w:rPr>
        <w:fldChar w:fldCharType="separate"/>
      </w:r>
      <w:r w:rsidR="00E52951" w:rsidRPr="009260AB">
        <w:rPr>
          <w:rFonts w:ascii="Bookman Old Style" w:hAnsi="Bookman Old Style" w:cs="Calibri"/>
          <w:szCs w:val="24"/>
        </w:rPr>
        <w:t>5</w:t>
      </w:r>
      <w:r w:rsidR="00CB0AD7" w:rsidRPr="009260AB">
        <w:rPr>
          <w:rFonts w:ascii="Bookman Old Style" w:hAnsi="Bookman Old Style" w:cs="Calibri"/>
          <w:szCs w:val="24"/>
        </w:rPr>
        <w:fldChar w:fldCharType="end"/>
      </w:r>
      <w:r w:rsidR="005533E3" w:rsidRPr="009260AB">
        <w:rPr>
          <w:rFonts w:ascii="Bookman Old Style" w:hAnsi="Bookman Old Style" w:cs="Calibri"/>
          <w:szCs w:val="24"/>
        </w:rPr>
        <w:t xml:space="preserve"> e dichiararli presentando un proprio DGUE, da compilare nelle parti pertinenti;</w:t>
      </w:r>
    </w:p>
    <w:p w14:paraId="391D7A9F" w14:textId="6A5A7C69" w:rsidR="00B8054C" w:rsidRPr="009260AB" w:rsidRDefault="00915FCC" w:rsidP="003C41B4">
      <w:pPr>
        <w:pStyle w:val="Paragrafoelenco"/>
        <w:numPr>
          <w:ilvl w:val="2"/>
          <w:numId w:val="14"/>
        </w:numPr>
        <w:spacing w:before="60" w:after="60"/>
        <w:ind w:left="709"/>
        <w:rPr>
          <w:rFonts w:ascii="Bookman Old Style" w:hAnsi="Bookman Old Style"/>
          <w:szCs w:val="24"/>
        </w:rPr>
      </w:pPr>
      <w:r w:rsidRPr="009260AB">
        <w:rPr>
          <w:rFonts w:ascii="Bookman Old Style" w:hAnsi="Bookman Old Style" w:cs="Calibri"/>
          <w:szCs w:val="24"/>
        </w:rPr>
        <w:t xml:space="preserve">possedere i requisiti </w:t>
      </w:r>
      <w:r w:rsidR="004A4954" w:rsidRPr="009260AB">
        <w:rPr>
          <w:rFonts w:ascii="Bookman Old Style" w:hAnsi="Bookman Old Style" w:cs="Calibri"/>
          <w:szCs w:val="24"/>
        </w:rPr>
        <w:t xml:space="preserve">di cui all’articolo </w:t>
      </w:r>
      <w:r w:rsidR="00B8054C" w:rsidRPr="009260AB">
        <w:rPr>
          <w:rFonts w:ascii="Bookman Old Style" w:hAnsi="Bookman Old Style" w:cs="Calibri"/>
          <w:szCs w:val="24"/>
        </w:rPr>
        <w:t>6</w:t>
      </w:r>
      <w:r w:rsidR="00CB0AD7" w:rsidRPr="009260AB">
        <w:rPr>
          <w:rFonts w:ascii="Bookman Old Style" w:hAnsi="Bookman Old Style" w:cs="Calibri"/>
          <w:szCs w:val="24"/>
        </w:rPr>
        <w:t xml:space="preserve"> </w:t>
      </w:r>
      <w:r w:rsidR="00B8054C" w:rsidRPr="009260AB">
        <w:rPr>
          <w:rFonts w:ascii="Bookman Old Style" w:hAnsi="Bookman Old Style" w:cs="Calibri"/>
          <w:szCs w:val="24"/>
        </w:rPr>
        <w:t xml:space="preserve">oggetto di avvalimento e dichiararli </w:t>
      </w:r>
      <w:r w:rsidR="005533E3" w:rsidRPr="009260AB">
        <w:rPr>
          <w:rFonts w:ascii="Bookman Old Style" w:hAnsi="Bookman Old Style" w:cs="Calibri"/>
          <w:szCs w:val="24"/>
        </w:rPr>
        <w:t>nel</w:t>
      </w:r>
      <w:r w:rsidR="00B8054C" w:rsidRPr="009260AB">
        <w:rPr>
          <w:rFonts w:ascii="Bookman Old Style" w:hAnsi="Bookman Old Style" w:cs="Calibri"/>
          <w:szCs w:val="24"/>
        </w:rPr>
        <w:t xml:space="preserve"> proprio </w:t>
      </w:r>
      <w:r w:rsidR="00870286" w:rsidRPr="009260AB">
        <w:rPr>
          <w:rFonts w:ascii="Bookman Old Style" w:hAnsi="Bookman Old Style" w:cs="Calibri"/>
          <w:szCs w:val="24"/>
        </w:rPr>
        <w:t xml:space="preserve">DGUE, da compilare nelle parti pertinenti; </w:t>
      </w:r>
    </w:p>
    <w:p w14:paraId="09571959" w14:textId="4B8A8465" w:rsidR="004C53A8" w:rsidRPr="009260AB" w:rsidRDefault="002712AE" w:rsidP="003C41B4">
      <w:pPr>
        <w:pStyle w:val="Paragrafoelenco"/>
        <w:numPr>
          <w:ilvl w:val="2"/>
          <w:numId w:val="14"/>
        </w:numPr>
        <w:spacing w:before="60" w:after="60"/>
        <w:ind w:left="709"/>
        <w:rPr>
          <w:rFonts w:ascii="Bookman Old Style" w:hAnsi="Bookman Old Style"/>
          <w:szCs w:val="24"/>
        </w:rPr>
      </w:pPr>
      <w:r w:rsidRPr="009260AB">
        <w:rPr>
          <w:rFonts w:ascii="Bookman Old Style" w:hAnsi="Bookman Old Style" w:cs="Calibri"/>
          <w:szCs w:val="24"/>
        </w:rPr>
        <w:t>impegna</w:t>
      </w:r>
      <w:r w:rsidR="004A4954" w:rsidRPr="009260AB">
        <w:rPr>
          <w:rFonts w:ascii="Bookman Old Style" w:hAnsi="Bookman Old Style" w:cs="Calibri"/>
          <w:szCs w:val="24"/>
        </w:rPr>
        <w:t>rsi</w:t>
      </w:r>
      <w:r w:rsidRPr="009260AB">
        <w:rPr>
          <w:rFonts w:ascii="Bookman Old Style" w:hAnsi="Bookman Old Style" w:cs="Calibri"/>
          <w:szCs w:val="24"/>
        </w:rPr>
        <w:t>,</w:t>
      </w:r>
      <w:r w:rsidR="00870286" w:rsidRPr="009260AB">
        <w:rPr>
          <w:rFonts w:ascii="Bookman Old Style" w:hAnsi="Bookman Old Style" w:cs="Calibri"/>
          <w:szCs w:val="24"/>
        </w:rPr>
        <w:t xml:space="preserve"> verso il concorrente </w:t>
      </w:r>
      <w:r w:rsidR="00FE19FA" w:rsidRPr="009260AB">
        <w:rPr>
          <w:rFonts w:ascii="Bookman Old Style" w:hAnsi="Bookman Old Style" w:cs="Calibri"/>
          <w:szCs w:val="24"/>
        </w:rPr>
        <w:t xml:space="preserve">che si avvale </w:t>
      </w:r>
      <w:r w:rsidR="00870286" w:rsidRPr="009260AB">
        <w:rPr>
          <w:rFonts w:ascii="Bookman Old Style" w:hAnsi="Bookman Old Style" w:cs="Calibri"/>
          <w:szCs w:val="24"/>
        </w:rPr>
        <w:t xml:space="preserve">e verso la stazione appaltante, </w:t>
      </w:r>
      <w:r w:rsidRPr="009260AB">
        <w:rPr>
          <w:rFonts w:ascii="Bookman Old Style" w:hAnsi="Bookman Old Style" w:cs="Calibri"/>
          <w:szCs w:val="24"/>
        </w:rPr>
        <w:t xml:space="preserve">a </w:t>
      </w:r>
      <w:r w:rsidR="00870286" w:rsidRPr="009260AB">
        <w:rPr>
          <w:rFonts w:ascii="Bookman Old Style" w:hAnsi="Bookman Old Style" w:cs="Calibri"/>
          <w:szCs w:val="24"/>
        </w:rPr>
        <w:t xml:space="preserve">mettere a disposizione, per tutta la durata dell’appalto, le risorse </w:t>
      </w:r>
      <w:r w:rsidR="0036223F" w:rsidRPr="009260AB">
        <w:rPr>
          <w:rFonts w:ascii="Bookman Old Style" w:hAnsi="Bookman Old Style" w:cs="Calibri"/>
          <w:szCs w:val="24"/>
        </w:rPr>
        <w:t xml:space="preserve">(riferite a requisiti di partecipazione e/o premiali) </w:t>
      </w:r>
      <w:r w:rsidRPr="009260AB">
        <w:rPr>
          <w:rFonts w:ascii="Bookman Old Style" w:hAnsi="Bookman Old Style" w:cs="Calibri"/>
          <w:szCs w:val="24"/>
        </w:rPr>
        <w:t>oggetto di avvalimento</w:t>
      </w:r>
      <w:r w:rsidR="0036223F" w:rsidRPr="009260AB">
        <w:rPr>
          <w:rFonts w:ascii="Bookman Old Style" w:hAnsi="Bookman Old Style" w:cs="Calibri"/>
          <w:szCs w:val="24"/>
        </w:rPr>
        <w:t xml:space="preserve"> </w:t>
      </w:r>
    </w:p>
    <w:p w14:paraId="583A6B07" w14:textId="77777777" w:rsidR="00D1092C" w:rsidRPr="009260AB" w:rsidRDefault="00D1092C" w:rsidP="004B4789">
      <w:pPr>
        <w:spacing w:before="60" w:after="60"/>
        <w:rPr>
          <w:rFonts w:ascii="Bookman Old Style" w:hAnsi="Bookman Old Style" w:cs="Calibri"/>
          <w:szCs w:val="24"/>
          <w:highlight w:val="yellow"/>
        </w:rPr>
      </w:pPr>
    </w:p>
    <w:p w14:paraId="3AE41561" w14:textId="2ADF80D7" w:rsidR="00D1092C" w:rsidRPr="009260AB" w:rsidRDefault="00D1092C" w:rsidP="004B4789">
      <w:pPr>
        <w:spacing w:before="60" w:after="60"/>
        <w:rPr>
          <w:rFonts w:ascii="Bookman Old Style" w:hAnsi="Bookman Old Style" w:cs="Calibri"/>
          <w:szCs w:val="24"/>
        </w:rPr>
      </w:pPr>
      <w:r w:rsidRPr="009260AB">
        <w:rPr>
          <w:rFonts w:ascii="Bookman Old Style" w:hAnsi="Bookman Old Style" w:cs="Calibri"/>
          <w:szCs w:val="24"/>
        </w:rPr>
        <w:t>Il concorrente allega alla domanda di partecipazione il contratto di avvalimento</w:t>
      </w:r>
      <w:r w:rsidR="00B01357" w:rsidRPr="009260AB">
        <w:rPr>
          <w:rFonts w:ascii="Bookman Old Style" w:hAnsi="Bookman Old Style" w:cs="Calibri"/>
          <w:szCs w:val="24"/>
        </w:rPr>
        <w:t>,</w:t>
      </w:r>
      <w:r w:rsidRPr="009260AB">
        <w:rPr>
          <w:rFonts w:ascii="Bookman Old Style" w:hAnsi="Bookman Old Style" w:cs="Calibri"/>
          <w:szCs w:val="24"/>
        </w:rPr>
        <w:t xml:space="preserve"> </w:t>
      </w:r>
      <w:r w:rsidR="0056180A" w:rsidRPr="009260AB">
        <w:rPr>
          <w:rFonts w:ascii="Bookman Old Style" w:hAnsi="Bookman Old Style" w:cs="Calibri"/>
          <w:szCs w:val="24"/>
        </w:rPr>
        <w:t>che deve essere nativo digitale e firmato digitalmente dalle parti</w:t>
      </w:r>
      <w:r w:rsidR="0093796D" w:rsidRPr="009260AB">
        <w:rPr>
          <w:rFonts w:ascii="Bookman Old Style" w:hAnsi="Bookman Old Style" w:cs="Calibri"/>
          <w:szCs w:val="24"/>
        </w:rPr>
        <w:t>, nonché le dichiarazioni dell’ausiliario.</w:t>
      </w:r>
    </w:p>
    <w:p w14:paraId="7BCEFD20" w14:textId="69653767" w:rsidR="00012AFC" w:rsidRPr="009260AB" w:rsidRDefault="004B4789" w:rsidP="004B4789">
      <w:pPr>
        <w:spacing w:before="60" w:after="60"/>
        <w:rPr>
          <w:rFonts w:ascii="Bookman Old Style" w:hAnsi="Bookman Old Style" w:cs="Calibri"/>
          <w:szCs w:val="24"/>
        </w:rPr>
      </w:pPr>
      <w:r w:rsidRPr="009260AB">
        <w:rPr>
          <w:rFonts w:ascii="Bookman Old Style" w:hAnsi="Bookman Old Style" w:cs="Calibri"/>
          <w:szCs w:val="24"/>
        </w:rPr>
        <w:lastRenderedPageBreak/>
        <w:t>È sanabile, mediante soccorso istruttorio, la mancata produzione delle dichiarazioni</w:t>
      </w:r>
      <w:r w:rsidR="00D1092C" w:rsidRPr="009260AB">
        <w:rPr>
          <w:rFonts w:ascii="Bookman Old Style" w:hAnsi="Bookman Old Style" w:cs="Calibri"/>
          <w:szCs w:val="24"/>
        </w:rPr>
        <w:t xml:space="preserve"> dell’ausiliari</w:t>
      </w:r>
      <w:r w:rsidR="00FE19FA" w:rsidRPr="009260AB">
        <w:rPr>
          <w:rFonts w:ascii="Bookman Old Style" w:hAnsi="Bookman Old Style" w:cs="Calibri"/>
          <w:szCs w:val="24"/>
        </w:rPr>
        <w:t>o</w:t>
      </w:r>
      <w:r w:rsidR="00B01357" w:rsidRPr="009260AB">
        <w:rPr>
          <w:rFonts w:ascii="Bookman Old Style" w:hAnsi="Bookman Old Style" w:cs="Calibri"/>
          <w:szCs w:val="24"/>
        </w:rPr>
        <w:t>.</w:t>
      </w:r>
    </w:p>
    <w:p w14:paraId="630FBB0B" w14:textId="6E28DED6" w:rsidR="004B4789" w:rsidRPr="009260AB" w:rsidRDefault="00012AFC" w:rsidP="004B4789">
      <w:pPr>
        <w:spacing w:before="60" w:after="60"/>
        <w:rPr>
          <w:rFonts w:ascii="Bookman Old Style" w:hAnsi="Bookman Old Style"/>
          <w:szCs w:val="24"/>
        </w:rPr>
      </w:pPr>
      <w:r w:rsidRPr="009260AB">
        <w:rPr>
          <w:rFonts w:ascii="Bookman Old Style" w:hAnsi="Bookman Old Style" w:cs="Calibri"/>
          <w:szCs w:val="24"/>
        </w:rPr>
        <w:t xml:space="preserve">È sanabile, mediante soccorso istruttorio, la mancata produzione </w:t>
      </w:r>
      <w:r w:rsidR="004B4789" w:rsidRPr="009260AB">
        <w:rPr>
          <w:rFonts w:ascii="Bookman Old Style" w:hAnsi="Bookman Old Style" w:cs="Calibri"/>
          <w:szCs w:val="24"/>
        </w:rPr>
        <w:t xml:space="preserve">del contratto di avvalimento a condizione che </w:t>
      </w:r>
      <w:r w:rsidRPr="009260AB">
        <w:rPr>
          <w:rFonts w:ascii="Bookman Old Style" w:hAnsi="Bookman Old Style" w:cs="Calibri"/>
          <w:szCs w:val="24"/>
        </w:rPr>
        <w:t xml:space="preserve">il contratto sia </w:t>
      </w:r>
      <w:r w:rsidR="00CD5AC3" w:rsidRPr="009260AB">
        <w:rPr>
          <w:rFonts w:ascii="Bookman Old Style" w:hAnsi="Bookman Old Style" w:cs="Calibri"/>
          <w:szCs w:val="24"/>
        </w:rPr>
        <w:t xml:space="preserve">stato </w:t>
      </w:r>
      <w:r w:rsidRPr="009260AB">
        <w:rPr>
          <w:rFonts w:ascii="Bookman Old Style" w:hAnsi="Bookman Old Style" w:cs="Calibri"/>
          <w:szCs w:val="24"/>
        </w:rPr>
        <w:t>stipulato prima del</w:t>
      </w:r>
      <w:r w:rsidR="004B4789" w:rsidRPr="009260AB">
        <w:rPr>
          <w:rFonts w:ascii="Bookman Old Style" w:hAnsi="Bookman Old Style" w:cs="Calibri"/>
          <w:szCs w:val="24"/>
        </w:rPr>
        <w:t xml:space="preserve"> termine di presentazione dell’offerta</w:t>
      </w:r>
      <w:r w:rsidRPr="009260AB">
        <w:rPr>
          <w:rFonts w:ascii="Bookman Old Style" w:hAnsi="Bookman Old Style" w:cs="Calibri"/>
          <w:szCs w:val="24"/>
        </w:rPr>
        <w:t xml:space="preserve"> e che tale circostanza sia comprovabile con data certa</w:t>
      </w:r>
      <w:r w:rsidR="004B4789" w:rsidRPr="009260AB">
        <w:rPr>
          <w:rFonts w:ascii="Bookman Old Style" w:hAnsi="Bookman Old Style" w:cs="Calibri"/>
          <w:szCs w:val="24"/>
        </w:rPr>
        <w:t>.</w:t>
      </w:r>
    </w:p>
    <w:p w14:paraId="23695E51" w14:textId="5E9B8864" w:rsidR="004B4789" w:rsidRPr="009260AB" w:rsidRDefault="004B4789" w:rsidP="004B4789">
      <w:pPr>
        <w:tabs>
          <w:tab w:val="left" w:pos="0"/>
        </w:tabs>
        <w:spacing w:before="60" w:after="60"/>
        <w:rPr>
          <w:rFonts w:ascii="Bookman Old Style" w:hAnsi="Bookman Old Style" w:cs="Calibri"/>
          <w:szCs w:val="24"/>
        </w:rPr>
      </w:pPr>
      <w:r w:rsidRPr="009260AB">
        <w:rPr>
          <w:rFonts w:ascii="Bookman Old Style" w:hAnsi="Bookman Old Style" w:cs="Calibri"/>
          <w:szCs w:val="24"/>
        </w:rPr>
        <w:t xml:space="preserve">Non è sanabile la mancata indicazione delle risorse </w:t>
      </w:r>
      <w:r w:rsidR="00F820D7" w:rsidRPr="009260AB">
        <w:rPr>
          <w:rFonts w:ascii="Bookman Old Style" w:hAnsi="Bookman Old Style" w:cs="Calibri"/>
          <w:szCs w:val="24"/>
        </w:rPr>
        <w:t xml:space="preserve">messe </w:t>
      </w:r>
      <w:r w:rsidRPr="009260AB">
        <w:rPr>
          <w:rFonts w:ascii="Bookman Old Style" w:hAnsi="Bookman Old Style" w:cs="Calibri"/>
          <w:szCs w:val="24"/>
        </w:rPr>
        <w:t>a disposizione dall’ausiliari</w:t>
      </w:r>
      <w:r w:rsidR="00FE19FA" w:rsidRPr="009260AB">
        <w:rPr>
          <w:rFonts w:ascii="Bookman Old Style" w:hAnsi="Bookman Old Style" w:cs="Calibri"/>
          <w:szCs w:val="24"/>
        </w:rPr>
        <w:t>o</w:t>
      </w:r>
      <w:r w:rsidRPr="009260AB">
        <w:rPr>
          <w:rFonts w:ascii="Bookman Old Style" w:hAnsi="Bookman Old Style" w:cs="Calibri"/>
          <w:szCs w:val="24"/>
        </w:rPr>
        <w:t xml:space="preserve"> in quanto causa di nullità del contratto di avvalimento.</w:t>
      </w:r>
    </w:p>
    <w:p w14:paraId="2184CBC1" w14:textId="67405BE5" w:rsidR="00012AFC" w:rsidRPr="009260AB" w:rsidRDefault="00012AFC" w:rsidP="00012AFC">
      <w:pPr>
        <w:spacing w:before="60" w:after="60"/>
        <w:rPr>
          <w:rFonts w:ascii="Bookman Old Style" w:hAnsi="Bookman Old Style"/>
          <w:szCs w:val="24"/>
        </w:rPr>
      </w:pPr>
      <w:r w:rsidRPr="009260AB">
        <w:rPr>
          <w:rFonts w:ascii="Bookman Old Style" w:hAnsi="Bookman Old Style" w:cs="Calibri"/>
          <w:szCs w:val="24"/>
        </w:rPr>
        <w:t>Qualora per l’ausiliari</w:t>
      </w:r>
      <w:r w:rsidR="00FE19FA" w:rsidRPr="009260AB">
        <w:rPr>
          <w:rFonts w:ascii="Bookman Old Style" w:hAnsi="Bookman Old Style" w:cs="Calibri"/>
          <w:szCs w:val="24"/>
        </w:rPr>
        <w:t>o</w:t>
      </w:r>
      <w:r w:rsidRPr="009260AB">
        <w:rPr>
          <w:rFonts w:ascii="Bookman Old Style" w:hAnsi="Bookman Old Style" w:cs="Calibri"/>
          <w:szCs w:val="24"/>
        </w:rPr>
        <w:t xml:space="preserve"> sussistano motivi di esclusione o laddove ess</w:t>
      </w:r>
      <w:r w:rsidR="00F35D54" w:rsidRPr="009260AB">
        <w:rPr>
          <w:rFonts w:ascii="Bookman Old Style" w:hAnsi="Bookman Old Style" w:cs="Calibri"/>
          <w:szCs w:val="24"/>
        </w:rPr>
        <w:t>o</w:t>
      </w:r>
      <w:r w:rsidRPr="009260AB">
        <w:rPr>
          <w:rFonts w:ascii="Bookman Old Style" w:hAnsi="Bookman Old Style" w:cs="Calibri"/>
          <w:szCs w:val="24"/>
        </w:rPr>
        <w:t xml:space="preserve"> non soddisfi i requisiti di ordine speciale, il concorrente sostituisce l’ausiliari</w:t>
      </w:r>
      <w:r w:rsidR="00F35D54" w:rsidRPr="009260AB">
        <w:rPr>
          <w:rFonts w:ascii="Bookman Old Style" w:hAnsi="Bookman Old Style" w:cs="Calibri"/>
          <w:szCs w:val="24"/>
        </w:rPr>
        <w:t>o</w:t>
      </w:r>
      <w:r w:rsidRPr="009260AB">
        <w:rPr>
          <w:rFonts w:ascii="Bookman Old Style" w:hAnsi="Bookman Old Style" w:cs="Calibri"/>
          <w:szCs w:val="24"/>
        </w:rPr>
        <w:t xml:space="preserve"> entro </w:t>
      </w:r>
      <w:proofErr w:type="gramStart"/>
      <w:r w:rsidR="00B3519C" w:rsidRPr="009260AB">
        <w:rPr>
          <w:rFonts w:ascii="Bookman Old Style" w:hAnsi="Bookman Old Style" w:cs="Calibri"/>
          <w:szCs w:val="24"/>
          <w:highlight w:val="yellow"/>
        </w:rPr>
        <w:t>10</w:t>
      </w:r>
      <w:proofErr w:type="gramEnd"/>
      <w:r w:rsidR="00BE3F65" w:rsidRPr="009260AB">
        <w:rPr>
          <w:rFonts w:ascii="Bookman Old Style" w:hAnsi="Bookman Old Style" w:cs="Calibri"/>
          <w:szCs w:val="24"/>
        </w:rPr>
        <w:t xml:space="preserve"> </w:t>
      </w:r>
      <w:r w:rsidRPr="009260AB">
        <w:rPr>
          <w:rFonts w:ascii="Bookman Old Style" w:hAnsi="Bookman Old Style" w:cs="Calibri"/>
          <w:szCs w:val="24"/>
        </w:rPr>
        <w:t xml:space="preserve">giorni decorrenti dal ricevimento della richiesta da parte della stazione appaltante. Contestualmente il concorrente produce i documenti richiesti per l’avvalimento. </w:t>
      </w:r>
    </w:p>
    <w:p w14:paraId="754CCCA6" w14:textId="61FF1984" w:rsidR="00F26ABD" w:rsidRPr="009260AB" w:rsidRDefault="005C2985">
      <w:pPr>
        <w:tabs>
          <w:tab w:val="left" w:pos="0"/>
        </w:tabs>
        <w:spacing w:before="60" w:after="60"/>
        <w:rPr>
          <w:rFonts w:ascii="Bookman Old Style" w:hAnsi="Bookman Old Style"/>
          <w:szCs w:val="24"/>
        </w:rPr>
      </w:pPr>
      <w:r w:rsidRPr="009260AB">
        <w:rPr>
          <w:rFonts w:ascii="Bookman Old Style" w:hAnsi="Bookman Old Style" w:cs="Calibri"/>
          <w:szCs w:val="24"/>
        </w:rPr>
        <w:t xml:space="preserve">Nel caso in cui </w:t>
      </w:r>
      <w:r w:rsidR="00012AFC" w:rsidRPr="009260AB">
        <w:rPr>
          <w:rFonts w:ascii="Bookman Old Style" w:hAnsi="Bookman Old Style" w:cs="Calibri"/>
          <w:szCs w:val="24"/>
        </w:rPr>
        <w:t>l’</w:t>
      </w:r>
      <w:r w:rsidRPr="009260AB">
        <w:rPr>
          <w:rFonts w:ascii="Bookman Old Style" w:hAnsi="Bookman Old Style" w:cs="Calibri"/>
          <w:szCs w:val="24"/>
        </w:rPr>
        <w:t>ausiliari</w:t>
      </w:r>
      <w:r w:rsidR="00F35D54" w:rsidRPr="009260AB">
        <w:rPr>
          <w:rFonts w:ascii="Bookman Old Style" w:hAnsi="Bookman Old Style" w:cs="Calibri"/>
          <w:szCs w:val="24"/>
        </w:rPr>
        <w:t>o</w:t>
      </w:r>
      <w:r w:rsidRPr="009260AB">
        <w:rPr>
          <w:rFonts w:ascii="Bookman Old Style" w:hAnsi="Bookman Old Style" w:cs="Calibri"/>
          <w:szCs w:val="24"/>
        </w:rPr>
        <w:t xml:space="preserve"> si sia res</w:t>
      </w:r>
      <w:r w:rsidR="00F35D54" w:rsidRPr="009260AB">
        <w:rPr>
          <w:rFonts w:ascii="Bookman Old Style" w:hAnsi="Bookman Old Style" w:cs="Calibri"/>
          <w:szCs w:val="24"/>
        </w:rPr>
        <w:t>o</w:t>
      </w:r>
      <w:r w:rsidRPr="009260AB">
        <w:rPr>
          <w:rFonts w:ascii="Bookman Old Style" w:hAnsi="Bookman Old Style" w:cs="Calibri"/>
          <w:szCs w:val="24"/>
        </w:rPr>
        <w:t xml:space="preserve"> responsabile di una falsa dichiarazione sul possesso dei requisiti</w:t>
      </w:r>
      <w:r w:rsidR="00233A66" w:rsidRPr="009260AB">
        <w:rPr>
          <w:rFonts w:ascii="Bookman Old Style" w:hAnsi="Bookman Old Style" w:cs="Calibri"/>
          <w:szCs w:val="24"/>
        </w:rPr>
        <w:t xml:space="preserve">, </w:t>
      </w:r>
      <w:r w:rsidR="00EF4968" w:rsidRPr="009260AB">
        <w:rPr>
          <w:rFonts w:ascii="Bookman Old Style" w:hAnsi="Bookman Old Style" w:cs="Calibri"/>
          <w:szCs w:val="24"/>
        </w:rPr>
        <w:t>la stazione appaltante</w:t>
      </w:r>
      <w:r w:rsidR="00E31D10" w:rsidRPr="009260AB">
        <w:rPr>
          <w:rFonts w:ascii="Bookman Old Style" w:hAnsi="Bookman Old Style" w:cs="Calibri"/>
          <w:szCs w:val="24"/>
        </w:rPr>
        <w:t xml:space="preserve"> procede </w:t>
      </w:r>
      <w:r w:rsidR="0036223F" w:rsidRPr="009260AB">
        <w:rPr>
          <w:rFonts w:ascii="Bookman Old Style" w:hAnsi="Bookman Old Style" w:cs="Calibri"/>
          <w:szCs w:val="24"/>
        </w:rPr>
        <w:t>a segnalare</w:t>
      </w:r>
      <w:r w:rsidR="00E31D10" w:rsidRPr="009260AB">
        <w:rPr>
          <w:rFonts w:ascii="Bookman Old Style" w:hAnsi="Bookman Old Style" w:cs="Calibri"/>
          <w:szCs w:val="24"/>
        </w:rPr>
        <w:t xml:space="preserve"> all’</w:t>
      </w:r>
      <w:r w:rsidR="0036223F" w:rsidRPr="009260AB">
        <w:rPr>
          <w:rFonts w:ascii="Bookman Old Style" w:hAnsi="Bookman Old Style" w:cs="Calibri"/>
          <w:szCs w:val="24"/>
        </w:rPr>
        <w:t>A</w:t>
      </w:r>
      <w:r w:rsidR="00E31D10" w:rsidRPr="009260AB">
        <w:rPr>
          <w:rFonts w:ascii="Bookman Old Style" w:hAnsi="Bookman Old Style" w:cs="Calibri"/>
          <w:szCs w:val="24"/>
        </w:rPr>
        <w:t xml:space="preserve">utorità </w:t>
      </w:r>
      <w:r w:rsidR="0036223F" w:rsidRPr="009260AB">
        <w:rPr>
          <w:rFonts w:ascii="Bookman Old Style" w:hAnsi="Bookman Old Style" w:cs="Calibri"/>
          <w:szCs w:val="24"/>
        </w:rPr>
        <w:t xml:space="preserve">nazionale anticorruzione </w:t>
      </w:r>
      <w:r w:rsidR="00E31D10" w:rsidRPr="009260AB">
        <w:rPr>
          <w:rFonts w:ascii="Bookman Old Style" w:hAnsi="Bookman Old Style" w:cs="Calibri"/>
          <w:szCs w:val="24"/>
        </w:rPr>
        <w:t>il comportamento tenuto dall’ausiliari</w:t>
      </w:r>
      <w:r w:rsidR="0056180A" w:rsidRPr="009260AB">
        <w:rPr>
          <w:rFonts w:ascii="Bookman Old Style" w:hAnsi="Bookman Old Style" w:cs="Calibri"/>
          <w:szCs w:val="24"/>
        </w:rPr>
        <w:t>o</w:t>
      </w:r>
      <w:r w:rsidR="00E31D10" w:rsidRPr="009260AB">
        <w:rPr>
          <w:rFonts w:ascii="Bookman Old Style" w:hAnsi="Bookman Old Style" w:cs="Calibri"/>
          <w:szCs w:val="24"/>
        </w:rPr>
        <w:t xml:space="preserve"> per consentire le valutazioni di cui all’articolo 96, comma 15</w:t>
      </w:r>
      <w:r w:rsidR="00242B24" w:rsidRPr="009260AB">
        <w:rPr>
          <w:rFonts w:ascii="Bookman Old Style" w:hAnsi="Bookman Old Style" w:cs="Calibri"/>
          <w:szCs w:val="24"/>
        </w:rPr>
        <w:t>, del Codice</w:t>
      </w:r>
      <w:r w:rsidR="00E31D10" w:rsidRPr="009260AB">
        <w:rPr>
          <w:rFonts w:ascii="Bookman Old Style" w:hAnsi="Bookman Old Style" w:cs="Calibri"/>
          <w:szCs w:val="24"/>
        </w:rPr>
        <w:t>. L</w:t>
      </w:r>
      <w:r w:rsidR="00233A66" w:rsidRPr="009260AB">
        <w:rPr>
          <w:rFonts w:ascii="Bookman Old Style" w:hAnsi="Bookman Old Style" w:cs="Calibri"/>
          <w:szCs w:val="24"/>
        </w:rPr>
        <w:t xml:space="preserve">’operatore economico può indicare </w:t>
      </w:r>
      <w:r w:rsidR="00CD5AC3" w:rsidRPr="009260AB">
        <w:rPr>
          <w:rFonts w:ascii="Bookman Old Style" w:hAnsi="Bookman Old Style" w:cs="Calibri"/>
          <w:szCs w:val="24"/>
        </w:rPr>
        <w:t>un</w:t>
      </w:r>
      <w:r w:rsidR="00F35D54" w:rsidRPr="009260AB">
        <w:rPr>
          <w:rFonts w:ascii="Bookman Old Style" w:hAnsi="Bookman Old Style" w:cs="Calibri"/>
          <w:szCs w:val="24"/>
        </w:rPr>
        <w:t xml:space="preserve"> </w:t>
      </w:r>
      <w:r w:rsidR="00233A66" w:rsidRPr="009260AB">
        <w:rPr>
          <w:rFonts w:ascii="Bookman Old Style" w:hAnsi="Bookman Old Style" w:cs="Calibri"/>
          <w:szCs w:val="24"/>
        </w:rPr>
        <w:t>altr</w:t>
      </w:r>
      <w:r w:rsidR="00F35D54" w:rsidRPr="009260AB">
        <w:rPr>
          <w:rFonts w:ascii="Bookman Old Style" w:hAnsi="Bookman Old Style" w:cs="Calibri"/>
          <w:szCs w:val="24"/>
        </w:rPr>
        <w:t>o</w:t>
      </w:r>
      <w:r w:rsidR="00233A66" w:rsidRPr="009260AB">
        <w:rPr>
          <w:rFonts w:ascii="Bookman Old Style" w:hAnsi="Bookman Old Style" w:cs="Calibri"/>
          <w:szCs w:val="24"/>
        </w:rPr>
        <w:t xml:space="preserve"> ausiliari</w:t>
      </w:r>
      <w:r w:rsidR="00F35D54" w:rsidRPr="009260AB">
        <w:rPr>
          <w:rFonts w:ascii="Bookman Old Style" w:hAnsi="Bookman Old Style" w:cs="Calibri"/>
          <w:szCs w:val="24"/>
        </w:rPr>
        <w:t>o</w:t>
      </w:r>
      <w:r w:rsidR="00233A66" w:rsidRPr="009260AB">
        <w:rPr>
          <w:rFonts w:ascii="Bookman Old Style" w:hAnsi="Bookman Old Style" w:cs="Calibri"/>
          <w:szCs w:val="24"/>
        </w:rPr>
        <w:t xml:space="preserve"> nel termine di dieci giorni, pena l’esclusione dalla gara. La sostituzione può essere effettuata soltanto nel caso in cui non conduca a una modifica sostanziale dell’offerta.</w:t>
      </w:r>
      <w:r w:rsidR="00564B90" w:rsidRPr="009260AB">
        <w:rPr>
          <w:rFonts w:ascii="Bookman Old Style" w:hAnsi="Bookman Old Style" w:cs="Calibri"/>
          <w:szCs w:val="24"/>
        </w:rPr>
        <w:t xml:space="preserve"> Il mancato rispetto del termine assegnato per la sostituzione comporta l’esclusione del concorrente.</w:t>
      </w:r>
    </w:p>
    <w:p w14:paraId="5D933A30" w14:textId="59325D8D" w:rsidR="004C53A8" w:rsidRPr="009260AB" w:rsidRDefault="00870286" w:rsidP="003C41B4">
      <w:pPr>
        <w:pStyle w:val="Titolo2"/>
        <w:numPr>
          <w:ilvl w:val="0"/>
          <w:numId w:val="3"/>
        </w:numPr>
        <w:ind w:left="357" w:hanging="357"/>
        <w:rPr>
          <w:rFonts w:ascii="Bookman Old Style" w:hAnsi="Bookman Old Style"/>
          <w:szCs w:val="24"/>
        </w:rPr>
      </w:pPr>
      <w:bookmarkStart w:id="1619" w:name="_Toc406058375"/>
      <w:bookmarkStart w:id="1620" w:name="_Toc403471269"/>
      <w:bookmarkStart w:id="1621" w:name="_Toc397422862"/>
      <w:bookmarkStart w:id="1622" w:name="_Toc397346821"/>
      <w:bookmarkStart w:id="1623" w:name="_Toc393706906"/>
      <w:bookmarkStart w:id="1624" w:name="_Toc393700833"/>
      <w:bookmarkStart w:id="1625" w:name="_Toc393283174"/>
      <w:bookmarkStart w:id="1626" w:name="_Toc393272658"/>
      <w:bookmarkStart w:id="1627" w:name="_Toc393272600"/>
      <w:bookmarkStart w:id="1628" w:name="_Toc393187844"/>
      <w:bookmarkStart w:id="1629" w:name="_Toc393112127"/>
      <w:bookmarkStart w:id="1630" w:name="_Toc393110563"/>
      <w:bookmarkStart w:id="1631" w:name="_Toc392577496"/>
      <w:bookmarkStart w:id="1632" w:name="_Toc391036055"/>
      <w:bookmarkStart w:id="1633" w:name="_Toc391035982"/>
      <w:bookmarkStart w:id="1634" w:name="_Toc380501869"/>
      <w:bookmarkStart w:id="1635" w:name="_Toc354038180"/>
      <w:bookmarkStart w:id="1636" w:name="_Toc416423361"/>
      <w:bookmarkStart w:id="1637" w:name="_Toc406754176"/>
      <w:bookmarkStart w:id="1638" w:name="_Toc139549430"/>
      <w:r w:rsidRPr="009260AB">
        <w:rPr>
          <w:rFonts w:ascii="Bookman Old Style" w:hAnsi="Bookman Old Style"/>
          <w:szCs w:val="24"/>
        </w:rPr>
        <w:t>SUBAPPALTO</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14:paraId="06DE2331" w14:textId="1537AD5A" w:rsidR="00502577" w:rsidRPr="009260AB" w:rsidRDefault="00502577" w:rsidP="00502577">
      <w:pPr>
        <w:spacing w:before="60" w:after="60"/>
        <w:rPr>
          <w:rFonts w:ascii="Bookman Old Style" w:hAnsi="Bookman Old Style"/>
          <w:szCs w:val="24"/>
        </w:rPr>
      </w:pPr>
      <w:r w:rsidRPr="009260AB">
        <w:rPr>
          <w:rFonts w:ascii="Bookman Old Style" w:hAnsi="Bookman Old Style" w:cs="Calibri"/>
          <w:szCs w:val="24"/>
        </w:rPr>
        <w:t xml:space="preserve">Il concorrente indica le prestazioni che intende subappaltare o concedere in cottimo. In caso di mancata indicazione il subappalto è vietato. </w:t>
      </w:r>
    </w:p>
    <w:p w14:paraId="1E210A07" w14:textId="4A001B58" w:rsidR="00D4022F" w:rsidRPr="009260AB" w:rsidRDefault="00870286" w:rsidP="00D4022F">
      <w:pPr>
        <w:spacing w:before="60" w:after="60"/>
        <w:rPr>
          <w:rFonts w:ascii="Bookman Old Style" w:hAnsi="Bookman Old Style" w:cs="Calibri"/>
          <w:szCs w:val="24"/>
        </w:rPr>
      </w:pPr>
      <w:r w:rsidRPr="009260AB">
        <w:rPr>
          <w:rFonts w:ascii="Bookman Old Style" w:hAnsi="Bookman Old Style" w:cs="Calibri"/>
          <w:szCs w:val="24"/>
        </w:rPr>
        <w:t>Non può essere affidata in subappalto l’integrale esecuzione del</w:t>
      </w:r>
      <w:r w:rsidR="002B60EA" w:rsidRPr="009260AB">
        <w:rPr>
          <w:rFonts w:ascii="Bookman Old Style" w:hAnsi="Bookman Old Style" w:cs="Calibri"/>
          <w:szCs w:val="24"/>
        </w:rPr>
        <w:t>le p</w:t>
      </w:r>
      <w:r w:rsidR="00612D7A" w:rsidRPr="009260AB">
        <w:rPr>
          <w:rFonts w:ascii="Bookman Old Style" w:hAnsi="Bookman Old Style" w:cs="Calibri"/>
          <w:szCs w:val="24"/>
        </w:rPr>
        <w:t>restazioni oggetto del</w:t>
      </w:r>
      <w:r w:rsidRPr="009260AB">
        <w:rPr>
          <w:rFonts w:ascii="Bookman Old Style" w:hAnsi="Bookman Old Style" w:cs="Calibri"/>
          <w:szCs w:val="24"/>
        </w:rPr>
        <w:t xml:space="preserve"> contratto</w:t>
      </w:r>
      <w:r w:rsidR="00D4022F" w:rsidRPr="009260AB">
        <w:rPr>
          <w:rFonts w:ascii="Bookman Old Style" w:hAnsi="Bookman Old Style" w:cs="Calibri"/>
          <w:szCs w:val="24"/>
        </w:rPr>
        <w:t xml:space="preserve"> </w:t>
      </w:r>
      <w:r w:rsidR="005B1324" w:rsidRPr="009260AB">
        <w:rPr>
          <w:rFonts w:ascii="Bookman Old Style" w:hAnsi="Bookman Old Style" w:cs="Calibri"/>
          <w:szCs w:val="24"/>
        </w:rPr>
        <w:t xml:space="preserve">nonché </w:t>
      </w:r>
      <w:r w:rsidR="0062004E" w:rsidRPr="009260AB">
        <w:rPr>
          <w:rFonts w:ascii="Bookman Old Style" w:hAnsi="Bookman Old Style" w:cs="Calibri"/>
          <w:szCs w:val="24"/>
        </w:rPr>
        <w:t>l</w:t>
      </w:r>
      <w:r w:rsidR="00D4022F" w:rsidRPr="009260AB">
        <w:rPr>
          <w:rFonts w:ascii="Bookman Old Style" w:hAnsi="Bookman Old Style" w:cs="Calibri"/>
          <w:szCs w:val="24"/>
        </w:rPr>
        <w:t>a prevalente esecuzione del</w:t>
      </w:r>
      <w:r w:rsidR="005B1324" w:rsidRPr="009260AB">
        <w:rPr>
          <w:rFonts w:ascii="Bookman Old Style" w:hAnsi="Bookman Old Style" w:cs="Calibri"/>
          <w:szCs w:val="24"/>
        </w:rPr>
        <w:t xml:space="preserve">le </w:t>
      </w:r>
      <w:r w:rsidR="00612D7A" w:rsidRPr="009260AB">
        <w:rPr>
          <w:rFonts w:ascii="Bookman Old Style" w:hAnsi="Bookman Old Style" w:cs="Calibri"/>
          <w:szCs w:val="24"/>
        </w:rPr>
        <w:t>medesime</w:t>
      </w:r>
      <w:r w:rsidR="00D4022F" w:rsidRPr="009260AB">
        <w:rPr>
          <w:rFonts w:ascii="Bookman Old Style" w:hAnsi="Bookman Old Style" w:cs="Calibri"/>
          <w:szCs w:val="24"/>
        </w:rPr>
        <w:t>.</w:t>
      </w:r>
    </w:p>
    <w:p w14:paraId="1751FC9C" w14:textId="0081328D" w:rsidR="00887F13" w:rsidRPr="009260AB" w:rsidRDefault="00887F13" w:rsidP="00044072">
      <w:pPr>
        <w:rPr>
          <w:rFonts w:ascii="Bookman Old Style" w:hAnsi="Bookman Old Style" w:cs="Calibri"/>
          <w:szCs w:val="24"/>
        </w:rPr>
      </w:pPr>
    </w:p>
    <w:p w14:paraId="62D36FB9" w14:textId="2B21A310" w:rsidR="004C53A8" w:rsidRPr="009260AB" w:rsidRDefault="00870286">
      <w:pPr>
        <w:rPr>
          <w:rFonts w:ascii="Bookman Old Style" w:hAnsi="Bookman Old Style" w:cs="Calibri"/>
          <w:szCs w:val="24"/>
        </w:rPr>
      </w:pPr>
      <w:r w:rsidRPr="009260AB">
        <w:rPr>
          <w:rFonts w:ascii="Bookman Old Style" w:hAnsi="Bookman Old Style" w:cs="Calibri"/>
          <w:szCs w:val="24"/>
        </w:rPr>
        <w:t>L’aggiudicatario e il subappaltatore sono responsabili in solido nei confronti della stazione appaltante dell’esecuzione delle prestazioni oggetto del contratto di subappalto</w:t>
      </w:r>
      <w:r w:rsidR="003069C1" w:rsidRPr="009260AB">
        <w:rPr>
          <w:rFonts w:ascii="Bookman Old Style" w:hAnsi="Bookman Old Style" w:cs="Calibri"/>
          <w:szCs w:val="24"/>
        </w:rPr>
        <w:t>.</w:t>
      </w:r>
    </w:p>
    <w:p w14:paraId="642F26DD" w14:textId="656111FA" w:rsidR="00D90974" w:rsidRPr="009260AB" w:rsidRDefault="00D90974" w:rsidP="003C41B4">
      <w:pPr>
        <w:pStyle w:val="Titolo2"/>
        <w:numPr>
          <w:ilvl w:val="0"/>
          <w:numId w:val="3"/>
        </w:numPr>
        <w:ind w:left="357" w:hanging="357"/>
        <w:rPr>
          <w:rFonts w:ascii="Bookman Old Style" w:hAnsi="Bookman Old Style" w:cs="Calibri"/>
          <w:szCs w:val="24"/>
          <w:lang w:val="it-IT"/>
        </w:rPr>
      </w:pPr>
      <w:bookmarkStart w:id="1639" w:name="_Ref132050689"/>
      <w:bookmarkStart w:id="1640" w:name="_Toc139549431"/>
      <w:bookmarkStart w:id="1641" w:name="_Ref531264739"/>
      <w:bookmarkStart w:id="1642" w:name="_Ref531346857"/>
      <w:bookmarkStart w:id="1643" w:name="_Ref531346843"/>
      <w:r w:rsidRPr="009260AB">
        <w:rPr>
          <w:rFonts w:ascii="Bookman Old Style" w:hAnsi="Bookman Old Style"/>
          <w:szCs w:val="24"/>
          <w:lang w:val="it-IT"/>
        </w:rPr>
        <w:t>REQUISITI DI PARTECIPAZIONE E/O CONDIZIONI DI ESECUZIONE</w:t>
      </w:r>
      <w:bookmarkEnd w:id="1639"/>
      <w:bookmarkEnd w:id="1640"/>
      <w:r w:rsidR="009F414F" w:rsidRPr="009260AB">
        <w:rPr>
          <w:rFonts w:ascii="Bookman Old Style" w:hAnsi="Bookman Old Style"/>
          <w:szCs w:val="24"/>
          <w:lang w:val="it-IT"/>
        </w:rPr>
        <w:t xml:space="preserve"> </w:t>
      </w:r>
    </w:p>
    <w:p w14:paraId="5420E68B" w14:textId="65DCF49F" w:rsidR="00CE0ADB" w:rsidRPr="009260AB" w:rsidRDefault="00960B3A" w:rsidP="00CE0ADB">
      <w:pPr>
        <w:spacing w:before="60" w:after="60"/>
        <w:rPr>
          <w:rFonts w:ascii="Bookman Old Style" w:hAnsi="Bookman Old Style" w:cs="Calibri"/>
          <w:b/>
          <w:szCs w:val="24"/>
        </w:rPr>
      </w:pPr>
      <w:bookmarkStart w:id="1644" w:name="_Toc483571518"/>
      <w:bookmarkStart w:id="1645" w:name="_Toc483474087"/>
      <w:bookmarkStart w:id="1646" w:name="_Toc483401291"/>
      <w:bookmarkStart w:id="1647" w:name="_Toc483325813"/>
      <w:bookmarkStart w:id="1648" w:name="_Toc483316520"/>
      <w:bookmarkStart w:id="1649" w:name="_Toc483316389"/>
      <w:bookmarkStart w:id="1650" w:name="_Toc483316257"/>
      <w:bookmarkStart w:id="1651" w:name="_Toc483316052"/>
      <w:bookmarkStart w:id="1652" w:name="_Toc483302431"/>
      <w:bookmarkStart w:id="1653" w:name="_Toc483233704"/>
      <w:bookmarkStart w:id="1654" w:name="_Toc482979744"/>
      <w:bookmarkStart w:id="1655" w:name="_Toc482979646"/>
      <w:bookmarkStart w:id="1656" w:name="_Toc482979548"/>
      <w:bookmarkStart w:id="1657" w:name="_Toc482979440"/>
      <w:bookmarkStart w:id="1658" w:name="_Toc482979331"/>
      <w:bookmarkStart w:id="1659" w:name="_Toc482979222"/>
      <w:bookmarkStart w:id="1660" w:name="_Toc482979111"/>
      <w:bookmarkStart w:id="1661" w:name="_Toc482979003"/>
      <w:bookmarkStart w:id="1662" w:name="_Toc482978894"/>
      <w:bookmarkStart w:id="1663" w:name="_Toc482959775"/>
      <w:bookmarkStart w:id="1664" w:name="_Toc482959665"/>
      <w:bookmarkStart w:id="1665" w:name="_Toc482959555"/>
      <w:bookmarkStart w:id="1666" w:name="_Toc482712767"/>
      <w:bookmarkStart w:id="1667" w:name="_Toc482641321"/>
      <w:bookmarkStart w:id="1668" w:name="_Toc483907018"/>
      <w:bookmarkStart w:id="1669" w:name="_Toc483571640"/>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sidRPr="009260AB">
        <w:rPr>
          <w:rFonts w:ascii="Bookman Old Style" w:hAnsi="Bookman Old Style"/>
          <w:szCs w:val="24"/>
        </w:rPr>
        <w:t>L</w:t>
      </w:r>
      <w:r w:rsidR="007C7742" w:rsidRPr="009260AB">
        <w:rPr>
          <w:rFonts w:ascii="Bookman Old Style" w:hAnsi="Bookman Old Style" w:cs="Calibri"/>
          <w:szCs w:val="24"/>
        </w:rPr>
        <w:t xml:space="preserve">’aggiudicatario è tenuto </w:t>
      </w:r>
      <w:r w:rsidR="00FC5FFC" w:rsidRPr="009260AB">
        <w:rPr>
          <w:rFonts w:ascii="Bookman Old Style" w:hAnsi="Bookman Old Style" w:cs="Calibri"/>
          <w:szCs w:val="24"/>
        </w:rPr>
        <w:t xml:space="preserve">a garantire </w:t>
      </w:r>
      <w:r w:rsidRPr="009260AB">
        <w:rPr>
          <w:rFonts w:ascii="Bookman Old Style" w:hAnsi="Bookman Old Style" w:cs="Calibri"/>
          <w:szCs w:val="24"/>
        </w:rPr>
        <w:t>l’applicazione del contratto collettivo nazionale e territoriale (o dei contratti collettivi nazionali</w:t>
      </w:r>
      <w:r w:rsidR="00CE0ADB" w:rsidRPr="009260AB">
        <w:rPr>
          <w:rFonts w:ascii="Bookman Old Style" w:hAnsi="Bookman Old Style" w:cs="Calibri"/>
          <w:szCs w:val="24"/>
        </w:rPr>
        <w:t xml:space="preserve"> e territoriali di settore</w:t>
      </w:r>
      <w:r w:rsidRPr="009260AB">
        <w:rPr>
          <w:rFonts w:ascii="Bookman Old Style" w:hAnsi="Bookman Old Style" w:cs="Calibri"/>
          <w:szCs w:val="24"/>
        </w:rPr>
        <w:t xml:space="preserve">) di cui al punto </w:t>
      </w:r>
      <w:r w:rsidR="00AA77D1" w:rsidRPr="009260AB">
        <w:rPr>
          <w:rFonts w:ascii="Bookman Old Style" w:hAnsi="Bookman Old Style" w:cs="Calibri"/>
          <w:szCs w:val="24"/>
        </w:rPr>
        <w:fldChar w:fldCharType="begin"/>
      </w:r>
      <w:r w:rsidR="00AA77D1" w:rsidRPr="009260AB">
        <w:rPr>
          <w:rFonts w:ascii="Bookman Old Style" w:hAnsi="Bookman Old Style" w:cs="Calibri"/>
          <w:szCs w:val="24"/>
        </w:rPr>
        <w:instrText xml:space="preserve"> REF _Ref132303600 \r \h </w:instrText>
      </w:r>
      <w:r w:rsidR="009260AB" w:rsidRPr="009260AB">
        <w:rPr>
          <w:rFonts w:ascii="Bookman Old Style" w:hAnsi="Bookman Old Style" w:cs="Calibri"/>
          <w:szCs w:val="24"/>
        </w:rPr>
        <w:instrText xml:space="preserve"> \* MERGEFORMAT </w:instrText>
      </w:r>
      <w:r w:rsidR="00AA77D1" w:rsidRPr="009260AB">
        <w:rPr>
          <w:rFonts w:ascii="Bookman Old Style" w:hAnsi="Bookman Old Style" w:cs="Calibri"/>
          <w:szCs w:val="24"/>
        </w:rPr>
      </w:r>
      <w:r w:rsidR="00AA77D1" w:rsidRPr="009260AB">
        <w:rPr>
          <w:rFonts w:ascii="Bookman Old Style" w:hAnsi="Bookman Old Style" w:cs="Calibri"/>
          <w:szCs w:val="24"/>
        </w:rPr>
        <w:fldChar w:fldCharType="separate"/>
      </w:r>
      <w:r w:rsidR="00E52951" w:rsidRPr="009260AB">
        <w:rPr>
          <w:rFonts w:ascii="Bookman Old Style" w:hAnsi="Bookman Old Style" w:cs="Calibri"/>
          <w:szCs w:val="24"/>
        </w:rPr>
        <w:t>3</w:t>
      </w:r>
      <w:r w:rsidR="00AA77D1" w:rsidRPr="009260AB">
        <w:rPr>
          <w:rFonts w:ascii="Bookman Old Style" w:hAnsi="Bookman Old Style" w:cs="Calibri"/>
          <w:szCs w:val="24"/>
        </w:rPr>
        <w:fldChar w:fldCharType="end"/>
      </w:r>
      <w:r w:rsidR="00CE0ADB" w:rsidRPr="009260AB">
        <w:rPr>
          <w:rFonts w:ascii="Bookman Old Style" w:hAnsi="Bookman Old Style" w:cs="Calibri"/>
          <w:szCs w:val="24"/>
        </w:rPr>
        <w:t xml:space="preserve">, </w:t>
      </w:r>
      <w:r w:rsidR="00D93AD9" w:rsidRPr="009260AB">
        <w:rPr>
          <w:rFonts w:ascii="Bookman Old Style" w:hAnsi="Bookman Old Style" w:cs="Calibri"/>
          <w:szCs w:val="24"/>
        </w:rPr>
        <w:t xml:space="preserve">oppure </w:t>
      </w:r>
      <w:r w:rsidR="0036223F" w:rsidRPr="009260AB">
        <w:rPr>
          <w:rFonts w:ascii="Bookman Old Style" w:hAnsi="Bookman Old Style" w:cs="Calibri"/>
          <w:szCs w:val="24"/>
        </w:rPr>
        <w:t xml:space="preserve">di </w:t>
      </w:r>
      <w:r w:rsidR="00D93AD9" w:rsidRPr="009260AB">
        <w:rPr>
          <w:rFonts w:ascii="Bookman Old Style" w:hAnsi="Bookman Old Style" w:cs="Calibri"/>
          <w:szCs w:val="24"/>
        </w:rPr>
        <w:t xml:space="preserve">un altro contratto che </w:t>
      </w:r>
      <w:r w:rsidR="00CE0ADB" w:rsidRPr="009260AB">
        <w:rPr>
          <w:rFonts w:ascii="Bookman Old Style" w:hAnsi="Bookman Old Style" w:cs="Calibri"/>
          <w:szCs w:val="24"/>
        </w:rPr>
        <w:t>garanti</w:t>
      </w:r>
      <w:r w:rsidR="00D93AD9" w:rsidRPr="009260AB">
        <w:rPr>
          <w:rFonts w:ascii="Bookman Old Style" w:hAnsi="Bookman Old Style" w:cs="Calibri"/>
          <w:szCs w:val="24"/>
        </w:rPr>
        <w:t>sca</w:t>
      </w:r>
      <w:r w:rsidR="00CE0ADB" w:rsidRPr="009260AB">
        <w:rPr>
          <w:rFonts w:ascii="Bookman Old Style" w:hAnsi="Bookman Old Style" w:cs="Calibri"/>
          <w:szCs w:val="24"/>
        </w:rPr>
        <w:t xml:space="preserve"> le stesse tutele economiche e normative per i </w:t>
      </w:r>
      <w:r w:rsidR="00D93AD9" w:rsidRPr="009260AB">
        <w:rPr>
          <w:rFonts w:ascii="Bookman Old Style" w:hAnsi="Bookman Old Style" w:cs="Calibri"/>
          <w:szCs w:val="24"/>
        </w:rPr>
        <w:t xml:space="preserve">propri lavoratori e per quelli in </w:t>
      </w:r>
      <w:r w:rsidR="00CE0ADB" w:rsidRPr="009260AB">
        <w:rPr>
          <w:rFonts w:ascii="Bookman Old Style" w:hAnsi="Bookman Old Style" w:cs="Calibri"/>
          <w:szCs w:val="24"/>
        </w:rPr>
        <w:t>subappalto</w:t>
      </w:r>
      <w:r w:rsidR="0062004E" w:rsidRPr="009260AB">
        <w:rPr>
          <w:rFonts w:ascii="Bookman Old Style" w:hAnsi="Bookman Old Style" w:cs="Calibri"/>
          <w:b/>
          <w:szCs w:val="24"/>
        </w:rPr>
        <w:t>.</w:t>
      </w:r>
    </w:p>
    <w:p w14:paraId="7DD8EA66" w14:textId="77777777" w:rsidR="005A0540" w:rsidRPr="009260AB" w:rsidRDefault="005A0540" w:rsidP="005A0540">
      <w:pPr>
        <w:rPr>
          <w:rFonts w:ascii="Bookman Old Style" w:hAnsi="Bookman Old Style"/>
          <w:b/>
          <w:i/>
          <w:szCs w:val="24"/>
        </w:rPr>
      </w:pPr>
    </w:p>
    <w:p w14:paraId="4E230824" w14:textId="594CCF23" w:rsidR="000A09BF" w:rsidRPr="009260AB" w:rsidRDefault="00D93AD9" w:rsidP="000A09BF">
      <w:pPr>
        <w:rPr>
          <w:rFonts w:ascii="Bookman Old Style" w:hAnsi="Bookman Old Style"/>
          <w:szCs w:val="24"/>
        </w:rPr>
      </w:pPr>
      <w:r w:rsidRPr="009260AB">
        <w:rPr>
          <w:rFonts w:ascii="Bookman Old Style" w:hAnsi="Bookman Old Style"/>
          <w:szCs w:val="24"/>
        </w:rPr>
        <w:t>F</w:t>
      </w:r>
      <w:r w:rsidR="00521A1B" w:rsidRPr="009260AB">
        <w:rPr>
          <w:rFonts w:ascii="Bookman Old Style" w:hAnsi="Bookman Old Style"/>
          <w:szCs w:val="24"/>
        </w:rPr>
        <w:t xml:space="preserve">erma restando la necessaria armonizzazione con </w:t>
      </w:r>
      <w:r w:rsidR="0036223F" w:rsidRPr="009260AB">
        <w:rPr>
          <w:rFonts w:ascii="Bookman Old Style" w:hAnsi="Bookman Old Style"/>
          <w:szCs w:val="24"/>
        </w:rPr>
        <w:t>la propria organizzazione</w:t>
      </w:r>
      <w:r w:rsidR="00521A1B" w:rsidRPr="009260AB">
        <w:rPr>
          <w:rFonts w:ascii="Bookman Old Style" w:hAnsi="Bookman Old Style"/>
          <w:szCs w:val="24"/>
        </w:rPr>
        <w:t xml:space="preserve"> e con le esigenze tecnico-organizzative e di manodopera previste nel nuovo </w:t>
      </w:r>
      <w:r w:rsidR="00521A1B" w:rsidRPr="009260AB">
        <w:rPr>
          <w:rFonts w:ascii="Bookman Old Style" w:hAnsi="Bookman Old Style"/>
          <w:szCs w:val="24"/>
        </w:rPr>
        <w:lastRenderedPageBreak/>
        <w:t xml:space="preserve">contratto, l’aggiudicatario del contratto di appalto è tenuto </w:t>
      </w:r>
      <w:r w:rsidRPr="009260AB">
        <w:rPr>
          <w:rFonts w:ascii="Bookman Old Style" w:hAnsi="Bookman Old Style"/>
          <w:szCs w:val="24"/>
        </w:rPr>
        <w:t xml:space="preserve">a </w:t>
      </w:r>
      <w:r w:rsidR="00521A1B" w:rsidRPr="009260AB">
        <w:rPr>
          <w:rFonts w:ascii="Bookman Old Style" w:hAnsi="Bookman Old Style"/>
          <w:szCs w:val="24"/>
        </w:rPr>
        <w:t xml:space="preserve">garantire la stabilità occupazionale del personale impiegato nel contratto, assorbendo prioritariamente nel proprio organico il personale già operante alle dipendenze dell’aggiudicatario uscente, </w:t>
      </w:r>
      <w:r w:rsidR="00C063FA" w:rsidRPr="009260AB">
        <w:rPr>
          <w:rFonts w:ascii="Bookman Old Style" w:hAnsi="Bookman Old Style"/>
          <w:szCs w:val="24"/>
        </w:rPr>
        <w:t xml:space="preserve">garantendo le </w:t>
      </w:r>
      <w:r w:rsidR="00915FCC" w:rsidRPr="009260AB">
        <w:rPr>
          <w:rFonts w:ascii="Bookman Old Style" w:hAnsi="Bookman Old Style"/>
          <w:szCs w:val="24"/>
        </w:rPr>
        <w:t>stesse</w:t>
      </w:r>
      <w:r w:rsidR="00C063FA" w:rsidRPr="009260AB">
        <w:rPr>
          <w:rFonts w:ascii="Bookman Old Style" w:hAnsi="Bookman Old Style"/>
          <w:szCs w:val="24"/>
        </w:rPr>
        <w:t xml:space="preserve"> tutele del CCNL indicato al punto 3</w:t>
      </w:r>
      <w:r w:rsidR="00BF4A9F" w:rsidRPr="009260AB">
        <w:rPr>
          <w:rFonts w:ascii="Bookman Old Style" w:hAnsi="Bookman Old Style"/>
          <w:szCs w:val="24"/>
        </w:rPr>
        <w:t>.</w:t>
      </w:r>
      <w:r w:rsidR="000A09BF" w:rsidRPr="009260AB">
        <w:rPr>
          <w:rFonts w:ascii="Bookman Old Style" w:hAnsi="Bookman Old Style"/>
          <w:szCs w:val="24"/>
        </w:rPr>
        <w:t xml:space="preserve"> </w:t>
      </w:r>
    </w:p>
    <w:p w14:paraId="72B36540" w14:textId="77777777" w:rsidR="00BF4A9F" w:rsidRPr="009260AB" w:rsidRDefault="00BF4A9F" w:rsidP="000A09BF">
      <w:pPr>
        <w:rPr>
          <w:rFonts w:ascii="Bookman Old Style" w:hAnsi="Bookman Old Style"/>
          <w:szCs w:val="24"/>
        </w:rPr>
      </w:pPr>
    </w:p>
    <w:p w14:paraId="1EC28439" w14:textId="1E92453F" w:rsidR="00A54E6D" w:rsidRPr="009260AB" w:rsidRDefault="000A09BF" w:rsidP="0058336B">
      <w:pPr>
        <w:rPr>
          <w:rFonts w:ascii="Bookman Old Style" w:hAnsi="Bookman Old Style"/>
          <w:szCs w:val="24"/>
        </w:rPr>
      </w:pPr>
      <w:r w:rsidRPr="009260AB">
        <w:rPr>
          <w:rFonts w:ascii="Bookman Old Style" w:hAnsi="Bookman Old Style"/>
          <w:szCs w:val="24"/>
        </w:rPr>
        <w:t>L’elenco e i dati relativi al personale attualmente impiegato dal contraente uscente per l’esecuzione del contratto sono riportati nel</w:t>
      </w:r>
      <w:r w:rsidR="00861A3D" w:rsidRPr="009260AB">
        <w:rPr>
          <w:rFonts w:ascii="Bookman Old Style" w:hAnsi="Bookman Old Style"/>
          <w:szCs w:val="24"/>
        </w:rPr>
        <w:t>l’</w:t>
      </w:r>
      <w:r w:rsidRPr="009260AB">
        <w:rPr>
          <w:rFonts w:ascii="Bookman Old Style" w:hAnsi="Bookman Old Style"/>
          <w:szCs w:val="24"/>
        </w:rPr>
        <w:t xml:space="preserve"> </w:t>
      </w:r>
      <w:r w:rsidR="00861A3D" w:rsidRPr="009260AB">
        <w:rPr>
          <w:rFonts w:ascii="Bookman Old Style" w:hAnsi="Bookman Old Style"/>
          <w:b/>
          <w:bCs/>
          <w:szCs w:val="24"/>
        </w:rPr>
        <w:t>“Elenco personale precedente appalto”</w:t>
      </w:r>
      <w:r w:rsidR="00BF4A9F" w:rsidRPr="009260AB">
        <w:rPr>
          <w:rFonts w:ascii="Bookman Old Style" w:hAnsi="Bookman Old Style"/>
          <w:b/>
          <w:bCs/>
          <w:szCs w:val="24"/>
        </w:rPr>
        <w:t xml:space="preserve"> </w:t>
      </w:r>
      <w:r w:rsidRPr="009260AB">
        <w:rPr>
          <w:rFonts w:ascii="Bookman Old Style" w:hAnsi="Bookman Old Style"/>
          <w:szCs w:val="24"/>
        </w:rPr>
        <w:t>e contiene il numero degli addetti con indicazione dei lavoratori svantaggiati ai sensi della legge n. 381/91, qualifica, livelli anzianità, sede di lavoro, monte ore, etc.</w:t>
      </w:r>
    </w:p>
    <w:p w14:paraId="6471EB4A" w14:textId="190D7698" w:rsidR="004C53A8" w:rsidRPr="009260AB" w:rsidRDefault="00870286" w:rsidP="003C41B4">
      <w:pPr>
        <w:pStyle w:val="Titolo2"/>
        <w:numPr>
          <w:ilvl w:val="0"/>
          <w:numId w:val="3"/>
        </w:numPr>
        <w:ind w:left="357" w:hanging="357"/>
        <w:rPr>
          <w:rFonts w:ascii="Bookman Old Style" w:hAnsi="Bookman Old Style"/>
          <w:szCs w:val="24"/>
        </w:rPr>
      </w:pPr>
      <w:bookmarkStart w:id="1670" w:name="_Toc139549432"/>
      <w:r w:rsidRPr="009260AB">
        <w:rPr>
          <w:rFonts w:ascii="Bookman Old Style" w:hAnsi="Bookman Old Style" w:cs="Calibri"/>
          <w:szCs w:val="24"/>
          <w:lang w:val="it-IT"/>
        </w:rPr>
        <w:t>GARANZIA PROVVISOR</w:t>
      </w:r>
      <w:r w:rsidRPr="009260AB">
        <w:rPr>
          <w:rFonts w:ascii="Bookman Old Style" w:hAnsi="Bookman Old Style"/>
          <w:szCs w:val="24"/>
        </w:rPr>
        <w:t>IA</w:t>
      </w:r>
      <w:bookmarkEnd w:id="1641"/>
      <w:bookmarkEnd w:id="1642"/>
      <w:bookmarkEnd w:id="1643"/>
      <w:bookmarkEnd w:id="1670"/>
    </w:p>
    <w:p w14:paraId="42C85C4C" w14:textId="5C294DB9" w:rsidR="0025476C" w:rsidRPr="009260AB" w:rsidRDefault="00870286" w:rsidP="00502F55">
      <w:pPr>
        <w:spacing w:before="60" w:after="60"/>
        <w:rPr>
          <w:rFonts w:ascii="Bookman Old Style" w:hAnsi="Bookman Old Style"/>
          <w:szCs w:val="24"/>
        </w:rPr>
      </w:pPr>
      <w:r w:rsidRPr="009260AB">
        <w:rPr>
          <w:rFonts w:ascii="Bookman Old Style" w:hAnsi="Bookman Old Style" w:cs="Calibri"/>
          <w:szCs w:val="24"/>
        </w:rPr>
        <w:t>L’offerta è corredata, a pena di esclusione,</w:t>
      </w:r>
      <w:r w:rsidRPr="009260AB">
        <w:rPr>
          <w:rFonts w:ascii="Bookman Old Style" w:hAnsi="Bookman Old Style" w:cs="Calibri"/>
          <w:b/>
          <w:szCs w:val="24"/>
        </w:rPr>
        <w:t xml:space="preserve"> </w:t>
      </w:r>
      <w:r w:rsidRPr="009260AB">
        <w:rPr>
          <w:rFonts w:ascii="Bookman Old Style" w:hAnsi="Bookman Old Style" w:cs="Calibri"/>
          <w:szCs w:val="24"/>
        </w:rPr>
        <w:t>da</w:t>
      </w:r>
      <w:r w:rsidR="000E7F3A" w:rsidRPr="009260AB">
        <w:rPr>
          <w:rFonts w:ascii="Bookman Old Style" w:hAnsi="Bookman Old Style" w:cs="Calibri"/>
          <w:szCs w:val="24"/>
        </w:rPr>
        <w:t xml:space="preserve"> </w:t>
      </w:r>
      <w:r w:rsidRPr="009260AB">
        <w:rPr>
          <w:rFonts w:ascii="Bookman Old Style" w:hAnsi="Bookman Old Style" w:cs="Calibri"/>
          <w:szCs w:val="24"/>
        </w:rPr>
        <w:t>una garanzia provvisoria pari a</w:t>
      </w:r>
      <w:r w:rsidR="00054DA2" w:rsidRPr="009260AB">
        <w:rPr>
          <w:rFonts w:ascii="Bookman Old Style" w:hAnsi="Bookman Old Style" w:cs="Calibri"/>
          <w:szCs w:val="24"/>
        </w:rPr>
        <w:t xml:space="preserve">l </w:t>
      </w:r>
      <w:r w:rsidR="00054DA2" w:rsidRPr="009260AB">
        <w:rPr>
          <w:rFonts w:ascii="Bookman Old Style" w:hAnsi="Bookman Old Style" w:cs="Calibri"/>
          <w:b/>
          <w:bCs/>
          <w:szCs w:val="24"/>
        </w:rPr>
        <w:t>2 %</w:t>
      </w:r>
      <w:r w:rsidR="00054DA2" w:rsidRPr="009260AB">
        <w:rPr>
          <w:rFonts w:ascii="Bookman Old Style" w:hAnsi="Bookman Old Style" w:cs="Calibri"/>
          <w:szCs w:val="24"/>
        </w:rPr>
        <w:t xml:space="preserve"> del valore complessivo dell’appalto (</w:t>
      </w:r>
      <w:r w:rsidR="00054DA2" w:rsidRPr="009260AB">
        <w:rPr>
          <w:rFonts w:ascii="Bookman Old Style" w:hAnsi="Bookman Old Style" w:cs="Calibri"/>
          <w:b/>
          <w:bCs/>
          <w:szCs w:val="24"/>
        </w:rPr>
        <w:t>2 % di € 1.</w:t>
      </w:r>
      <w:r w:rsidR="000428FB" w:rsidRPr="009260AB">
        <w:rPr>
          <w:rFonts w:ascii="Bookman Old Style" w:hAnsi="Bookman Old Style" w:cs="Calibri"/>
          <w:b/>
          <w:bCs/>
          <w:szCs w:val="24"/>
        </w:rPr>
        <w:t>065</w:t>
      </w:r>
      <w:r w:rsidR="00054DA2" w:rsidRPr="009260AB">
        <w:rPr>
          <w:rFonts w:ascii="Bookman Old Style" w:hAnsi="Bookman Old Style" w:cs="Calibri"/>
          <w:b/>
          <w:bCs/>
          <w:szCs w:val="24"/>
        </w:rPr>
        <w:t>.</w:t>
      </w:r>
      <w:r w:rsidR="000428FB" w:rsidRPr="009260AB">
        <w:rPr>
          <w:rFonts w:ascii="Bookman Old Style" w:hAnsi="Bookman Old Style" w:cs="Calibri"/>
          <w:b/>
          <w:bCs/>
          <w:szCs w:val="24"/>
        </w:rPr>
        <w:t>688</w:t>
      </w:r>
      <w:r w:rsidR="00054DA2" w:rsidRPr="009260AB">
        <w:rPr>
          <w:rFonts w:ascii="Bookman Old Style" w:hAnsi="Bookman Old Style" w:cs="Calibri"/>
          <w:b/>
          <w:bCs/>
          <w:szCs w:val="24"/>
        </w:rPr>
        <w:t>,</w:t>
      </w:r>
      <w:r w:rsidR="000428FB" w:rsidRPr="009260AB">
        <w:rPr>
          <w:rFonts w:ascii="Bookman Old Style" w:hAnsi="Bookman Old Style" w:cs="Calibri"/>
          <w:b/>
          <w:bCs/>
          <w:szCs w:val="24"/>
        </w:rPr>
        <w:t>68</w:t>
      </w:r>
      <w:r w:rsidR="00054DA2" w:rsidRPr="009260AB">
        <w:rPr>
          <w:rFonts w:ascii="Bookman Old Style" w:hAnsi="Bookman Old Style" w:cs="Calibri"/>
          <w:szCs w:val="24"/>
        </w:rPr>
        <w:t>)</w:t>
      </w:r>
      <w:r w:rsidR="00A54E6D" w:rsidRPr="009260AB">
        <w:rPr>
          <w:rFonts w:ascii="Bookman Old Style" w:hAnsi="Bookman Old Style" w:cs="Calibri"/>
          <w:szCs w:val="24"/>
        </w:rPr>
        <w:t xml:space="preserve"> </w:t>
      </w:r>
      <w:r w:rsidRPr="009260AB">
        <w:rPr>
          <w:rFonts w:ascii="Bookman Old Style" w:hAnsi="Bookman Old Style" w:cs="Calibri"/>
          <w:szCs w:val="24"/>
        </w:rPr>
        <w:t xml:space="preserve">e precisamente di importo pari ad € </w:t>
      </w:r>
      <w:r w:rsidR="00054DA2" w:rsidRPr="009260AB">
        <w:rPr>
          <w:rFonts w:ascii="Bookman Old Style" w:hAnsi="Bookman Old Style" w:cs="Calibri"/>
          <w:b/>
          <w:bCs/>
          <w:szCs w:val="24"/>
        </w:rPr>
        <w:t>2</w:t>
      </w:r>
      <w:r w:rsidR="000428FB" w:rsidRPr="009260AB">
        <w:rPr>
          <w:rFonts w:ascii="Bookman Old Style" w:hAnsi="Bookman Old Style" w:cs="Calibri"/>
          <w:b/>
          <w:bCs/>
          <w:szCs w:val="24"/>
        </w:rPr>
        <w:t>1</w:t>
      </w:r>
      <w:r w:rsidR="00054DA2" w:rsidRPr="009260AB">
        <w:rPr>
          <w:rFonts w:ascii="Bookman Old Style" w:hAnsi="Bookman Old Style" w:cs="Calibri"/>
          <w:b/>
          <w:bCs/>
          <w:szCs w:val="24"/>
        </w:rPr>
        <w:t>.</w:t>
      </w:r>
      <w:r w:rsidR="000428FB" w:rsidRPr="009260AB">
        <w:rPr>
          <w:rFonts w:ascii="Bookman Old Style" w:hAnsi="Bookman Old Style" w:cs="Calibri"/>
          <w:b/>
          <w:bCs/>
          <w:szCs w:val="24"/>
        </w:rPr>
        <w:t>313</w:t>
      </w:r>
      <w:r w:rsidR="00054DA2" w:rsidRPr="009260AB">
        <w:rPr>
          <w:rFonts w:ascii="Bookman Old Style" w:hAnsi="Bookman Old Style" w:cs="Calibri"/>
          <w:b/>
          <w:bCs/>
          <w:szCs w:val="24"/>
        </w:rPr>
        <w:t>,</w:t>
      </w:r>
      <w:r w:rsidR="000428FB" w:rsidRPr="009260AB">
        <w:rPr>
          <w:rFonts w:ascii="Bookman Old Style" w:hAnsi="Bookman Old Style" w:cs="Calibri"/>
          <w:b/>
          <w:bCs/>
          <w:szCs w:val="24"/>
        </w:rPr>
        <w:t>77</w:t>
      </w:r>
      <w:r w:rsidR="00054DA2" w:rsidRPr="009260AB">
        <w:rPr>
          <w:rFonts w:ascii="Bookman Old Style" w:hAnsi="Bookman Old Style" w:cs="Calibri"/>
          <w:b/>
          <w:bCs/>
          <w:szCs w:val="24"/>
        </w:rPr>
        <w:t>.</w:t>
      </w:r>
      <w:r w:rsidR="00054DA2" w:rsidRPr="009260AB">
        <w:rPr>
          <w:rFonts w:ascii="Bookman Old Style" w:hAnsi="Bookman Old Style" w:cs="Calibri"/>
          <w:szCs w:val="24"/>
        </w:rPr>
        <w:t xml:space="preserve"> </w:t>
      </w:r>
      <w:r w:rsidR="00291685" w:rsidRPr="009260AB">
        <w:rPr>
          <w:rFonts w:ascii="Bookman Old Style" w:hAnsi="Bookman Old Style" w:cs="Calibri"/>
          <w:szCs w:val="24"/>
        </w:rPr>
        <w:t>Si applicano le riduzioni di cui all’articolo</w:t>
      </w:r>
      <w:r w:rsidRPr="009260AB">
        <w:rPr>
          <w:rFonts w:ascii="Bookman Old Style" w:hAnsi="Bookman Old Style" w:cs="Calibri"/>
          <w:szCs w:val="24"/>
        </w:rPr>
        <w:t xml:space="preserve"> </w:t>
      </w:r>
      <w:r w:rsidR="000E7F3A" w:rsidRPr="009260AB">
        <w:rPr>
          <w:rFonts w:ascii="Bookman Old Style" w:hAnsi="Bookman Old Style" w:cs="Calibri"/>
          <w:szCs w:val="24"/>
        </w:rPr>
        <w:t>106</w:t>
      </w:r>
      <w:r w:rsidRPr="009260AB">
        <w:rPr>
          <w:rFonts w:ascii="Bookman Old Style" w:hAnsi="Bookman Old Style" w:cs="Calibri"/>
          <w:szCs w:val="24"/>
        </w:rPr>
        <w:t xml:space="preserve">, comma </w:t>
      </w:r>
      <w:r w:rsidR="000E7F3A" w:rsidRPr="009260AB">
        <w:rPr>
          <w:rFonts w:ascii="Bookman Old Style" w:hAnsi="Bookman Old Style" w:cs="Calibri"/>
          <w:szCs w:val="24"/>
        </w:rPr>
        <w:t>8</w:t>
      </w:r>
      <w:r w:rsidRPr="009260AB">
        <w:rPr>
          <w:rFonts w:ascii="Bookman Old Style" w:hAnsi="Bookman Old Style" w:cs="Calibri"/>
          <w:szCs w:val="24"/>
        </w:rPr>
        <w:t xml:space="preserve"> del Codice</w:t>
      </w:r>
      <w:r w:rsidR="00207D3F" w:rsidRPr="009260AB">
        <w:rPr>
          <w:rFonts w:ascii="Bookman Old Style" w:hAnsi="Bookman Old Style" w:cs="Calibri"/>
          <w:szCs w:val="24"/>
        </w:rPr>
        <w:t>.</w:t>
      </w:r>
      <w:bookmarkStart w:id="1671" w:name="_Hlk131759520"/>
    </w:p>
    <w:bookmarkEnd w:id="1671"/>
    <w:p w14:paraId="050EAE81" w14:textId="6A7FC337" w:rsidR="004C53A8" w:rsidRPr="009260AB" w:rsidRDefault="00870286" w:rsidP="00C562B0">
      <w:pPr>
        <w:spacing w:before="120" w:after="60"/>
        <w:rPr>
          <w:rFonts w:ascii="Bookman Old Style" w:hAnsi="Bookman Old Style"/>
          <w:szCs w:val="24"/>
        </w:rPr>
      </w:pPr>
      <w:r w:rsidRPr="009260AB">
        <w:rPr>
          <w:rFonts w:ascii="Bookman Old Style" w:hAnsi="Bookman Old Style" w:cs="Calibri"/>
          <w:szCs w:val="24"/>
        </w:rPr>
        <w:t>La garanzia provvisoria è costituita, a scelta del concorrente</w:t>
      </w:r>
      <w:r w:rsidR="00F6778C" w:rsidRPr="009260AB">
        <w:rPr>
          <w:rFonts w:ascii="Bookman Old Style" w:hAnsi="Bookman Old Style" w:cs="Calibri"/>
          <w:szCs w:val="24"/>
        </w:rPr>
        <w:t xml:space="preserve"> sotto forma di cauzione o di fideiussione</w:t>
      </w:r>
      <w:r w:rsidRPr="009260AB">
        <w:rPr>
          <w:rFonts w:ascii="Bookman Old Style" w:hAnsi="Bookman Old Style" w:cs="Calibri"/>
          <w:szCs w:val="24"/>
        </w:rPr>
        <w:t>:</w:t>
      </w:r>
    </w:p>
    <w:p w14:paraId="56EF4C87" w14:textId="17E4B12C" w:rsidR="004C53A8" w:rsidRPr="009260AB" w:rsidRDefault="00F6778C" w:rsidP="00F6778C">
      <w:pPr>
        <w:spacing w:before="60" w:after="60"/>
        <w:rPr>
          <w:rFonts w:ascii="Bookman Old Style" w:hAnsi="Bookman Old Style" w:cs="Calibri"/>
          <w:szCs w:val="24"/>
        </w:rPr>
      </w:pPr>
      <w:r w:rsidRPr="009260AB">
        <w:rPr>
          <w:rFonts w:ascii="Bookman Old Style" w:hAnsi="Bookman Old Style" w:cs="Calibri"/>
          <w:szCs w:val="24"/>
        </w:rPr>
        <w:t xml:space="preserve">La cauzione </w:t>
      </w:r>
      <w:r w:rsidR="006020A6" w:rsidRPr="009260AB">
        <w:rPr>
          <w:rFonts w:ascii="Bookman Old Style" w:hAnsi="Bookman Old Style" w:cs="Calibri"/>
          <w:szCs w:val="24"/>
        </w:rPr>
        <w:t xml:space="preserve">è </w:t>
      </w:r>
      <w:r w:rsidRPr="009260AB">
        <w:rPr>
          <w:rFonts w:ascii="Bookman Old Style" w:hAnsi="Bookman Old Style" w:cs="Calibri"/>
          <w:szCs w:val="24"/>
        </w:rPr>
        <w:t>costituita</w:t>
      </w:r>
      <w:r w:rsidR="006020A6" w:rsidRPr="009260AB">
        <w:rPr>
          <w:rFonts w:ascii="Bookman Old Style" w:hAnsi="Bookman Old Style" w:cs="Calibri"/>
          <w:szCs w:val="24"/>
        </w:rPr>
        <w:t xml:space="preserve"> mediante accredito</w:t>
      </w:r>
      <w:r w:rsidRPr="009260AB">
        <w:rPr>
          <w:rFonts w:ascii="Bookman Old Style" w:hAnsi="Bookman Old Style" w:cs="Calibri"/>
          <w:szCs w:val="24"/>
        </w:rPr>
        <w:t xml:space="preserve">, </w:t>
      </w:r>
      <w:r w:rsidR="0065511E" w:rsidRPr="009260AB">
        <w:rPr>
          <w:rFonts w:ascii="Bookman Old Style" w:hAnsi="Bookman Old Style" w:cs="Calibri"/>
          <w:szCs w:val="24"/>
        </w:rPr>
        <w:t>con</w:t>
      </w:r>
      <w:r w:rsidR="00EC088D" w:rsidRPr="009260AB">
        <w:rPr>
          <w:rFonts w:ascii="Bookman Old Style" w:hAnsi="Bookman Old Style" w:cs="Calibri"/>
          <w:szCs w:val="24"/>
        </w:rPr>
        <w:t xml:space="preserve"> bonifico </w:t>
      </w:r>
      <w:r w:rsidR="006020A6" w:rsidRPr="009260AB">
        <w:rPr>
          <w:rFonts w:ascii="Bookman Old Style" w:hAnsi="Bookman Old Style" w:cs="Calibri"/>
          <w:szCs w:val="24"/>
        </w:rPr>
        <w:t xml:space="preserve">o con altri strumenti e canali di pagamento elettronici, </w:t>
      </w:r>
      <w:r w:rsidR="0065511E" w:rsidRPr="009260AB">
        <w:rPr>
          <w:rFonts w:ascii="Bookman Old Style" w:hAnsi="Bookman Old Style" w:cs="Calibri"/>
          <w:szCs w:val="24"/>
        </w:rPr>
        <w:t xml:space="preserve">presso </w:t>
      </w:r>
      <w:r w:rsidR="006020A6" w:rsidRPr="009260AB">
        <w:rPr>
          <w:rFonts w:ascii="Bookman Old Style" w:hAnsi="Bookman Old Style" w:cs="Calibri"/>
          <w:szCs w:val="24"/>
        </w:rPr>
        <w:t>il conto</w:t>
      </w:r>
      <w:r w:rsidR="0025476C" w:rsidRPr="009260AB">
        <w:rPr>
          <w:rFonts w:ascii="Bookman Old Style" w:hAnsi="Bookman Old Style" w:cs="Calibri"/>
          <w:szCs w:val="24"/>
        </w:rPr>
        <w:t xml:space="preserve"> corrente bancario</w:t>
      </w:r>
      <w:r w:rsidR="006020A6" w:rsidRPr="009260AB">
        <w:rPr>
          <w:rFonts w:ascii="Bookman Old Style" w:hAnsi="Bookman Old Style" w:cs="Calibri"/>
          <w:szCs w:val="24"/>
        </w:rPr>
        <w:t xml:space="preserve"> </w:t>
      </w:r>
      <w:r w:rsidR="0025476C" w:rsidRPr="009260AB">
        <w:rPr>
          <w:rFonts w:ascii="Bookman Old Style" w:hAnsi="Bookman Old Style" w:cs="Calibri"/>
          <w:szCs w:val="24"/>
        </w:rPr>
        <w:t>IBAN: IT22 J070 6280 8200 0000 0500 001 - intestato a “TESORERIA COMUNE DI MONTALTO UFFUGO”;</w:t>
      </w:r>
    </w:p>
    <w:p w14:paraId="267104B2" w14:textId="5F71BD09" w:rsidR="0065511E" w:rsidRPr="009260AB" w:rsidRDefault="0065511E" w:rsidP="00903622">
      <w:pPr>
        <w:spacing w:before="60" w:after="60"/>
        <w:rPr>
          <w:rFonts w:ascii="Bookman Old Style" w:hAnsi="Bookman Old Style" w:cs="Calibri"/>
          <w:szCs w:val="24"/>
        </w:rPr>
      </w:pPr>
      <w:r w:rsidRPr="009260AB">
        <w:rPr>
          <w:rFonts w:ascii="Bookman Old Style" w:hAnsi="Bookman Old Style" w:cs="Calibri"/>
          <w:szCs w:val="24"/>
        </w:rPr>
        <w:t xml:space="preserve">La fideiussione </w:t>
      </w:r>
      <w:r w:rsidR="00F131CC" w:rsidRPr="009260AB">
        <w:rPr>
          <w:rFonts w:ascii="Bookman Old Style" w:hAnsi="Bookman Old Style" w:cs="Calibri"/>
          <w:szCs w:val="24"/>
        </w:rPr>
        <w:t>può essere</w:t>
      </w:r>
      <w:r w:rsidRPr="009260AB">
        <w:rPr>
          <w:rFonts w:ascii="Bookman Old Style" w:hAnsi="Bookman Old Style" w:cs="Calibri"/>
          <w:szCs w:val="24"/>
        </w:rPr>
        <w:t xml:space="preserve"> r</w:t>
      </w:r>
      <w:r w:rsidR="00870286" w:rsidRPr="009260AB">
        <w:rPr>
          <w:rFonts w:ascii="Bookman Old Style" w:hAnsi="Bookman Old Style" w:cs="Calibri"/>
          <w:szCs w:val="24"/>
        </w:rPr>
        <w:t>ilasciata</w:t>
      </w:r>
      <w:r w:rsidRPr="009260AB">
        <w:rPr>
          <w:rFonts w:ascii="Bookman Old Style" w:hAnsi="Bookman Old Style" w:cs="Calibri"/>
          <w:szCs w:val="24"/>
        </w:rPr>
        <w:t>:</w:t>
      </w:r>
    </w:p>
    <w:p w14:paraId="5C4CD9FF" w14:textId="3DF7C333" w:rsidR="0065511E" w:rsidRPr="009260AB" w:rsidRDefault="00870286" w:rsidP="003C41B4">
      <w:pPr>
        <w:pStyle w:val="Paragrafoelenco"/>
        <w:numPr>
          <w:ilvl w:val="1"/>
          <w:numId w:val="14"/>
        </w:numPr>
        <w:spacing w:before="60" w:after="60"/>
        <w:ind w:left="426"/>
        <w:rPr>
          <w:rFonts w:ascii="Bookman Old Style" w:hAnsi="Bookman Old Style"/>
          <w:szCs w:val="24"/>
        </w:rPr>
      </w:pPr>
      <w:r w:rsidRPr="009260AB">
        <w:rPr>
          <w:rFonts w:ascii="Bookman Old Style" w:hAnsi="Bookman Old Style" w:cs="Calibri"/>
          <w:szCs w:val="24"/>
        </w:rPr>
        <w:t>da imprese bancarie o assicurative che rispond</w:t>
      </w:r>
      <w:r w:rsidR="0065511E" w:rsidRPr="009260AB">
        <w:rPr>
          <w:rFonts w:ascii="Bookman Old Style" w:hAnsi="Bookman Old Style" w:cs="Calibri"/>
          <w:szCs w:val="24"/>
        </w:rPr>
        <w:t>ono</w:t>
      </w:r>
      <w:r w:rsidRPr="009260AB">
        <w:rPr>
          <w:rFonts w:ascii="Bookman Old Style" w:hAnsi="Bookman Old Style" w:cs="Calibri"/>
          <w:szCs w:val="24"/>
        </w:rPr>
        <w:t xml:space="preserve"> ai requisiti di solvibilità previsti dalle leggi che ne disciplinano le rispettive attività</w:t>
      </w:r>
      <w:r w:rsidR="00260794" w:rsidRPr="009260AB">
        <w:rPr>
          <w:rFonts w:ascii="Bookman Old Style" w:hAnsi="Bookman Old Style" w:cs="Calibri"/>
          <w:szCs w:val="24"/>
        </w:rPr>
        <w:t>;</w:t>
      </w:r>
    </w:p>
    <w:p w14:paraId="369BEF98" w14:textId="03FC9D38" w:rsidR="00A42183" w:rsidRPr="009260AB" w:rsidRDefault="00870286" w:rsidP="003C41B4">
      <w:pPr>
        <w:pStyle w:val="Paragrafoelenco"/>
        <w:numPr>
          <w:ilvl w:val="1"/>
          <w:numId w:val="14"/>
        </w:numPr>
        <w:spacing w:before="60" w:after="60"/>
        <w:ind w:left="426"/>
        <w:rPr>
          <w:rFonts w:ascii="Bookman Old Style" w:hAnsi="Bookman Old Style"/>
          <w:szCs w:val="24"/>
        </w:rPr>
      </w:pPr>
      <w:r w:rsidRPr="009260AB">
        <w:rPr>
          <w:rFonts w:ascii="Bookman Old Style" w:hAnsi="Bookman Old Style" w:cs="Calibri"/>
          <w:szCs w:val="24"/>
        </w:rPr>
        <w:t>da un intermediario finanziario iscritto nell'albo di cui all'</w:t>
      </w:r>
      <w:hyperlink r:id="rId20" w:anchor="107" w:history="1">
        <w:r w:rsidRPr="009260AB">
          <w:rPr>
            <w:rFonts w:ascii="Bookman Old Style" w:hAnsi="Bookman Old Style" w:cs="Calibri"/>
            <w:szCs w:val="24"/>
          </w:rPr>
          <w:t>articolo 106 del decreto legislativo 1 settembre 1993, n. 385</w:t>
        </w:r>
      </w:hyperlink>
      <w:r w:rsidR="0065511E" w:rsidRPr="009260AB">
        <w:rPr>
          <w:rFonts w:ascii="Bookman Old Style" w:hAnsi="Bookman Old Style"/>
          <w:szCs w:val="24"/>
        </w:rPr>
        <w:t>, che</w:t>
      </w:r>
      <w:r w:rsidRPr="009260AB">
        <w:rPr>
          <w:rFonts w:ascii="Bookman Old Style" w:hAnsi="Bookman Old Style"/>
          <w:szCs w:val="24"/>
        </w:rPr>
        <w:t xml:space="preserve"> </w:t>
      </w:r>
      <w:r w:rsidRPr="009260AB">
        <w:rPr>
          <w:rFonts w:ascii="Bookman Old Style" w:hAnsi="Bookman Old Style" w:cs="Calibri"/>
          <w:szCs w:val="24"/>
        </w:rPr>
        <w:t>svolge in via esclusiva o prevalente attività di rilascio di garanzie</w:t>
      </w:r>
      <w:r w:rsidR="00865266" w:rsidRPr="009260AB">
        <w:rPr>
          <w:rFonts w:ascii="Bookman Old Style" w:hAnsi="Bookman Old Style" w:cs="Calibri"/>
          <w:szCs w:val="24"/>
        </w:rPr>
        <w:t>, che</w:t>
      </w:r>
      <w:r w:rsidRPr="009260AB">
        <w:rPr>
          <w:rFonts w:ascii="Bookman Old Style" w:hAnsi="Bookman Old Style" w:cs="Calibri"/>
          <w:szCs w:val="24"/>
        </w:rPr>
        <w:t xml:space="preserve"> è sottopost</w:t>
      </w:r>
      <w:r w:rsidR="00865266" w:rsidRPr="009260AB">
        <w:rPr>
          <w:rFonts w:ascii="Bookman Old Style" w:hAnsi="Bookman Old Style" w:cs="Calibri"/>
          <w:szCs w:val="24"/>
        </w:rPr>
        <w:t>o</w:t>
      </w:r>
      <w:r w:rsidRPr="009260AB">
        <w:rPr>
          <w:rFonts w:ascii="Bookman Old Style" w:hAnsi="Bookman Old Style" w:cs="Calibri"/>
          <w:szCs w:val="24"/>
        </w:rPr>
        <w:t xml:space="preserve"> a revisione contabile da parte di una società di revisione iscritta nell'albo previsto dall'articolo 161 del decreto legi</w:t>
      </w:r>
      <w:r w:rsidR="005F328F" w:rsidRPr="009260AB">
        <w:rPr>
          <w:rFonts w:ascii="Bookman Old Style" w:hAnsi="Bookman Old Style" w:cs="Calibri"/>
          <w:szCs w:val="24"/>
        </w:rPr>
        <w:t>slativo 24 febbraio 1998, n. 58</w:t>
      </w:r>
      <w:r w:rsidRPr="009260AB">
        <w:rPr>
          <w:rFonts w:ascii="Bookman Old Style" w:hAnsi="Bookman Old Style" w:cs="Calibri"/>
          <w:szCs w:val="24"/>
        </w:rPr>
        <w:t>;</w:t>
      </w:r>
      <w:r w:rsidR="00865266" w:rsidRPr="009260AB">
        <w:rPr>
          <w:rFonts w:ascii="Bookman Old Style" w:hAnsi="Bookman Old Style" w:cs="Calibri"/>
          <w:szCs w:val="24"/>
        </w:rPr>
        <w:t xml:space="preserve"> e che abbia </w:t>
      </w:r>
      <w:r w:rsidRPr="009260AB">
        <w:rPr>
          <w:rFonts w:ascii="Bookman Old Style" w:hAnsi="Bookman Old Style" w:cs="Calibri"/>
          <w:szCs w:val="24"/>
        </w:rPr>
        <w:t>i requisiti minimi di solvibilità richiesti dalla vigente normativa bancaria assicurativa</w:t>
      </w:r>
      <w:r w:rsidR="00865266" w:rsidRPr="009260AB">
        <w:rPr>
          <w:rFonts w:ascii="Bookman Old Style" w:hAnsi="Bookman Old Style" w:cs="Calibri"/>
          <w:szCs w:val="24"/>
        </w:rPr>
        <w:t>.</w:t>
      </w:r>
    </w:p>
    <w:p w14:paraId="5CF3B4CD" w14:textId="77777777" w:rsidR="001A5D7F" w:rsidRPr="009260AB" w:rsidRDefault="001A5D7F" w:rsidP="00D164F6">
      <w:pPr>
        <w:spacing w:before="60" w:after="60"/>
        <w:rPr>
          <w:rFonts w:ascii="Bookman Old Style" w:hAnsi="Bookman Old Style" w:cs="Calibri"/>
          <w:szCs w:val="24"/>
        </w:rPr>
      </w:pPr>
    </w:p>
    <w:p w14:paraId="42349621" w14:textId="6DBBE958" w:rsidR="00D164F6" w:rsidRPr="009260AB" w:rsidRDefault="00D164F6" w:rsidP="00D164F6">
      <w:pPr>
        <w:spacing w:before="60" w:after="60"/>
        <w:rPr>
          <w:rFonts w:ascii="Bookman Old Style" w:hAnsi="Bookman Old Style" w:cs="Calibri"/>
          <w:szCs w:val="24"/>
        </w:rPr>
      </w:pPr>
      <w:r w:rsidRPr="009260AB">
        <w:rPr>
          <w:rFonts w:ascii="Bookman Old Style" w:hAnsi="Bookman Old Style" w:cs="Calibri"/>
          <w:szCs w:val="24"/>
        </w:rPr>
        <w:t>Gli operatori economici, prima di procedere alla sottoscrizione della garanzia, sono tenuti a verificare che il soggetto garante sia in possesso dell’autorizzazione al rilascio di garanzie mediante accesso ai seguenti siti internet:</w:t>
      </w:r>
    </w:p>
    <w:p w14:paraId="76705AE8" w14:textId="77777777" w:rsidR="00D164F6" w:rsidRPr="009260AB" w:rsidRDefault="00DB0024" w:rsidP="00D164F6">
      <w:pPr>
        <w:pStyle w:val="Paragrafoelenco"/>
        <w:spacing w:before="60" w:after="60"/>
        <w:ind w:left="0"/>
        <w:rPr>
          <w:rFonts w:ascii="Bookman Old Style" w:hAnsi="Bookman Old Style" w:cs="Calibri"/>
          <w:szCs w:val="24"/>
        </w:rPr>
      </w:pPr>
      <w:hyperlink r:id="rId21" w:history="1">
        <w:r w:rsidR="00D164F6" w:rsidRPr="009260AB">
          <w:rPr>
            <w:rStyle w:val="Collegamentoipertestuale"/>
            <w:rFonts w:ascii="Bookman Old Style" w:hAnsi="Bookman Old Style" w:cs="Calibri"/>
            <w:szCs w:val="24"/>
          </w:rPr>
          <w:t>http://www.bancaditalia.it/compiti/vigilanza/intermediari/index.html</w:t>
        </w:r>
      </w:hyperlink>
    </w:p>
    <w:p w14:paraId="4F5C7E33" w14:textId="77777777" w:rsidR="00D164F6" w:rsidRPr="009260AB" w:rsidRDefault="00DB0024" w:rsidP="00D164F6">
      <w:pPr>
        <w:spacing w:before="60" w:after="60"/>
        <w:rPr>
          <w:rFonts w:ascii="Bookman Old Style" w:hAnsi="Bookman Old Style" w:cs="Calibri"/>
          <w:szCs w:val="24"/>
        </w:rPr>
      </w:pPr>
      <w:hyperlink r:id="rId22" w:history="1">
        <w:r w:rsidR="00D164F6" w:rsidRPr="009260AB">
          <w:rPr>
            <w:rStyle w:val="Collegamentoipertestuale"/>
            <w:rFonts w:ascii="Bookman Old Style" w:hAnsi="Bookman Old Style" w:cs="Calibri"/>
            <w:szCs w:val="24"/>
          </w:rPr>
          <w:t>http://www.bancaditalia.it/compiti/vigilanza/avvisi-pub/garanzie-finanziarie/</w:t>
        </w:r>
      </w:hyperlink>
    </w:p>
    <w:p w14:paraId="19C57AB7" w14:textId="77777777" w:rsidR="00D164F6" w:rsidRPr="009260AB" w:rsidRDefault="00DB0024" w:rsidP="00D164F6">
      <w:pPr>
        <w:pStyle w:val="Paragrafoelenco"/>
        <w:spacing w:before="60" w:after="60"/>
        <w:ind w:left="0"/>
        <w:rPr>
          <w:rStyle w:val="Collegamentoipertestuale"/>
          <w:rFonts w:ascii="Bookman Old Style" w:hAnsi="Bookman Old Style" w:cs="Calibri"/>
          <w:szCs w:val="24"/>
        </w:rPr>
      </w:pPr>
      <w:hyperlink r:id="rId23" w:history="1">
        <w:r w:rsidR="00D164F6" w:rsidRPr="009260AB">
          <w:rPr>
            <w:rStyle w:val="Collegamentoipertestuale"/>
            <w:rFonts w:ascii="Bookman Old Style" w:hAnsi="Bookman Old Style" w:cs="Calibri"/>
            <w:szCs w:val="24"/>
          </w:rPr>
          <w:t>http://www.ivass.it/ivass/imprese_jsp/HomePage.jsp</w:t>
        </w:r>
      </w:hyperlink>
    </w:p>
    <w:p w14:paraId="7A896E55" w14:textId="77777777" w:rsidR="00364DF1" w:rsidRPr="009260AB" w:rsidRDefault="00364DF1" w:rsidP="00364DF1">
      <w:pPr>
        <w:spacing w:before="60" w:after="60"/>
        <w:ind w:left="66"/>
        <w:rPr>
          <w:rFonts w:ascii="Bookman Old Style" w:hAnsi="Bookman Old Style" w:cs="Calibri"/>
          <w:szCs w:val="24"/>
        </w:rPr>
      </w:pPr>
    </w:p>
    <w:p w14:paraId="62F50C2A" w14:textId="77777777" w:rsidR="00C562B0" w:rsidRPr="009260AB" w:rsidRDefault="00364DF1" w:rsidP="00C562B0">
      <w:pPr>
        <w:spacing w:before="60" w:after="60"/>
        <w:ind w:left="66"/>
        <w:rPr>
          <w:rFonts w:ascii="Bookman Old Style" w:hAnsi="Bookman Old Style" w:cs="Calibri"/>
          <w:szCs w:val="24"/>
        </w:rPr>
      </w:pPr>
      <w:r w:rsidRPr="009260AB">
        <w:rPr>
          <w:rFonts w:ascii="Bookman Old Style" w:hAnsi="Bookman Old Style" w:cs="Calibri"/>
          <w:szCs w:val="24"/>
        </w:rPr>
        <w:t>La garanzia fideiussoria deve essere emessa e firmata da un soggetto in possesso dei poteri necessari per impegnare il garante.</w:t>
      </w:r>
    </w:p>
    <w:p w14:paraId="0E90DF97" w14:textId="6DE0A369" w:rsidR="007E5F58" w:rsidRPr="009260AB" w:rsidRDefault="00F44937" w:rsidP="00C562B0">
      <w:pPr>
        <w:spacing w:before="60" w:after="60"/>
        <w:ind w:left="66"/>
        <w:rPr>
          <w:rFonts w:ascii="Bookman Old Style" w:hAnsi="Bookman Old Style" w:cs="Calibri"/>
          <w:szCs w:val="24"/>
        </w:rPr>
      </w:pPr>
      <w:r w:rsidRPr="009260AB">
        <w:rPr>
          <w:rFonts w:ascii="Bookman Old Style" w:hAnsi="Bookman Old Style" w:cs="Calibri"/>
          <w:szCs w:val="24"/>
        </w:rPr>
        <w:t xml:space="preserve"> </w:t>
      </w:r>
    </w:p>
    <w:p w14:paraId="1FBCDBE9" w14:textId="1112854F" w:rsidR="004C53A8" w:rsidRPr="009260AB" w:rsidRDefault="002507BD" w:rsidP="00865266">
      <w:pPr>
        <w:spacing w:before="60" w:after="60"/>
        <w:rPr>
          <w:rFonts w:ascii="Bookman Old Style" w:hAnsi="Bookman Old Style"/>
          <w:szCs w:val="24"/>
        </w:rPr>
      </w:pPr>
      <w:r w:rsidRPr="009260AB">
        <w:rPr>
          <w:rFonts w:ascii="Bookman Old Style" w:hAnsi="Bookman Old Style" w:cs="Calibri"/>
          <w:szCs w:val="24"/>
        </w:rPr>
        <w:t xml:space="preserve">La </w:t>
      </w:r>
      <w:r w:rsidR="00865266" w:rsidRPr="009260AB">
        <w:rPr>
          <w:rFonts w:ascii="Bookman Old Style" w:hAnsi="Bookman Old Style" w:cs="Calibri"/>
          <w:szCs w:val="24"/>
        </w:rPr>
        <w:t xml:space="preserve">fideiussione </w:t>
      </w:r>
      <w:r w:rsidR="00870286" w:rsidRPr="009260AB">
        <w:rPr>
          <w:rFonts w:ascii="Bookman Old Style" w:hAnsi="Bookman Old Style" w:cs="Calibri"/>
          <w:szCs w:val="24"/>
        </w:rPr>
        <w:t>deve:</w:t>
      </w:r>
    </w:p>
    <w:p w14:paraId="2B4D2CBF" w14:textId="77777777" w:rsidR="004C53A8" w:rsidRPr="009260AB" w:rsidRDefault="00870286" w:rsidP="003C41B4">
      <w:pPr>
        <w:numPr>
          <w:ilvl w:val="2"/>
          <w:numId w:val="24"/>
        </w:numPr>
        <w:spacing w:before="60" w:after="60"/>
        <w:ind w:left="284" w:hanging="284"/>
        <w:rPr>
          <w:rFonts w:ascii="Bookman Old Style" w:hAnsi="Bookman Old Style" w:cs="Calibri"/>
          <w:szCs w:val="24"/>
        </w:rPr>
      </w:pPr>
      <w:r w:rsidRPr="009260AB">
        <w:rPr>
          <w:rFonts w:ascii="Bookman Old Style" w:hAnsi="Bookman Old Style" w:cs="Calibri"/>
          <w:szCs w:val="24"/>
        </w:rPr>
        <w:t>contenere espressa menzione dell’oggetto del contratto di appalto e del soggetto garantito (stazione appaltante);</w:t>
      </w:r>
    </w:p>
    <w:p w14:paraId="32A95B9D" w14:textId="3AB8F8F2" w:rsidR="00092FE3" w:rsidRPr="009260AB" w:rsidRDefault="00870286" w:rsidP="003C41B4">
      <w:pPr>
        <w:numPr>
          <w:ilvl w:val="2"/>
          <w:numId w:val="24"/>
        </w:numPr>
        <w:spacing w:before="60" w:after="60"/>
        <w:ind w:left="284" w:hanging="284"/>
        <w:rPr>
          <w:rFonts w:ascii="Bookman Old Style" w:hAnsi="Bookman Old Style" w:cs="Calibri"/>
          <w:szCs w:val="24"/>
        </w:rPr>
      </w:pPr>
      <w:r w:rsidRPr="009260AB">
        <w:rPr>
          <w:rFonts w:ascii="Bookman Old Style" w:hAnsi="Bookman Old Style" w:cs="Calibri"/>
          <w:szCs w:val="24"/>
        </w:rPr>
        <w:t>essere intestata a tutti gli operatori economici del costituito/costituendo raggruppamento temporaneo o consorzio ordinario o GEIE, ovvero a tutte le imprese retiste che partecipano alla gara ovvero, in caso di consorzi di cui all’</w:t>
      </w:r>
      <w:r w:rsidR="00291685" w:rsidRPr="009260AB">
        <w:rPr>
          <w:rFonts w:ascii="Bookman Old Style" w:hAnsi="Bookman Old Style" w:cs="Calibri"/>
          <w:szCs w:val="24"/>
        </w:rPr>
        <w:t>articolo</w:t>
      </w:r>
      <w:r w:rsidR="00533FCD" w:rsidRPr="009260AB">
        <w:rPr>
          <w:rFonts w:ascii="Bookman Old Style" w:hAnsi="Bookman Old Style" w:cs="Calibri"/>
          <w:szCs w:val="24"/>
        </w:rPr>
        <w:t xml:space="preserve"> </w:t>
      </w:r>
      <w:r w:rsidR="00500DB0" w:rsidRPr="009260AB">
        <w:rPr>
          <w:rFonts w:ascii="Bookman Old Style" w:hAnsi="Bookman Old Style" w:cs="Calibri"/>
          <w:szCs w:val="24"/>
        </w:rPr>
        <w:t>65</w:t>
      </w:r>
      <w:r w:rsidR="00533FCD" w:rsidRPr="009260AB">
        <w:rPr>
          <w:rFonts w:ascii="Bookman Old Style" w:hAnsi="Bookman Old Style" w:cs="Calibri"/>
          <w:szCs w:val="24"/>
        </w:rPr>
        <w:t>, comma 2 lettere</w:t>
      </w:r>
      <w:r w:rsidRPr="009260AB">
        <w:rPr>
          <w:rFonts w:ascii="Bookman Old Style" w:hAnsi="Bookman Old Style" w:cs="Calibri"/>
          <w:szCs w:val="24"/>
        </w:rPr>
        <w:t xml:space="preserve"> b)</w:t>
      </w:r>
      <w:r w:rsidR="00500DB0" w:rsidRPr="009260AB">
        <w:rPr>
          <w:rFonts w:ascii="Bookman Old Style" w:hAnsi="Bookman Old Style" w:cs="Calibri"/>
          <w:szCs w:val="24"/>
        </w:rPr>
        <w:t>,</w:t>
      </w:r>
      <w:r w:rsidRPr="009260AB">
        <w:rPr>
          <w:rFonts w:ascii="Bookman Old Style" w:hAnsi="Bookman Old Style" w:cs="Calibri"/>
          <w:szCs w:val="24"/>
        </w:rPr>
        <w:t xml:space="preserve"> c)</w:t>
      </w:r>
      <w:r w:rsidR="00500DB0" w:rsidRPr="009260AB">
        <w:rPr>
          <w:rFonts w:ascii="Bookman Old Style" w:hAnsi="Bookman Old Style" w:cs="Calibri"/>
          <w:szCs w:val="24"/>
        </w:rPr>
        <w:t>, d)</w:t>
      </w:r>
      <w:r w:rsidRPr="009260AB">
        <w:rPr>
          <w:rFonts w:ascii="Bookman Old Style" w:hAnsi="Bookman Old Style" w:cs="Calibri"/>
          <w:szCs w:val="24"/>
        </w:rPr>
        <w:t xml:space="preserve"> del Codice, al solo consorzio;</w:t>
      </w:r>
    </w:p>
    <w:p w14:paraId="6D7DCBC2" w14:textId="3ACF02C0" w:rsidR="004C53A8" w:rsidRPr="009260AB" w:rsidRDefault="00870286" w:rsidP="003C41B4">
      <w:pPr>
        <w:numPr>
          <w:ilvl w:val="2"/>
          <w:numId w:val="24"/>
        </w:numPr>
        <w:spacing w:before="60" w:after="60"/>
        <w:ind w:left="284" w:hanging="284"/>
        <w:rPr>
          <w:rFonts w:ascii="Bookman Old Style" w:hAnsi="Bookman Old Style" w:cs="Calibri"/>
          <w:szCs w:val="24"/>
        </w:rPr>
      </w:pPr>
      <w:r w:rsidRPr="009260AB">
        <w:rPr>
          <w:rFonts w:ascii="Bookman Old Style" w:hAnsi="Bookman Old Style" w:cs="Calibri"/>
          <w:szCs w:val="24"/>
        </w:rPr>
        <w:t>essere conforme allo schema tipo approvato con decreto del Ministro dello sviluppo economico del</w:t>
      </w:r>
      <w:r w:rsidR="00865266" w:rsidRPr="009260AB">
        <w:rPr>
          <w:rFonts w:ascii="Bookman Old Style" w:hAnsi="Bookman Old Style" w:cs="Calibri"/>
          <w:szCs w:val="24"/>
        </w:rPr>
        <w:t xml:space="preserve"> </w:t>
      </w:r>
      <w:r w:rsidR="00B205AA" w:rsidRPr="009260AB">
        <w:rPr>
          <w:rFonts w:ascii="Bookman Old Style" w:hAnsi="Bookman Old Style" w:cs="Calibri"/>
          <w:szCs w:val="24"/>
        </w:rPr>
        <w:t>16 settembre 2022 n. 193</w:t>
      </w:r>
      <w:r w:rsidRPr="009260AB">
        <w:rPr>
          <w:rFonts w:ascii="Bookman Old Style" w:hAnsi="Bookman Old Style" w:cs="Calibri"/>
          <w:szCs w:val="24"/>
        </w:rPr>
        <w:t>;</w:t>
      </w:r>
    </w:p>
    <w:p w14:paraId="0DFEC432" w14:textId="47501ADF" w:rsidR="004C53A8" w:rsidRPr="009260AB" w:rsidRDefault="00870286" w:rsidP="003C41B4">
      <w:pPr>
        <w:numPr>
          <w:ilvl w:val="2"/>
          <w:numId w:val="24"/>
        </w:numPr>
        <w:spacing w:before="60" w:after="60"/>
        <w:ind w:left="284" w:hanging="284"/>
        <w:rPr>
          <w:rFonts w:ascii="Bookman Old Style" w:hAnsi="Bookman Old Style"/>
          <w:szCs w:val="24"/>
        </w:rPr>
      </w:pPr>
      <w:r w:rsidRPr="009260AB">
        <w:rPr>
          <w:rFonts w:ascii="Bookman Old Style" w:hAnsi="Bookman Old Style" w:cs="Calibri"/>
          <w:szCs w:val="24"/>
        </w:rPr>
        <w:t xml:space="preserve">avere validità per </w:t>
      </w:r>
      <w:r w:rsidR="0025476C" w:rsidRPr="009260AB">
        <w:rPr>
          <w:rFonts w:ascii="Bookman Old Style" w:hAnsi="Bookman Old Style" w:cs="Calibri"/>
          <w:i/>
          <w:szCs w:val="24"/>
        </w:rPr>
        <w:t>180</w:t>
      </w:r>
      <w:r w:rsidRPr="009260AB">
        <w:rPr>
          <w:rFonts w:ascii="Bookman Old Style" w:hAnsi="Bookman Old Style" w:cs="Calibri"/>
          <w:i/>
          <w:szCs w:val="24"/>
        </w:rPr>
        <w:t xml:space="preserve"> </w:t>
      </w:r>
      <w:r w:rsidRPr="009260AB">
        <w:rPr>
          <w:rFonts w:ascii="Bookman Old Style" w:hAnsi="Bookman Old Style" w:cs="Calibri"/>
          <w:szCs w:val="24"/>
        </w:rPr>
        <w:t>giorni</w:t>
      </w:r>
      <w:r w:rsidR="0025476C" w:rsidRPr="009260AB">
        <w:rPr>
          <w:rFonts w:ascii="Bookman Old Style" w:hAnsi="Bookman Old Style" w:cs="Calibri"/>
          <w:i/>
          <w:szCs w:val="24"/>
        </w:rPr>
        <w:t>;</w:t>
      </w:r>
      <w:r w:rsidRPr="009260AB">
        <w:rPr>
          <w:rFonts w:ascii="Bookman Old Style" w:hAnsi="Bookman Old Style" w:cs="Calibri"/>
          <w:szCs w:val="24"/>
        </w:rPr>
        <w:t xml:space="preserve"> </w:t>
      </w:r>
    </w:p>
    <w:p w14:paraId="01B9693E" w14:textId="77777777" w:rsidR="004C53A8" w:rsidRPr="009260AB" w:rsidRDefault="00870286" w:rsidP="003C41B4">
      <w:pPr>
        <w:numPr>
          <w:ilvl w:val="2"/>
          <w:numId w:val="24"/>
        </w:numPr>
        <w:spacing w:before="60" w:after="60"/>
        <w:ind w:left="284" w:hanging="284"/>
        <w:rPr>
          <w:rFonts w:ascii="Bookman Old Style" w:hAnsi="Bookman Old Style" w:cs="Calibri"/>
          <w:szCs w:val="24"/>
        </w:rPr>
      </w:pPr>
      <w:r w:rsidRPr="009260AB">
        <w:rPr>
          <w:rFonts w:ascii="Bookman Old Style" w:hAnsi="Bookman Old Style" w:cs="Calibri"/>
          <w:szCs w:val="24"/>
        </w:rPr>
        <w:t xml:space="preserve">prevedere espressamente: </w:t>
      </w:r>
    </w:p>
    <w:p w14:paraId="4107100B" w14:textId="5524E11C" w:rsidR="004C53A8" w:rsidRPr="009260AB" w:rsidRDefault="00870286" w:rsidP="003C41B4">
      <w:pPr>
        <w:numPr>
          <w:ilvl w:val="3"/>
          <w:numId w:val="24"/>
        </w:numPr>
        <w:spacing w:before="60" w:after="60"/>
        <w:ind w:left="709" w:hanging="425"/>
        <w:rPr>
          <w:rFonts w:ascii="Bookman Old Style" w:hAnsi="Bookman Old Style" w:cs="Calibri"/>
          <w:szCs w:val="24"/>
        </w:rPr>
      </w:pPr>
      <w:r w:rsidRPr="009260AB">
        <w:rPr>
          <w:rFonts w:ascii="Bookman Old Style" w:hAnsi="Bookman Old Style" w:cs="Calibri"/>
          <w:szCs w:val="24"/>
        </w:rPr>
        <w:t>la rinuncia al beneficio della preventiva escussione del debitore principale di cui all’</w:t>
      </w:r>
      <w:r w:rsidR="00291685" w:rsidRPr="009260AB">
        <w:rPr>
          <w:rFonts w:ascii="Bookman Old Style" w:hAnsi="Bookman Old Style" w:cs="Calibri"/>
          <w:szCs w:val="24"/>
        </w:rPr>
        <w:t>articolo</w:t>
      </w:r>
      <w:r w:rsidRPr="009260AB">
        <w:rPr>
          <w:rFonts w:ascii="Bookman Old Style" w:hAnsi="Bookman Old Style" w:cs="Calibri"/>
          <w:szCs w:val="24"/>
        </w:rPr>
        <w:t xml:space="preserve"> 1944 del </w:t>
      </w:r>
      <w:r w:rsidR="00865266" w:rsidRPr="009260AB">
        <w:rPr>
          <w:rFonts w:ascii="Bookman Old Style" w:hAnsi="Bookman Old Style" w:cs="Calibri"/>
          <w:szCs w:val="24"/>
        </w:rPr>
        <w:t>Codice civile</w:t>
      </w:r>
      <w:r w:rsidRPr="009260AB">
        <w:rPr>
          <w:rFonts w:ascii="Bookman Old Style" w:hAnsi="Bookman Old Style" w:cs="Calibri"/>
          <w:szCs w:val="24"/>
        </w:rPr>
        <w:t xml:space="preserve">; </w:t>
      </w:r>
    </w:p>
    <w:p w14:paraId="46FF4965" w14:textId="5117F8CF" w:rsidR="004C53A8" w:rsidRPr="009260AB" w:rsidRDefault="00870286" w:rsidP="003C41B4">
      <w:pPr>
        <w:numPr>
          <w:ilvl w:val="3"/>
          <w:numId w:val="24"/>
        </w:numPr>
        <w:spacing w:before="60" w:after="60"/>
        <w:ind w:left="709" w:hanging="425"/>
        <w:rPr>
          <w:rFonts w:ascii="Bookman Old Style" w:hAnsi="Bookman Old Style" w:cs="Calibri"/>
          <w:szCs w:val="24"/>
        </w:rPr>
      </w:pPr>
      <w:r w:rsidRPr="009260AB">
        <w:rPr>
          <w:rFonts w:ascii="Bookman Old Style" w:hAnsi="Bookman Old Style" w:cs="Calibri"/>
          <w:szCs w:val="24"/>
        </w:rPr>
        <w:t>la rinuncia ad eccepire la decorrenza dei termini di cui all’</w:t>
      </w:r>
      <w:r w:rsidR="00291685" w:rsidRPr="009260AB">
        <w:rPr>
          <w:rFonts w:ascii="Bookman Old Style" w:hAnsi="Bookman Old Style" w:cs="Calibri"/>
          <w:szCs w:val="24"/>
        </w:rPr>
        <w:t>articolo</w:t>
      </w:r>
      <w:r w:rsidRPr="009260AB">
        <w:rPr>
          <w:rFonts w:ascii="Bookman Old Style" w:hAnsi="Bookman Old Style" w:cs="Calibri"/>
          <w:szCs w:val="24"/>
        </w:rPr>
        <w:t xml:space="preserve"> 1957, secondo comma, del </w:t>
      </w:r>
      <w:r w:rsidR="00865266" w:rsidRPr="009260AB">
        <w:rPr>
          <w:rFonts w:ascii="Bookman Old Style" w:hAnsi="Bookman Old Style" w:cs="Calibri"/>
          <w:szCs w:val="24"/>
        </w:rPr>
        <w:t>Codice civile</w:t>
      </w:r>
      <w:r w:rsidRPr="009260AB">
        <w:rPr>
          <w:rFonts w:ascii="Bookman Old Style" w:hAnsi="Bookman Old Style" w:cs="Calibri"/>
          <w:szCs w:val="24"/>
        </w:rPr>
        <w:t xml:space="preserve">; </w:t>
      </w:r>
    </w:p>
    <w:p w14:paraId="4AAF788A" w14:textId="19735B84" w:rsidR="004C53A8" w:rsidRPr="009260AB" w:rsidRDefault="00870286" w:rsidP="003C41B4">
      <w:pPr>
        <w:numPr>
          <w:ilvl w:val="3"/>
          <w:numId w:val="24"/>
        </w:numPr>
        <w:spacing w:before="60" w:after="60"/>
        <w:ind w:left="709" w:hanging="425"/>
        <w:rPr>
          <w:rFonts w:ascii="Bookman Old Style" w:hAnsi="Bookman Old Style"/>
          <w:szCs w:val="24"/>
        </w:rPr>
      </w:pPr>
      <w:r w:rsidRPr="009260AB">
        <w:rPr>
          <w:rFonts w:ascii="Bookman Old Style" w:hAnsi="Bookman Old Style" w:cs="Calibri"/>
          <w:szCs w:val="24"/>
        </w:rPr>
        <w:t>l’operatività della stessa entro quindici giorni a semplice richiesta scritta della stazione appaltante</w:t>
      </w:r>
      <w:r w:rsidR="002507BD" w:rsidRPr="009260AB">
        <w:rPr>
          <w:rFonts w:ascii="Bookman Old Style" w:hAnsi="Bookman Old Style" w:cs="Calibri"/>
          <w:szCs w:val="24"/>
        </w:rPr>
        <w:t>.</w:t>
      </w:r>
      <w:r w:rsidRPr="009260AB">
        <w:rPr>
          <w:rFonts w:ascii="Bookman Old Style" w:hAnsi="Bookman Old Style" w:cs="Calibri"/>
          <w:szCs w:val="24"/>
        </w:rPr>
        <w:t xml:space="preserve"> </w:t>
      </w:r>
    </w:p>
    <w:p w14:paraId="27B905C7" w14:textId="3E2A9EF0" w:rsidR="004C53A8" w:rsidRPr="009260AB" w:rsidRDefault="00870286" w:rsidP="003C41B4">
      <w:pPr>
        <w:numPr>
          <w:ilvl w:val="0"/>
          <w:numId w:val="25"/>
        </w:numPr>
        <w:spacing w:before="60" w:after="60"/>
        <w:ind w:left="284" w:hanging="284"/>
        <w:rPr>
          <w:rFonts w:ascii="Bookman Old Style" w:hAnsi="Bookman Old Style"/>
          <w:szCs w:val="24"/>
        </w:rPr>
      </w:pPr>
      <w:bookmarkStart w:id="1672" w:name="_Ref496519438"/>
      <w:r w:rsidRPr="009260AB">
        <w:rPr>
          <w:rFonts w:ascii="Bookman Old Style" w:hAnsi="Bookman Old Style" w:cs="Calibri"/>
          <w:szCs w:val="24"/>
        </w:rPr>
        <w:t>essere corredata dall’impegno del garante a rinnovare la garanzia ai sensi dell’</w:t>
      </w:r>
      <w:r w:rsidR="00291685" w:rsidRPr="009260AB">
        <w:rPr>
          <w:rFonts w:ascii="Bookman Old Style" w:hAnsi="Bookman Old Style" w:cs="Calibri"/>
          <w:szCs w:val="24"/>
        </w:rPr>
        <w:t>articolo</w:t>
      </w:r>
      <w:r w:rsidRPr="009260AB">
        <w:rPr>
          <w:rFonts w:ascii="Bookman Old Style" w:hAnsi="Bookman Old Style" w:cs="Calibri"/>
          <w:szCs w:val="24"/>
        </w:rPr>
        <w:t xml:space="preserve"> </w:t>
      </w:r>
      <w:r w:rsidR="00B205AA" w:rsidRPr="009260AB">
        <w:rPr>
          <w:rFonts w:ascii="Bookman Old Style" w:hAnsi="Bookman Old Style" w:cs="Calibri"/>
          <w:szCs w:val="24"/>
        </w:rPr>
        <w:t>106</w:t>
      </w:r>
      <w:r w:rsidRPr="009260AB">
        <w:rPr>
          <w:rFonts w:ascii="Bookman Old Style" w:hAnsi="Bookman Old Style" w:cs="Calibri"/>
          <w:szCs w:val="24"/>
        </w:rPr>
        <w:t>, comma 5 del Codice, su richiesta della staz</w:t>
      </w:r>
      <w:r w:rsidR="00533FCD" w:rsidRPr="009260AB">
        <w:rPr>
          <w:rFonts w:ascii="Bookman Old Style" w:hAnsi="Bookman Old Style" w:cs="Calibri"/>
          <w:szCs w:val="24"/>
        </w:rPr>
        <w:t xml:space="preserve">ione appaltante per ulteriori </w:t>
      </w:r>
      <w:r w:rsidR="0025476C" w:rsidRPr="009260AB">
        <w:rPr>
          <w:rFonts w:ascii="Bookman Old Style" w:hAnsi="Bookman Old Style" w:cs="Calibri"/>
          <w:szCs w:val="24"/>
        </w:rPr>
        <w:t>90</w:t>
      </w:r>
      <w:r w:rsidRPr="009260AB">
        <w:rPr>
          <w:rFonts w:ascii="Bookman Old Style" w:hAnsi="Bookman Old Style" w:cs="Calibri"/>
          <w:i/>
          <w:iCs/>
          <w:szCs w:val="24"/>
        </w:rPr>
        <w:t xml:space="preserve"> </w:t>
      </w:r>
      <w:r w:rsidRPr="009260AB">
        <w:rPr>
          <w:rFonts w:ascii="Bookman Old Style" w:hAnsi="Bookman Old Style" w:cs="Calibri"/>
          <w:szCs w:val="24"/>
        </w:rPr>
        <w:t>giorni, nel caso in cui al momento della sua scadenza non sia ancora intervenuta l’aggiudicazione</w:t>
      </w:r>
      <w:bookmarkEnd w:id="1672"/>
      <w:r w:rsidR="002507BD" w:rsidRPr="009260AB">
        <w:rPr>
          <w:rFonts w:ascii="Bookman Old Style" w:hAnsi="Bookman Old Style" w:cs="Calibri"/>
          <w:szCs w:val="24"/>
        </w:rPr>
        <w:t>.</w:t>
      </w:r>
    </w:p>
    <w:p w14:paraId="6235AC44" w14:textId="0FF18C98" w:rsidR="004C53A8" w:rsidRPr="009260AB" w:rsidRDefault="00870286" w:rsidP="00533FCD">
      <w:pPr>
        <w:spacing w:before="120" w:after="60"/>
        <w:rPr>
          <w:rFonts w:ascii="Bookman Old Style" w:hAnsi="Bookman Old Style"/>
          <w:szCs w:val="24"/>
        </w:rPr>
      </w:pPr>
      <w:r w:rsidRPr="009260AB">
        <w:rPr>
          <w:rFonts w:ascii="Bookman Old Style" w:hAnsi="Bookman Old Style" w:cs="Calibri"/>
          <w:szCs w:val="24"/>
        </w:rPr>
        <w:t xml:space="preserve">In caso di richiesta di estensione della durata e validità dell’offerta e della garanzia fideiussoria, il concorrente </w:t>
      </w:r>
      <w:r w:rsidR="00D74FA2" w:rsidRPr="009260AB">
        <w:rPr>
          <w:rFonts w:ascii="Bookman Old Style" w:hAnsi="Bookman Old Style" w:cs="Calibri"/>
          <w:color w:val="000000" w:themeColor="text1"/>
          <w:szCs w:val="24"/>
        </w:rPr>
        <w:t>potrà produrre</w:t>
      </w:r>
      <w:r w:rsidRPr="009260AB">
        <w:rPr>
          <w:rFonts w:ascii="Bookman Old Style" w:hAnsi="Bookman Old Style" w:cs="Calibri"/>
          <w:color w:val="000000" w:themeColor="text1"/>
          <w:szCs w:val="24"/>
        </w:rPr>
        <w:t xml:space="preserve"> </w:t>
      </w:r>
      <w:r w:rsidR="0040308B" w:rsidRPr="009260AB">
        <w:rPr>
          <w:rFonts w:ascii="Bookman Old Style" w:hAnsi="Bookman Old Style" w:cs="Calibri"/>
          <w:szCs w:val="24"/>
        </w:rPr>
        <w:t xml:space="preserve">nelle medesime forme di cui sopra </w:t>
      </w:r>
      <w:r w:rsidRPr="009260AB">
        <w:rPr>
          <w:rFonts w:ascii="Bookman Old Style" w:hAnsi="Bookman Old Style" w:cs="Calibri"/>
          <w:szCs w:val="24"/>
        </w:rPr>
        <w:t xml:space="preserve">una nuova garanzia provvisoria </w:t>
      </w:r>
      <w:r w:rsidR="00D74FA2" w:rsidRPr="009260AB">
        <w:rPr>
          <w:rFonts w:ascii="Bookman Old Style" w:hAnsi="Bookman Old Style" w:cs="Calibri"/>
          <w:szCs w:val="24"/>
        </w:rPr>
        <w:t xml:space="preserve">del medesimo o </w:t>
      </w:r>
      <w:r w:rsidRPr="009260AB">
        <w:rPr>
          <w:rFonts w:ascii="Bookman Old Style" w:hAnsi="Bookman Old Style" w:cs="Calibri"/>
          <w:szCs w:val="24"/>
        </w:rPr>
        <w:t>di altro garante, in sostituzione della precedente, a condizione che abbia espressa decorrenza dalla data di presentazione dell’offerta</w:t>
      </w:r>
      <w:r w:rsidR="00D74FA2" w:rsidRPr="009260AB">
        <w:rPr>
          <w:rFonts w:ascii="Bookman Old Style" w:hAnsi="Bookman Old Style" w:cs="Calibri"/>
          <w:szCs w:val="24"/>
        </w:rPr>
        <w:t>.</w:t>
      </w:r>
    </w:p>
    <w:p w14:paraId="5443A3D4" w14:textId="607FD06A" w:rsidR="00B95FCA" w:rsidRPr="009260AB" w:rsidRDefault="00B95FCA" w:rsidP="00F37AB2">
      <w:pPr>
        <w:spacing w:before="60" w:after="60"/>
        <w:rPr>
          <w:rFonts w:ascii="Bookman Old Style" w:hAnsi="Bookman Old Style" w:cs="Calibri"/>
          <w:szCs w:val="24"/>
        </w:rPr>
      </w:pPr>
      <w:r w:rsidRPr="009260AB">
        <w:rPr>
          <w:rFonts w:ascii="Bookman Old Style" w:hAnsi="Bookman Old Style" w:cs="Calibri"/>
          <w:szCs w:val="24"/>
        </w:rPr>
        <w:t>Ai sensi dell’art. 106</w:t>
      </w:r>
      <w:r w:rsidR="00260794" w:rsidRPr="009260AB">
        <w:rPr>
          <w:rFonts w:ascii="Bookman Old Style" w:hAnsi="Bookman Old Style" w:cs="Calibri"/>
          <w:szCs w:val="24"/>
        </w:rPr>
        <w:t>,</w:t>
      </w:r>
      <w:r w:rsidRPr="009260AB">
        <w:rPr>
          <w:rFonts w:ascii="Bookman Old Style" w:hAnsi="Bookman Old Style" w:cs="Calibri"/>
          <w:szCs w:val="24"/>
        </w:rPr>
        <w:t xml:space="preserve"> comma 8</w:t>
      </w:r>
      <w:r w:rsidR="00260794" w:rsidRPr="009260AB">
        <w:rPr>
          <w:rFonts w:ascii="Bookman Old Style" w:hAnsi="Bookman Old Style" w:cs="Calibri"/>
          <w:szCs w:val="24"/>
        </w:rPr>
        <w:t>,</w:t>
      </w:r>
      <w:r w:rsidRPr="009260AB">
        <w:rPr>
          <w:rFonts w:ascii="Bookman Old Style" w:hAnsi="Bookman Old Style" w:cs="Calibri"/>
          <w:szCs w:val="24"/>
        </w:rPr>
        <w:t xml:space="preserve"> del Codice l’importo della garanzia è ridotto nei termini di seguito indicati</w:t>
      </w:r>
      <w:r w:rsidR="00AA4E06" w:rsidRPr="009260AB">
        <w:rPr>
          <w:rFonts w:ascii="Bookman Old Style" w:hAnsi="Bookman Old Style" w:cs="Calibri"/>
          <w:szCs w:val="24"/>
        </w:rPr>
        <w:t>.</w:t>
      </w:r>
    </w:p>
    <w:p w14:paraId="79A737AA" w14:textId="4AF6E430" w:rsidR="00F37AB2" w:rsidRPr="009260AB" w:rsidRDefault="00B95FCA" w:rsidP="003C41B4">
      <w:pPr>
        <w:pStyle w:val="Paragrafoelenco"/>
        <w:numPr>
          <w:ilvl w:val="1"/>
          <w:numId w:val="42"/>
        </w:numPr>
        <w:spacing w:before="60" w:after="60"/>
        <w:ind w:left="284"/>
        <w:rPr>
          <w:rFonts w:ascii="Bookman Old Style" w:hAnsi="Bookman Old Style" w:cs="Calibri"/>
          <w:szCs w:val="24"/>
        </w:rPr>
      </w:pPr>
      <w:r w:rsidRPr="009260AB">
        <w:rPr>
          <w:rFonts w:ascii="Bookman Old Style" w:hAnsi="Bookman Old Style" w:cs="Calibri"/>
          <w:szCs w:val="24"/>
        </w:rPr>
        <w:t xml:space="preserve">Riduzione del 30% in caso di possesso della certificazione di qualità conforme alle norme europee della serie UNI CEI ISO 9000. </w:t>
      </w:r>
      <w:r w:rsidR="00F37AB2" w:rsidRPr="009260AB">
        <w:rPr>
          <w:rFonts w:ascii="Bookman Old Style" w:hAnsi="Bookman Old Style" w:cs="Calibri"/>
          <w:szCs w:val="24"/>
        </w:rPr>
        <w:t>In caso di partecipazione in forma associata, la riduzione si ottiene:</w:t>
      </w:r>
    </w:p>
    <w:p w14:paraId="2C622A87" w14:textId="44ABC1BD" w:rsidR="004E0358" w:rsidRPr="009260AB" w:rsidRDefault="00FD0C04" w:rsidP="003C41B4">
      <w:pPr>
        <w:pStyle w:val="Paragrafoelenco"/>
        <w:numPr>
          <w:ilvl w:val="1"/>
          <w:numId w:val="27"/>
        </w:numPr>
        <w:spacing w:before="60" w:after="60"/>
        <w:ind w:left="567" w:hanging="284"/>
        <w:rPr>
          <w:rFonts w:ascii="Bookman Old Style" w:hAnsi="Bookman Old Style" w:cs="Calibri"/>
          <w:szCs w:val="24"/>
        </w:rPr>
      </w:pPr>
      <w:r w:rsidRPr="009260AB">
        <w:rPr>
          <w:rFonts w:ascii="Bookman Old Style" w:hAnsi="Bookman Old Style" w:cs="Calibri"/>
          <w:szCs w:val="24"/>
        </w:rPr>
        <w:t>per i</w:t>
      </w:r>
      <w:r w:rsidR="004E0358" w:rsidRPr="009260AB">
        <w:rPr>
          <w:rFonts w:ascii="Bookman Old Style" w:hAnsi="Bookman Old Style" w:cs="Calibri"/>
          <w:szCs w:val="24"/>
        </w:rPr>
        <w:t xml:space="preserve"> soggetti di cui all’articolo </w:t>
      </w:r>
      <w:r w:rsidR="00856A9A" w:rsidRPr="009260AB">
        <w:rPr>
          <w:rFonts w:ascii="Bookman Old Style" w:hAnsi="Bookman Old Style" w:cs="Calibri"/>
          <w:szCs w:val="24"/>
        </w:rPr>
        <w:t>65</w:t>
      </w:r>
      <w:r w:rsidR="004E0358" w:rsidRPr="009260AB">
        <w:rPr>
          <w:rFonts w:ascii="Bookman Old Style" w:hAnsi="Bookman Old Style" w:cs="Calibri"/>
          <w:szCs w:val="24"/>
        </w:rPr>
        <w:t xml:space="preserve">, comma 2, lettere e), f), g), </w:t>
      </w:r>
      <w:r w:rsidR="009F1AE0" w:rsidRPr="009260AB">
        <w:rPr>
          <w:rFonts w:ascii="Bookman Old Style" w:hAnsi="Bookman Old Style" w:cs="Calibri"/>
          <w:szCs w:val="24"/>
        </w:rPr>
        <w:t xml:space="preserve">h) </w:t>
      </w:r>
      <w:r w:rsidR="004E0358" w:rsidRPr="009260AB">
        <w:rPr>
          <w:rFonts w:ascii="Bookman Old Style" w:hAnsi="Bookman Old Style" w:cs="Calibri"/>
          <w:szCs w:val="24"/>
        </w:rPr>
        <w:t>del Codice solo se tutt</w:t>
      </w:r>
      <w:r w:rsidR="00AA65BA" w:rsidRPr="009260AB">
        <w:rPr>
          <w:rFonts w:ascii="Bookman Old Style" w:hAnsi="Bookman Old Style" w:cs="Calibri"/>
          <w:szCs w:val="24"/>
        </w:rPr>
        <w:t xml:space="preserve">i soggetti </w:t>
      </w:r>
      <w:r w:rsidR="004E0358" w:rsidRPr="009260AB">
        <w:rPr>
          <w:rFonts w:ascii="Bookman Old Style" w:hAnsi="Bookman Old Style" w:cs="Calibri"/>
          <w:szCs w:val="24"/>
        </w:rPr>
        <w:t>che costituiscono il raggruppamento, consorzio ordinario o GEIE, o</w:t>
      </w:r>
      <w:r w:rsidR="009F1AE0" w:rsidRPr="009260AB">
        <w:rPr>
          <w:rFonts w:ascii="Bookman Old Style" w:hAnsi="Bookman Old Style" w:cs="Calibri"/>
          <w:szCs w:val="24"/>
        </w:rPr>
        <w:t xml:space="preserve"> </w:t>
      </w:r>
      <w:r w:rsidR="004E0358" w:rsidRPr="009260AB">
        <w:rPr>
          <w:rFonts w:ascii="Bookman Old Style" w:hAnsi="Bookman Old Style" w:cs="Calibri"/>
          <w:szCs w:val="24"/>
        </w:rPr>
        <w:t>tutte le imprese retiste che partecipano alla gara siano in possesso della certificazione;</w:t>
      </w:r>
    </w:p>
    <w:p w14:paraId="34344392" w14:textId="047086A6" w:rsidR="00690F06" w:rsidRPr="009260AB" w:rsidRDefault="00FD0C04" w:rsidP="003C41B4">
      <w:pPr>
        <w:pStyle w:val="Paragrafoelenco"/>
        <w:numPr>
          <w:ilvl w:val="1"/>
          <w:numId w:val="27"/>
        </w:numPr>
        <w:spacing w:before="60" w:after="60"/>
        <w:ind w:left="567" w:hanging="284"/>
        <w:rPr>
          <w:rFonts w:ascii="Bookman Old Style" w:hAnsi="Bookman Old Style" w:cs="Calibri"/>
          <w:szCs w:val="24"/>
        </w:rPr>
      </w:pPr>
      <w:r w:rsidRPr="009260AB">
        <w:rPr>
          <w:rFonts w:ascii="Bookman Old Style" w:hAnsi="Bookman Old Style" w:cs="Calibri"/>
          <w:szCs w:val="24"/>
        </w:rPr>
        <w:lastRenderedPageBreak/>
        <w:t>per i</w:t>
      </w:r>
      <w:r w:rsidR="004E0358" w:rsidRPr="009260AB">
        <w:rPr>
          <w:rFonts w:ascii="Bookman Old Style" w:hAnsi="Bookman Old Style" w:cs="Calibri"/>
          <w:szCs w:val="24"/>
        </w:rPr>
        <w:t xml:space="preserve"> consorzi di cui all’articolo </w:t>
      </w:r>
      <w:r w:rsidR="00856A9A" w:rsidRPr="009260AB">
        <w:rPr>
          <w:rFonts w:ascii="Bookman Old Style" w:hAnsi="Bookman Old Style" w:cs="Calibri"/>
          <w:szCs w:val="24"/>
        </w:rPr>
        <w:t>65</w:t>
      </w:r>
      <w:r w:rsidR="004E0358" w:rsidRPr="009260AB">
        <w:rPr>
          <w:rFonts w:ascii="Bookman Old Style" w:hAnsi="Bookman Old Style" w:cs="Calibri"/>
          <w:szCs w:val="24"/>
        </w:rPr>
        <w:t>, comma 2, lettere b)</w:t>
      </w:r>
      <w:r w:rsidR="009F1AE0" w:rsidRPr="009260AB">
        <w:rPr>
          <w:rFonts w:ascii="Bookman Old Style" w:hAnsi="Bookman Old Style" w:cs="Calibri"/>
          <w:szCs w:val="24"/>
        </w:rPr>
        <w:t xml:space="preserve">, c), d) </w:t>
      </w:r>
      <w:r w:rsidR="004E0358" w:rsidRPr="009260AB">
        <w:rPr>
          <w:rFonts w:ascii="Bookman Old Style" w:hAnsi="Bookman Old Style" w:cs="Calibri"/>
          <w:szCs w:val="24"/>
        </w:rPr>
        <w:t xml:space="preserve">del Codice, </w:t>
      </w:r>
      <w:r w:rsidR="00690F06" w:rsidRPr="009260AB">
        <w:rPr>
          <w:rFonts w:ascii="Bookman Old Style" w:hAnsi="Bookman Old Style" w:cs="Calibri"/>
          <w:szCs w:val="24"/>
        </w:rPr>
        <w:t>s</w:t>
      </w:r>
      <w:r w:rsidR="00690F06" w:rsidRPr="009260AB">
        <w:rPr>
          <w:rFonts w:ascii="Bookman Old Style" w:hAnsi="Bookman Old Style" w:cs="Calibri"/>
          <w:bCs/>
          <w:szCs w:val="24"/>
        </w:rPr>
        <w:t>e il Consorzio ha dichiarato in fase di offerta che intende eseguire con risorse proprie, sol</w:t>
      </w:r>
      <w:r w:rsidR="00FE4368" w:rsidRPr="009260AB">
        <w:rPr>
          <w:rFonts w:ascii="Bookman Old Style" w:hAnsi="Bookman Old Style" w:cs="Calibri"/>
          <w:bCs/>
          <w:szCs w:val="24"/>
        </w:rPr>
        <w:t xml:space="preserve">o </w:t>
      </w:r>
      <w:r w:rsidR="00690F06" w:rsidRPr="009260AB">
        <w:rPr>
          <w:rFonts w:ascii="Bookman Old Style" w:hAnsi="Bookman Old Style" w:cs="Calibri"/>
          <w:bCs/>
          <w:szCs w:val="24"/>
        </w:rPr>
        <w:t>se il Consorzio possiede la predetta certificazione;  se  il Consorzio ha indicato in fase di offerta che intende assegnare</w:t>
      </w:r>
      <w:r w:rsidR="00690F06" w:rsidRPr="009260AB">
        <w:rPr>
          <w:rFonts w:ascii="Bookman Old Style" w:hAnsi="Bookman Old Style" w:cs="Calibri"/>
          <w:szCs w:val="24"/>
        </w:rPr>
        <w:t xml:space="preserve"> parte delle prestazioni a una o più consorziate individuate nell’offerta</w:t>
      </w:r>
      <w:r w:rsidR="00766861" w:rsidRPr="009260AB">
        <w:rPr>
          <w:rFonts w:ascii="Bookman Old Style" w:hAnsi="Bookman Old Style" w:cs="Calibri"/>
          <w:szCs w:val="24"/>
        </w:rPr>
        <w:t xml:space="preserve">, solo se sia </w:t>
      </w:r>
      <w:r w:rsidR="00690F06" w:rsidRPr="009260AB">
        <w:rPr>
          <w:rFonts w:ascii="Bookman Old Style" w:hAnsi="Bookman Old Style" w:cs="Calibri"/>
          <w:szCs w:val="24"/>
        </w:rPr>
        <w:t xml:space="preserve">il Consorzio </w:t>
      </w:r>
      <w:r w:rsidR="00766861" w:rsidRPr="009260AB">
        <w:rPr>
          <w:rFonts w:ascii="Bookman Old Style" w:hAnsi="Bookman Old Style" w:cs="Calibri"/>
          <w:szCs w:val="24"/>
        </w:rPr>
        <w:t>sia la consorziata designata posseggono la predetta certificazione</w:t>
      </w:r>
      <w:r w:rsidR="00445C59" w:rsidRPr="009260AB">
        <w:rPr>
          <w:rFonts w:ascii="Bookman Old Style" w:hAnsi="Bookman Old Style" w:cs="Calibri"/>
          <w:szCs w:val="24"/>
        </w:rPr>
        <w:t xml:space="preserve">, </w:t>
      </w:r>
      <w:r w:rsidR="00766861" w:rsidRPr="009260AB">
        <w:rPr>
          <w:rFonts w:ascii="Bookman Old Style" w:hAnsi="Bookman Old Style" w:cs="Calibri"/>
          <w:szCs w:val="24"/>
        </w:rPr>
        <w:t>o in alternativa</w:t>
      </w:r>
      <w:r w:rsidR="00260794" w:rsidRPr="009260AB">
        <w:rPr>
          <w:rFonts w:ascii="Bookman Old Style" w:hAnsi="Bookman Old Style" w:cs="Calibri"/>
          <w:szCs w:val="24"/>
        </w:rPr>
        <w:t>,</w:t>
      </w:r>
      <w:r w:rsidR="00766861" w:rsidRPr="009260AB">
        <w:rPr>
          <w:rFonts w:ascii="Bookman Old Style" w:hAnsi="Bookman Old Style" w:cs="Calibri"/>
          <w:i/>
          <w:szCs w:val="24"/>
        </w:rPr>
        <w:t xml:space="preserve"> </w:t>
      </w:r>
      <w:r w:rsidR="00EC088D" w:rsidRPr="009260AB">
        <w:rPr>
          <w:rFonts w:ascii="Bookman Old Style" w:hAnsi="Bookman Old Style" w:cs="Calibri"/>
          <w:szCs w:val="24"/>
        </w:rPr>
        <w:t>se il solo</w:t>
      </w:r>
      <w:r w:rsidR="00690F06" w:rsidRPr="009260AB">
        <w:rPr>
          <w:rFonts w:ascii="Bookman Old Style" w:hAnsi="Bookman Old Style" w:cs="Calibri"/>
          <w:szCs w:val="24"/>
        </w:rPr>
        <w:t xml:space="preserve"> Consorzio possiede l</w:t>
      </w:r>
      <w:r w:rsidR="00766861" w:rsidRPr="009260AB">
        <w:rPr>
          <w:rFonts w:ascii="Bookman Old Style" w:hAnsi="Bookman Old Style" w:cs="Calibri"/>
          <w:szCs w:val="24"/>
        </w:rPr>
        <w:t>a predetta certificazione e l’ambito di certificazione del suo sistema gestionale include la verifica che l’erogazione della prestazione da parte della consorziata rispetti gli standard fissati dalla certificazione</w:t>
      </w:r>
      <w:r w:rsidR="006A4C81" w:rsidRPr="009260AB">
        <w:rPr>
          <w:rFonts w:ascii="Bookman Old Style" w:hAnsi="Bookman Old Style" w:cs="Calibri"/>
          <w:szCs w:val="24"/>
        </w:rPr>
        <w:t>.</w:t>
      </w:r>
      <w:r w:rsidR="00766861" w:rsidRPr="009260AB">
        <w:rPr>
          <w:rFonts w:ascii="Bookman Old Style" w:hAnsi="Bookman Old Style" w:cs="Calibri"/>
          <w:szCs w:val="24"/>
        </w:rPr>
        <w:t xml:space="preserve"> </w:t>
      </w:r>
    </w:p>
    <w:p w14:paraId="29D20139" w14:textId="77777777" w:rsidR="00AA4E06" w:rsidRPr="009260AB" w:rsidRDefault="00B95FCA" w:rsidP="003C41B4">
      <w:pPr>
        <w:pStyle w:val="Paragrafoelenco"/>
        <w:numPr>
          <w:ilvl w:val="1"/>
          <w:numId w:val="42"/>
        </w:numPr>
        <w:spacing w:before="60" w:after="60"/>
        <w:ind w:left="284"/>
        <w:rPr>
          <w:rFonts w:ascii="Bookman Old Style" w:hAnsi="Bookman Old Style" w:cs="Calibri"/>
          <w:szCs w:val="24"/>
        </w:rPr>
      </w:pPr>
      <w:r w:rsidRPr="009260AB">
        <w:rPr>
          <w:rFonts w:ascii="Bookman Old Style" w:hAnsi="Bookman Old Style" w:cs="Calibri"/>
          <w:szCs w:val="24"/>
        </w:rPr>
        <w:t>Riduzione del 50% in caso di partecipazione di micro, piccole e medie imprese e di raggruppamenti di operatori economici o consorzi ordinari costituiti esclusivamente da micro, piccole e medie imprese. Tale riduzione non è cumulabile con quell</w:t>
      </w:r>
      <w:r w:rsidR="00AA4E06" w:rsidRPr="009260AB">
        <w:rPr>
          <w:rFonts w:ascii="Bookman Old Style" w:hAnsi="Bookman Old Style" w:cs="Calibri"/>
          <w:szCs w:val="24"/>
        </w:rPr>
        <w:t>a</w:t>
      </w:r>
      <w:r w:rsidRPr="009260AB">
        <w:rPr>
          <w:rFonts w:ascii="Bookman Old Style" w:hAnsi="Bookman Old Style" w:cs="Calibri"/>
          <w:szCs w:val="24"/>
        </w:rPr>
        <w:t xml:space="preserve"> indicata alla lett</w:t>
      </w:r>
      <w:r w:rsidR="00AA4E06" w:rsidRPr="009260AB">
        <w:rPr>
          <w:rFonts w:ascii="Bookman Old Style" w:hAnsi="Bookman Old Style" w:cs="Calibri"/>
          <w:szCs w:val="24"/>
        </w:rPr>
        <w:t>.</w:t>
      </w:r>
      <w:r w:rsidRPr="009260AB">
        <w:rPr>
          <w:rFonts w:ascii="Bookman Old Style" w:hAnsi="Bookman Old Style" w:cs="Calibri"/>
          <w:szCs w:val="24"/>
        </w:rPr>
        <w:t xml:space="preserve"> a).</w:t>
      </w:r>
    </w:p>
    <w:p w14:paraId="4EE93E30" w14:textId="293BAC6B" w:rsidR="00AA65BA" w:rsidRPr="009260AB" w:rsidRDefault="00B95FCA" w:rsidP="003C41B4">
      <w:pPr>
        <w:pStyle w:val="Paragrafoelenco"/>
        <w:numPr>
          <w:ilvl w:val="1"/>
          <w:numId w:val="42"/>
        </w:numPr>
        <w:spacing w:before="60" w:after="60"/>
        <w:ind w:left="284"/>
        <w:rPr>
          <w:rFonts w:ascii="Bookman Old Style" w:hAnsi="Bookman Old Style" w:cs="Calibri"/>
          <w:szCs w:val="24"/>
        </w:rPr>
      </w:pPr>
      <w:r w:rsidRPr="009260AB">
        <w:rPr>
          <w:rFonts w:ascii="Bookman Old Style" w:hAnsi="Bookman Old Style" w:cs="Calibri"/>
          <w:szCs w:val="24"/>
        </w:rPr>
        <w:t>Riduzione</w:t>
      </w:r>
      <w:r w:rsidR="00AA4E06" w:rsidRPr="009260AB">
        <w:rPr>
          <w:rFonts w:ascii="Bookman Old Style" w:hAnsi="Bookman Old Style" w:cs="Calibri"/>
          <w:szCs w:val="24"/>
        </w:rPr>
        <w:t xml:space="preserve"> del </w:t>
      </w:r>
      <w:r w:rsidR="00AD4B59" w:rsidRPr="009260AB">
        <w:rPr>
          <w:rFonts w:ascii="Bookman Old Style" w:hAnsi="Bookman Old Style" w:cs="Calibri"/>
          <w:szCs w:val="24"/>
        </w:rPr>
        <w:t>10</w:t>
      </w:r>
      <w:r w:rsidR="00AA4E06" w:rsidRPr="009260AB">
        <w:rPr>
          <w:rFonts w:ascii="Bookman Old Style" w:hAnsi="Bookman Old Style" w:cs="Calibri"/>
          <w:szCs w:val="24"/>
        </w:rPr>
        <w:t xml:space="preserve"> % in caso di possesso di una o più delle seguenti certificazioni/marchi: </w:t>
      </w:r>
      <w:r w:rsidR="00AD4B59" w:rsidRPr="009260AB">
        <w:rPr>
          <w:rFonts w:ascii="Bookman Old Style" w:hAnsi="Bookman Old Style" w:cs="Calibri"/>
          <w:szCs w:val="24"/>
        </w:rPr>
        <w:t>Certificazione</w:t>
      </w:r>
      <w:r w:rsidR="003F7A8F" w:rsidRPr="009260AB">
        <w:rPr>
          <w:rFonts w:ascii="Bookman Old Style" w:hAnsi="Bookman Old Style" w:cs="Calibri"/>
          <w:szCs w:val="24"/>
        </w:rPr>
        <w:t xml:space="preserve"> Sistemi di Gestione Ambientale</w:t>
      </w:r>
      <w:r w:rsidR="00AD4B59" w:rsidRPr="009260AB">
        <w:rPr>
          <w:rFonts w:ascii="Bookman Old Style" w:hAnsi="Bookman Old Style" w:cs="Calibri"/>
          <w:szCs w:val="24"/>
        </w:rPr>
        <w:t xml:space="preserve"> UNI EN ISO 14001:2015.</w:t>
      </w:r>
      <w:r w:rsidR="00AD4B59" w:rsidRPr="009260AB">
        <w:rPr>
          <w:rFonts w:ascii="Bookman Old Style" w:hAnsi="Bookman Old Style" w:cs="Calibri"/>
          <w:i/>
          <w:szCs w:val="24"/>
        </w:rPr>
        <w:t xml:space="preserve"> </w:t>
      </w:r>
      <w:r w:rsidR="00AA4E06" w:rsidRPr="009260AB">
        <w:rPr>
          <w:rFonts w:ascii="Bookman Old Style" w:hAnsi="Bookman Old Style" w:cs="Calibri"/>
          <w:szCs w:val="24"/>
        </w:rPr>
        <w:t>Tale riduzione è cumulabile con quelle indicate alle lett. a) e b).</w:t>
      </w:r>
      <w:r w:rsidR="00AA65BA" w:rsidRPr="009260AB">
        <w:rPr>
          <w:rFonts w:ascii="Bookman Old Style" w:hAnsi="Bookman Old Style" w:cs="Calibri"/>
          <w:szCs w:val="24"/>
        </w:rPr>
        <w:t xml:space="preserve"> </w:t>
      </w:r>
      <w:r w:rsidR="00AA4E06" w:rsidRPr="009260AB">
        <w:rPr>
          <w:rFonts w:ascii="Bookman Old Style" w:hAnsi="Bookman Old Style" w:cs="Calibri"/>
          <w:szCs w:val="24"/>
        </w:rPr>
        <w:t xml:space="preserve">In caso di partecipazione in forma associata la riduzione </w:t>
      </w:r>
      <w:r w:rsidR="00AA65BA" w:rsidRPr="009260AB">
        <w:rPr>
          <w:rFonts w:ascii="Bookman Old Style" w:hAnsi="Bookman Old Style" w:cs="Calibri"/>
          <w:szCs w:val="24"/>
        </w:rPr>
        <w:t>si ottiene:</w:t>
      </w:r>
    </w:p>
    <w:p w14:paraId="41DE4374" w14:textId="571C4692" w:rsidR="00AA65BA" w:rsidRPr="009260AB" w:rsidRDefault="00AA65BA" w:rsidP="003C41B4">
      <w:pPr>
        <w:pStyle w:val="Paragrafoelenco"/>
        <w:numPr>
          <w:ilvl w:val="1"/>
          <w:numId w:val="27"/>
        </w:numPr>
        <w:spacing w:before="60" w:after="60"/>
        <w:ind w:left="567" w:hanging="284"/>
        <w:rPr>
          <w:rFonts w:ascii="Bookman Old Style" w:hAnsi="Bookman Old Style" w:cs="Calibri"/>
          <w:szCs w:val="24"/>
        </w:rPr>
      </w:pPr>
      <w:r w:rsidRPr="009260AB">
        <w:rPr>
          <w:rFonts w:ascii="Bookman Old Style" w:hAnsi="Bookman Old Style" w:cs="Calibri"/>
          <w:szCs w:val="24"/>
        </w:rPr>
        <w:t>per i soggetti di cui all’articolo 65, comma 2, lettere e), f), g), h) del Codice se uno dei soggetti che costituiscono il raggruppamento, consorzio ordinario o GEIE, o una delle imprese retiste che partecipano alla gara sia in possesso della certificazione;</w:t>
      </w:r>
    </w:p>
    <w:p w14:paraId="015F5025" w14:textId="06F4EB05" w:rsidR="00AA65BA" w:rsidRPr="009260AB" w:rsidRDefault="00AA65BA" w:rsidP="003C41B4">
      <w:pPr>
        <w:pStyle w:val="Paragrafoelenco"/>
        <w:numPr>
          <w:ilvl w:val="1"/>
          <w:numId w:val="27"/>
        </w:numPr>
        <w:spacing w:before="60" w:after="60"/>
        <w:ind w:left="567" w:hanging="284"/>
        <w:rPr>
          <w:rFonts w:ascii="Bookman Old Style" w:hAnsi="Bookman Old Style" w:cs="Calibri"/>
          <w:szCs w:val="24"/>
        </w:rPr>
      </w:pPr>
      <w:r w:rsidRPr="009260AB">
        <w:rPr>
          <w:rFonts w:ascii="Bookman Old Style" w:hAnsi="Bookman Old Style" w:cs="Calibri"/>
          <w:szCs w:val="24"/>
        </w:rPr>
        <w:t xml:space="preserve">per i consorzi di cui all’articolo 65, comma 2, lettere b), c), d) del Codice se il consorzio o una delle consorziate sia in possesso della certificazione; </w:t>
      </w:r>
    </w:p>
    <w:p w14:paraId="66C72A4B" w14:textId="0B3C9E4D" w:rsidR="00F37AB2" w:rsidRPr="009260AB" w:rsidRDefault="00F37AB2" w:rsidP="00533FCD">
      <w:pPr>
        <w:spacing w:before="60" w:after="60"/>
        <w:rPr>
          <w:rFonts w:ascii="Bookman Old Style" w:hAnsi="Bookman Old Style" w:cs="Calibri"/>
          <w:szCs w:val="24"/>
        </w:rPr>
      </w:pPr>
    </w:p>
    <w:p w14:paraId="5B4B85D0" w14:textId="53B9C592" w:rsidR="004B4C8D" w:rsidRPr="009260AB" w:rsidRDefault="004B4C8D" w:rsidP="004B4C8D">
      <w:pPr>
        <w:spacing w:before="60" w:after="60"/>
        <w:rPr>
          <w:rFonts w:ascii="Bookman Old Style" w:hAnsi="Bookman Old Style"/>
          <w:szCs w:val="24"/>
        </w:rPr>
      </w:pPr>
      <w:r w:rsidRPr="009260AB">
        <w:rPr>
          <w:rFonts w:ascii="Bookman Old Style" w:hAnsi="Bookman Old Style" w:cs="Calibri"/>
          <w:szCs w:val="24"/>
        </w:rPr>
        <w:t xml:space="preserve">Per fruire delle riduzioni di cui all’articolo 106, comma 8 del Codice, il concorrente dichiara nella domanda di partecipazione il possesso delle certificazioni </w:t>
      </w:r>
      <w:r w:rsidR="00092FE3" w:rsidRPr="009260AB">
        <w:rPr>
          <w:rFonts w:ascii="Bookman Old Style" w:hAnsi="Bookman Old Style" w:cs="Calibri"/>
          <w:szCs w:val="24"/>
        </w:rPr>
        <w:t>e inserisce copia delle certificazioni possedute qualora non già presenti nel fascicolo virtuale</w:t>
      </w:r>
      <w:r w:rsidR="00FC513F" w:rsidRPr="009260AB">
        <w:rPr>
          <w:rFonts w:ascii="Bookman Old Style" w:hAnsi="Bookman Old Style" w:cs="Calibri"/>
          <w:szCs w:val="24"/>
        </w:rPr>
        <w:t>.</w:t>
      </w:r>
    </w:p>
    <w:p w14:paraId="5D612FB2" w14:textId="14D101FF" w:rsidR="004C53A8" w:rsidRPr="009260AB" w:rsidRDefault="00870286" w:rsidP="00533FCD">
      <w:pPr>
        <w:spacing w:before="60" w:after="60"/>
        <w:rPr>
          <w:rFonts w:ascii="Bookman Old Style" w:hAnsi="Bookman Old Style"/>
          <w:szCs w:val="24"/>
        </w:rPr>
      </w:pPr>
      <w:r w:rsidRPr="009260AB">
        <w:rPr>
          <w:rFonts w:ascii="Bookman Old Style" w:hAnsi="Bookman Old Style" w:cs="Calibri"/>
          <w:szCs w:val="24"/>
        </w:rPr>
        <w:t>È sanabile, mediante soccorso istruttorio, la mancata presentazione della garanzia provvisoria solo a condizione che sia stat</w:t>
      </w:r>
      <w:r w:rsidR="00CB2EA8" w:rsidRPr="009260AB">
        <w:rPr>
          <w:rFonts w:ascii="Bookman Old Style" w:hAnsi="Bookman Old Style" w:cs="Calibri"/>
          <w:szCs w:val="24"/>
        </w:rPr>
        <w:t>a</w:t>
      </w:r>
      <w:r w:rsidRPr="009260AB">
        <w:rPr>
          <w:rFonts w:ascii="Bookman Old Style" w:hAnsi="Bookman Old Style" w:cs="Calibri"/>
          <w:szCs w:val="24"/>
        </w:rPr>
        <w:t xml:space="preserve"> già costituit</w:t>
      </w:r>
      <w:r w:rsidR="00CB2EA8" w:rsidRPr="009260AB">
        <w:rPr>
          <w:rFonts w:ascii="Bookman Old Style" w:hAnsi="Bookman Old Style" w:cs="Calibri"/>
          <w:szCs w:val="24"/>
        </w:rPr>
        <w:t>a</w:t>
      </w:r>
      <w:r w:rsidRPr="009260AB">
        <w:rPr>
          <w:rFonts w:ascii="Bookman Old Style" w:hAnsi="Bookman Old Style" w:cs="Calibri"/>
          <w:szCs w:val="24"/>
        </w:rPr>
        <w:t xml:space="preserve"> prima della presentazione dell’offerta.  </w:t>
      </w:r>
    </w:p>
    <w:p w14:paraId="7BCA9437" w14:textId="77777777" w:rsidR="004C53A8" w:rsidRPr="009260AB" w:rsidRDefault="00870286" w:rsidP="00533FCD">
      <w:pPr>
        <w:spacing w:before="60" w:after="60"/>
        <w:rPr>
          <w:rFonts w:ascii="Bookman Old Style" w:hAnsi="Bookman Old Style"/>
          <w:szCs w:val="24"/>
        </w:rPr>
      </w:pPr>
      <w:r w:rsidRPr="009260AB">
        <w:rPr>
          <w:rFonts w:ascii="Bookman Old Style" w:hAnsi="Bookman Old Style" w:cs="Calibri"/>
          <w:bCs/>
          <w:szCs w:val="24"/>
        </w:rPr>
        <w:t>Non è sanabile</w:t>
      </w:r>
      <w:r w:rsidRPr="009260AB">
        <w:rPr>
          <w:rFonts w:ascii="Bookman Old Style" w:hAnsi="Bookman Old Style" w:cs="Calibri"/>
          <w:szCs w:val="24"/>
        </w:rPr>
        <w:t xml:space="preserve"> - e quindi è causa di esclusione - la sottoscrizione della garanzia provvisoria da parte di un soggetto non legittimato a rilasciare la garanzia o non autorizzato ad impegnare il garante. </w:t>
      </w:r>
    </w:p>
    <w:p w14:paraId="25A50F13" w14:textId="7205CA92" w:rsidR="004C53A8" w:rsidRPr="009260AB" w:rsidRDefault="00870286" w:rsidP="003C41B4">
      <w:pPr>
        <w:pStyle w:val="Titolo2"/>
        <w:numPr>
          <w:ilvl w:val="0"/>
          <w:numId w:val="3"/>
        </w:numPr>
        <w:ind w:left="357" w:hanging="357"/>
        <w:rPr>
          <w:rFonts w:ascii="Bookman Old Style" w:hAnsi="Bookman Old Style"/>
          <w:szCs w:val="24"/>
        </w:rPr>
      </w:pPr>
      <w:r w:rsidRPr="009260AB">
        <w:rPr>
          <w:rFonts w:ascii="Bookman Old Style" w:hAnsi="Bookman Old Style"/>
          <w:i/>
          <w:szCs w:val="24"/>
          <w:lang w:val="it-IT"/>
        </w:rPr>
        <w:t xml:space="preserve"> </w:t>
      </w:r>
      <w:bookmarkStart w:id="1673" w:name="_Toc139549433"/>
      <w:r w:rsidRPr="009260AB">
        <w:rPr>
          <w:rFonts w:ascii="Bookman Old Style" w:hAnsi="Bookman Old Style"/>
          <w:szCs w:val="24"/>
        </w:rPr>
        <w:t>SOPRALLUOGO</w:t>
      </w:r>
      <w:bookmarkEnd w:id="1673"/>
    </w:p>
    <w:p w14:paraId="26F394DC" w14:textId="2C4CF2D8" w:rsidR="004C53A8" w:rsidRPr="009260AB" w:rsidRDefault="007A6698" w:rsidP="007A6698">
      <w:pPr>
        <w:spacing w:before="60" w:after="60"/>
        <w:rPr>
          <w:rFonts w:ascii="Bookman Old Style" w:hAnsi="Bookman Old Style" w:cs="Calibri"/>
          <w:szCs w:val="24"/>
        </w:rPr>
      </w:pPr>
      <w:r w:rsidRPr="009260AB">
        <w:rPr>
          <w:rFonts w:ascii="Bookman Old Style" w:hAnsi="Bookman Old Style" w:cs="Calibri"/>
          <w:szCs w:val="24"/>
        </w:rPr>
        <w:t>Non è previsto sopralluogo.</w:t>
      </w:r>
      <w:r w:rsidR="00870286" w:rsidRPr="009260AB">
        <w:rPr>
          <w:rFonts w:ascii="Bookman Old Style" w:hAnsi="Bookman Old Style" w:cs="Calibri"/>
          <w:szCs w:val="24"/>
        </w:rPr>
        <w:t xml:space="preserve"> </w:t>
      </w:r>
    </w:p>
    <w:p w14:paraId="4506D22D" w14:textId="241E845F" w:rsidR="004C53A8" w:rsidRPr="009260AB" w:rsidRDefault="00870286" w:rsidP="003C41B4">
      <w:pPr>
        <w:pStyle w:val="Titolo2"/>
        <w:numPr>
          <w:ilvl w:val="0"/>
          <w:numId w:val="3"/>
        </w:numPr>
        <w:ind w:left="357" w:hanging="357"/>
        <w:rPr>
          <w:rFonts w:ascii="Bookman Old Style" w:hAnsi="Bookman Old Style"/>
          <w:szCs w:val="24"/>
        </w:rPr>
      </w:pPr>
      <w:bookmarkStart w:id="1674" w:name="_Toc139549434"/>
      <w:r w:rsidRPr="009260AB">
        <w:rPr>
          <w:rFonts w:ascii="Bookman Old Style" w:hAnsi="Bookman Old Style"/>
          <w:szCs w:val="24"/>
          <w:lang w:val="it-IT"/>
        </w:rPr>
        <w:lastRenderedPageBreak/>
        <w:t>PAGAMENTO DEL CONTRIBUTO A FAVORE DELL’</w:t>
      </w:r>
      <w:r w:rsidRPr="009260AB">
        <w:rPr>
          <w:rFonts w:ascii="Bookman Old Style" w:hAnsi="Bookman Old Style" w:cs="Calibri"/>
          <w:szCs w:val="24"/>
        </w:rPr>
        <w:t>ANAC</w:t>
      </w:r>
      <w:bookmarkStart w:id="1675" w:name="_Toc416423364"/>
      <w:bookmarkStart w:id="1676" w:name="_Toc406754179"/>
      <w:bookmarkStart w:id="1677" w:name="_Toc406058378"/>
      <w:bookmarkStart w:id="1678" w:name="_Toc403471272"/>
      <w:bookmarkStart w:id="1679" w:name="_Toc397422865"/>
      <w:bookmarkStart w:id="1680" w:name="_Toc397346824"/>
      <w:bookmarkStart w:id="1681" w:name="_Toc393706909"/>
      <w:bookmarkStart w:id="1682" w:name="_Toc393700836"/>
      <w:bookmarkStart w:id="1683" w:name="_Toc393283177"/>
      <w:bookmarkStart w:id="1684" w:name="_Toc393272661"/>
      <w:bookmarkStart w:id="1685" w:name="_Toc393272603"/>
      <w:bookmarkStart w:id="1686" w:name="_Toc393187847"/>
      <w:bookmarkStart w:id="1687" w:name="_Toc393112130"/>
      <w:bookmarkStart w:id="1688" w:name="_Toc393110566"/>
      <w:bookmarkStart w:id="1689" w:name="_Toc392577499"/>
      <w:bookmarkStart w:id="1690" w:name="_Toc391036058"/>
      <w:bookmarkStart w:id="1691" w:name="_Toc391035985"/>
      <w:bookmarkStart w:id="1692" w:name="_Toc380501872"/>
      <w:bookmarkStart w:id="1693" w:name="_Toc354038185"/>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14:paraId="0B44A971" w14:textId="26EB1608" w:rsidR="004C53A8" w:rsidRPr="009260AB" w:rsidRDefault="00870286" w:rsidP="000045DE">
      <w:pPr>
        <w:spacing w:before="60" w:after="60"/>
        <w:rPr>
          <w:rFonts w:ascii="Bookman Old Style" w:hAnsi="Bookman Old Style"/>
          <w:iCs/>
          <w:szCs w:val="24"/>
        </w:rPr>
      </w:pPr>
      <w:r w:rsidRPr="009260AB">
        <w:rPr>
          <w:rFonts w:ascii="Bookman Old Style" w:hAnsi="Bookman Old Style" w:cs="Calibri"/>
          <w:szCs w:val="24"/>
        </w:rPr>
        <w:t>I concorrenti effettuano</w:t>
      </w:r>
      <w:r w:rsidR="000D756B" w:rsidRPr="009260AB">
        <w:rPr>
          <w:rFonts w:ascii="Bookman Old Style" w:hAnsi="Bookman Old Style" w:cs="Calibri"/>
          <w:szCs w:val="24"/>
        </w:rPr>
        <w:t xml:space="preserve"> </w:t>
      </w:r>
      <w:r w:rsidRPr="009260AB">
        <w:rPr>
          <w:rFonts w:ascii="Bookman Old Style" w:hAnsi="Bookman Old Style" w:cs="Calibri"/>
          <w:szCs w:val="24"/>
        </w:rPr>
        <w:t xml:space="preserve">il pagamento del contributo previsto dalla legge in favore dell’Autorità Nazionale Anticorruzione per un importo pari a </w:t>
      </w:r>
      <w:r w:rsidRPr="009260AB">
        <w:rPr>
          <w:rFonts w:ascii="Bookman Old Style" w:hAnsi="Bookman Old Style" w:cs="Calibri"/>
          <w:b/>
          <w:bCs/>
          <w:szCs w:val="24"/>
        </w:rPr>
        <w:t xml:space="preserve">€ </w:t>
      </w:r>
      <w:r w:rsidR="000045DE" w:rsidRPr="009260AB">
        <w:rPr>
          <w:rFonts w:ascii="Bookman Old Style" w:hAnsi="Bookman Old Style" w:cs="Calibri"/>
          <w:b/>
          <w:bCs/>
          <w:szCs w:val="24"/>
        </w:rPr>
        <w:t>165,00</w:t>
      </w:r>
      <w:r w:rsidR="000045DE" w:rsidRPr="009260AB">
        <w:rPr>
          <w:rFonts w:ascii="Bookman Old Style" w:hAnsi="Bookman Old Style" w:cs="Calibri"/>
          <w:szCs w:val="24"/>
        </w:rPr>
        <w:t xml:space="preserve"> </w:t>
      </w:r>
      <w:r w:rsidRPr="009260AB">
        <w:rPr>
          <w:rFonts w:ascii="Bookman Old Style" w:hAnsi="Bookman Old Style" w:cs="Calibri"/>
          <w:szCs w:val="24"/>
        </w:rPr>
        <w:t xml:space="preserve">secondo le modalità di cui alla delibera ANAC n. </w:t>
      </w:r>
      <w:r w:rsidR="000045DE" w:rsidRPr="009260AB">
        <w:rPr>
          <w:rFonts w:ascii="Bookman Old Style" w:hAnsi="Bookman Old Style" w:cs="Calibri"/>
          <w:szCs w:val="24"/>
        </w:rPr>
        <w:t xml:space="preserve">621 </w:t>
      </w:r>
      <w:r w:rsidRPr="009260AB">
        <w:rPr>
          <w:rFonts w:ascii="Bookman Old Style" w:hAnsi="Bookman Old Style" w:cs="Calibri"/>
          <w:szCs w:val="24"/>
        </w:rPr>
        <w:t>del</w:t>
      </w:r>
      <w:r w:rsidR="000045DE" w:rsidRPr="009260AB">
        <w:rPr>
          <w:rFonts w:ascii="Bookman Old Style" w:hAnsi="Bookman Old Style" w:cs="Calibri"/>
          <w:szCs w:val="24"/>
        </w:rPr>
        <w:t xml:space="preserve"> 20 dicembre 2022. </w:t>
      </w:r>
      <w:r w:rsidR="00E408AB" w:rsidRPr="009260AB">
        <w:rPr>
          <w:rFonts w:ascii="Bookman Old Style" w:hAnsi="Bookman Old Style"/>
          <w:iCs/>
          <w:szCs w:val="24"/>
        </w:rPr>
        <w:t xml:space="preserve">Il pagamento del contributo è condizione di ammissibilità dell’offerta. </w:t>
      </w:r>
      <w:r w:rsidR="00724D82" w:rsidRPr="009260AB">
        <w:rPr>
          <w:rFonts w:ascii="Bookman Old Style" w:hAnsi="Bookman Old Style"/>
          <w:iCs/>
          <w:szCs w:val="24"/>
        </w:rPr>
        <w:t>Il</w:t>
      </w:r>
      <w:r w:rsidR="0034789A" w:rsidRPr="009260AB">
        <w:rPr>
          <w:rFonts w:ascii="Bookman Old Style" w:hAnsi="Bookman Old Style"/>
          <w:iCs/>
          <w:szCs w:val="24"/>
        </w:rPr>
        <w:t xml:space="preserve"> pagamento </w:t>
      </w:r>
      <w:r w:rsidR="00724D82" w:rsidRPr="009260AB">
        <w:rPr>
          <w:rFonts w:ascii="Bookman Old Style" w:hAnsi="Bookman Old Style"/>
          <w:iCs/>
          <w:szCs w:val="24"/>
        </w:rPr>
        <w:t xml:space="preserve">è verificato </w:t>
      </w:r>
      <w:r w:rsidR="0034789A" w:rsidRPr="009260AB">
        <w:rPr>
          <w:rFonts w:ascii="Bookman Old Style" w:hAnsi="Bookman Old Style"/>
          <w:iCs/>
          <w:szCs w:val="24"/>
        </w:rPr>
        <w:t>mediante il FVOE. In caso di esito negativo della verifica, è attivata la procedura di soccorso istruttorio. In caso di mancata regolarizzazione nel termine</w:t>
      </w:r>
      <w:r w:rsidR="00A03BE2" w:rsidRPr="009260AB">
        <w:rPr>
          <w:rFonts w:ascii="Bookman Old Style" w:hAnsi="Bookman Old Style"/>
          <w:iCs/>
          <w:szCs w:val="24"/>
        </w:rPr>
        <w:t xml:space="preserve"> assegnato</w:t>
      </w:r>
      <w:r w:rsidR="0034789A" w:rsidRPr="009260AB">
        <w:rPr>
          <w:rFonts w:ascii="Bookman Old Style" w:hAnsi="Bookman Old Style"/>
          <w:iCs/>
          <w:szCs w:val="24"/>
        </w:rPr>
        <w:t xml:space="preserve">, l’offerta è dichiarata inammissibile. </w:t>
      </w:r>
      <w:r w:rsidR="00E408AB" w:rsidRPr="009260AB">
        <w:rPr>
          <w:rFonts w:ascii="Bookman Old Style" w:hAnsi="Bookman Old Style"/>
          <w:iCs/>
          <w:szCs w:val="24"/>
        </w:rPr>
        <w:t xml:space="preserve"> </w:t>
      </w:r>
    </w:p>
    <w:p w14:paraId="7D39A538" w14:textId="151A3B89" w:rsidR="004C53A8" w:rsidRPr="009260AB" w:rsidRDefault="00780944">
      <w:pPr>
        <w:spacing w:before="60" w:after="60"/>
        <w:rPr>
          <w:rFonts w:ascii="Bookman Old Style" w:hAnsi="Bookman Old Style"/>
          <w:szCs w:val="24"/>
        </w:rPr>
      </w:pPr>
      <w:r w:rsidRPr="009260AB">
        <w:rPr>
          <w:rFonts w:ascii="Bookman Old Style" w:hAnsi="Bookman Old Style" w:cs="Calibri"/>
          <w:szCs w:val="24"/>
        </w:rPr>
        <w:t>L</w:t>
      </w:r>
      <w:r w:rsidR="00870286" w:rsidRPr="009260AB">
        <w:rPr>
          <w:rFonts w:ascii="Bookman Old Style" w:hAnsi="Bookman Old Style" w:cs="Calibri"/>
          <w:szCs w:val="24"/>
        </w:rPr>
        <w:t xml:space="preserve">a stazione appaltante accerta il pagamento </w:t>
      </w:r>
      <w:r w:rsidR="008062A2" w:rsidRPr="009260AB">
        <w:rPr>
          <w:rFonts w:ascii="Bookman Old Style" w:hAnsi="Bookman Old Style" w:cs="Calibri"/>
          <w:szCs w:val="24"/>
        </w:rPr>
        <w:t xml:space="preserve">del contributo </w:t>
      </w:r>
      <w:r w:rsidR="00870286" w:rsidRPr="009260AB">
        <w:rPr>
          <w:rFonts w:ascii="Bookman Old Style" w:hAnsi="Bookman Old Style" w:cs="Calibri"/>
          <w:szCs w:val="24"/>
        </w:rPr>
        <w:t xml:space="preserve">mediante consultazione del </w:t>
      </w:r>
      <w:r w:rsidR="002D3A79" w:rsidRPr="009260AB">
        <w:rPr>
          <w:rFonts w:ascii="Bookman Old Style" w:hAnsi="Bookman Old Style" w:cs="Calibri"/>
          <w:szCs w:val="24"/>
        </w:rPr>
        <w:t>F</w:t>
      </w:r>
      <w:r w:rsidR="000D756B" w:rsidRPr="009260AB">
        <w:rPr>
          <w:rFonts w:ascii="Bookman Old Style" w:hAnsi="Bookman Old Style" w:cs="Calibri"/>
          <w:szCs w:val="24"/>
        </w:rPr>
        <w:t>VOE</w:t>
      </w:r>
      <w:r w:rsidR="006456D3" w:rsidRPr="009260AB">
        <w:rPr>
          <w:rFonts w:ascii="Bookman Old Style" w:hAnsi="Bookman Old Style" w:cs="Calibri"/>
          <w:szCs w:val="24"/>
        </w:rPr>
        <w:t xml:space="preserve"> ai fini dell’ammissione alla gara</w:t>
      </w:r>
      <w:r w:rsidR="00870286" w:rsidRPr="009260AB">
        <w:rPr>
          <w:rFonts w:ascii="Bookman Old Style" w:hAnsi="Bookman Old Style" w:cs="Calibri"/>
          <w:szCs w:val="24"/>
        </w:rPr>
        <w:t xml:space="preserve">. </w:t>
      </w:r>
    </w:p>
    <w:p w14:paraId="2784473D" w14:textId="6560BA8E" w:rsidR="004C53A8"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 xml:space="preserve">Qualora il pagamento non risulti registrato nel sistema, </w:t>
      </w:r>
      <w:r w:rsidR="008062A2" w:rsidRPr="009260AB">
        <w:rPr>
          <w:rFonts w:ascii="Bookman Old Style" w:hAnsi="Bookman Old Style" w:cs="Calibri"/>
          <w:szCs w:val="24"/>
        </w:rPr>
        <w:t>la stazione appaltante</w:t>
      </w:r>
      <w:r w:rsidR="00D91357" w:rsidRPr="009260AB">
        <w:rPr>
          <w:rFonts w:ascii="Bookman Old Style" w:hAnsi="Bookman Old Style" w:cs="Calibri"/>
          <w:szCs w:val="24"/>
        </w:rPr>
        <w:t xml:space="preserve"> </w:t>
      </w:r>
      <w:r w:rsidR="008062A2" w:rsidRPr="009260AB">
        <w:rPr>
          <w:rFonts w:ascii="Bookman Old Style" w:hAnsi="Bookman Old Style" w:cs="Calibri"/>
          <w:szCs w:val="24"/>
        </w:rPr>
        <w:t>richiede</w:t>
      </w:r>
      <w:r w:rsidR="00D91357" w:rsidRPr="009260AB">
        <w:rPr>
          <w:rFonts w:ascii="Bookman Old Style" w:hAnsi="Bookman Old Style" w:cs="Calibri"/>
          <w:szCs w:val="24"/>
        </w:rPr>
        <w:t>, mediante soccorso istruttorio</w:t>
      </w:r>
      <w:r w:rsidR="00260794" w:rsidRPr="009260AB">
        <w:rPr>
          <w:rFonts w:ascii="Bookman Old Style" w:hAnsi="Bookman Old Style" w:cs="Calibri"/>
          <w:szCs w:val="24"/>
        </w:rPr>
        <w:t>,</w:t>
      </w:r>
      <w:r w:rsidR="008062A2" w:rsidRPr="009260AB">
        <w:rPr>
          <w:rFonts w:ascii="Bookman Old Style" w:hAnsi="Bookman Old Style" w:cs="Calibri"/>
          <w:szCs w:val="24"/>
        </w:rPr>
        <w:t xml:space="preserve"> </w:t>
      </w:r>
      <w:r w:rsidRPr="009260AB">
        <w:rPr>
          <w:rFonts w:ascii="Bookman Old Style" w:hAnsi="Bookman Old Style" w:cs="Calibri"/>
          <w:szCs w:val="24"/>
        </w:rPr>
        <w:t>la presentazione della ricevuta di avvenuto pagamento</w:t>
      </w:r>
      <w:r w:rsidR="009E47EE" w:rsidRPr="009260AB">
        <w:rPr>
          <w:rFonts w:ascii="Bookman Old Style" w:hAnsi="Bookman Old Style" w:cs="Calibri"/>
          <w:szCs w:val="24"/>
        </w:rPr>
        <w:t xml:space="preserve">. </w:t>
      </w:r>
      <w:r w:rsidR="000F2975" w:rsidRPr="009260AB">
        <w:rPr>
          <w:rFonts w:ascii="Bookman Old Style" w:hAnsi="Bookman Old Style" w:cs="Calibri"/>
          <w:szCs w:val="24"/>
        </w:rPr>
        <w:t xml:space="preserve">L’operatore economico </w:t>
      </w:r>
      <w:r w:rsidR="00D91357" w:rsidRPr="009260AB">
        <w:rPr>
          <w:rFonts w:ascii="Bookman Old Style" w:hAnsi="Bookman Old Style" w:cs="Calibri"/>
          <w:szCs w:val="24"/>
        </w:rPr>
        <w:t>che non adempia alla richiesta nel termine stabilito dalla stazione appaltante</w:t>
      </w:r>
      <w:r w:rsidR="000F2975" w:rsidRPr="009260AB">
        <w:rPr>
          <w:rFonts w:ascii="Bookman Old Style" w:hAnsi="Bookman Old Style" w:cs="Calibri"/>
          <w:szCs w:val="24"/>
        </w:rPr>
        <w:t xml:space="preserve"> è escluso dalla procedura di gara</w:t>
      </w:r>
      <w:r w:rsidR="009E47EE" w:rsidRPr="009260AB">
        <w:rPr>
          <w:rFonts w:ascii="Bookman Old Style" w:hAnsi="Bookman Old Style" w:cs="Calibri"/>
          <w:szCs w:val="24"/>
        </w:rPr>
        <w:t xml:space="preserve"> per inammissibilità dell’offerta</w:t>
      </w:r>
      <w:r w:rsidR="000F2975" w:rsidRPr="009260AB">
        <w:rPr>
          <w:rFonts w:ascii="Bookman Old Style" w:hAnsi="Bookman Old Style" w:cs="Calibri"/>
          <w:szCs w:val="24"/>
        </w:rPr>
        <w:t>.</w:t>
      </w:r>
    </w:p>
    <w:p w14:paraId="74CF3E15" w14:textId="53395717" w:rsidR="004C53A8" w:rsidRPr="009260AB" w:rsidRDefault="00870286" w:rsidP="003C41B4">
      <w:pPr>
        <w:pStyle w:val="Titolo2"/>
        <w:numPr>
          <w:ilvl w:val="0"/>
          <w:numId w:val="3"/>
        </w:numPr>
        <w:ind w:left="357" w:hanging="357"/>
        <w:rPr>
          <w:rFonts w:ascii="Bookman Old Style" w:hAnsi="Bookman Old Style"/>
          <w:szCs w:val="24"/>
        </w:rPr>
      </w:pPr>
      <w:bookmarkStart w:id="1694" w:name="_Ref498595281"/>
      <w:bookmarkStart w:id="1695" w:name="_Toc139549435"/>
      <w:r w:rsidRPr="009260AB">
        <w:rPr>
          <w:rFonts w:ascii="Bookman Old Style" w:hAnsi="Bookman Old Style"/>
          <w:szCs w:val="24"/>
        </w:rPr>
        <w:t>MODALIT</w:t>
      </w:r>
      <w:r w:rsidRPr="009260AB">
        <w:rPr>
          <w:rFonts w:ascii="Bookman Old Style" w:hAnsi="Bookman Old Style"/>
          <w:caps w:val="0"/>
          <w:szCs w:val="24"/>
          <w:lang w:val="it-IT"/>
        </w:rPr>
        <w:t>À</w:t>
      </w:r>
      <w:r w:rsidRPr="009260AB">
        <w:rPr>
          <w:rFonts w:ascii="Bookman Old Style" w:hAnsi="Bookman Old Style"/>
          <w:szCs w:val="24"/>
        </w:rPr>
        <w:t xml:space="preserve"> DI </w:t>
      </w:r>
      <w:r w:rsidRPr="009260AB">
        <w:rPr>
          <w:rFonts w:ascii="Bookman Old Style" w:hAnsi="Bookman Old Style"/>
          <w:caps w:val="0"/>
          <w:szCs w:val="24"/>
        </w:rPr>
        <w:t>PRESENTAZIONE</w:t>
      </w:r>
      <w:r w:rsidRPr="009260AB">
        <w:rPr>
          <w:rFonts w:ascii="Bookman Old Style" w:hAnsi="Bookman Old Style"/>
          <w:caps w:val="0"/>
          <w:szCs w:val="24"/>
          <w:lang w:val="it-IT"/>
        </w:rPr>
        <w:t xml:space="preserve"> DELL’OFFERTA E SOTTOSCRIZIONE DEI DOCUMENTI DI GARA</w:t>
      </w:r>
      <w:bookmarkEnd w:id="1694"/>
      <w:bookmarkEnd w:id="1695"/>
      <w:r w:rsidRPr="009260AB">
        <w:rPr>
          <w:rFonts w:ascii="Bookman Old Style" w:hAnsi="Bookman Old Style"/>
          <w:caps w:val="0"/>
          <w:szCs w:val="24"/>
          <w:lang w:val="it-IT"/>
        </w:rPr>
        <w:t xml:space="preserve"> </w:t>
      </w:r>
    </w:p>
    <w:p w14:paraId="4D8DAB3B" w14:textId="5B87B199" w:rsidR="004C53A8" w:rsidRPr="009260AB" w:rsidRDefault="00870286">
      <w:pPr>
        <w:tabs>
          <w:tab w:val="left" w:pos="360"/>
        </w:tabs>
        <w:spacing w:before="60" w:after="60"/>
        <w:rPr>
          <w:rFonts w:ascii="Bookman Old Style" w:hAnsi="Bookman Old Style"/>
          <w:szCs w:val="24"/>
        </w:rPr>
      </w:pPr>
      <w:r w:rsidRPr="009260AB">
        <w:rPr>
          <w:rFonts w:ascii="Bookman Old Style" w:hAnsi="Bookman Old Style" w:cs="Calibri"/>
          <w:bCs/>
          <w:iCs/>
          <w:szCs w:val="24"/>
        </w:rPr>
        <w:t xml:space="preserve">L’offerta e la documentazione relativa alla procedura devono essere presentate </w:t>
      </w:r>
      <w:r w:rsidRPr="009260AB">
        <w:rPr>
          <w:rFonts w:ascii="Bookman Old Style" w:hAnsi="Bookman Old Style" w:cs="Calibri"/>
          <w:szCs w:val="24"/>
        </w:rPr>
        <w:t>esclusivamente</w:t>
      </w:r>
      <w:r w:rsidR="003D7007" w:rsidRPr="009260AB">
        <w:rPr>
          <w:rFonts w:ascii="Bookman Old Style" w:hAnsi="Bookman Old Style" w:cs="Calibri"/>
          <w:szCs w:val="24"/>
        </w:rPr>
        <w:t xml:space="preserve"> attraverso la </w:t>
      </w:r>
      <w:r w:rsidR="00094CA2" w:rsidRPr="009260AB">
        <w:rPr>
          <w:rFonts w:ascii="Bookman Old Style" w:hAnsi="Bookman Old Style" w:cs="Calibri"/>
          <w:szCs w:val="24"/>
        </w:rPr>
        <w:t xml:space="preserve">piattaforma telematica della “Centrale Unica di Committenza Trasparenza” </w:t>
      </w:r>
      <w:hyperlink r:id="rId24" w:history="1">
        <w:r w:rsidR="00094CA2" w:rsidRPr="009260AB">
          <w:rPr>
            <w:rStyle w:val="Collegamentoipertestuale"/>
            <w:rFonts w:ascii="Bookman Old Style" w:hAnsi="Bookman Old Style" w:cs="Calibri"/>
            <w:szCs w:val="24"/>
          </w:rPr>
          <w:t>https://cuctrasparenza.traspare.com</w:t>
        </w:r>
      </w:hyperlink>
      <w:r w:rsidR="00094CA2" w:rsidRPr="009260AB">
        <w:rPr>
          <w:rFonts w:ascii="Bookman Old Style" w:hAnsi="Bookman Old Style" w:cs="Calibri"/>
          <w:szCs w:val="24"/>
        </w:rPr>
        <w:t xml:space="preserve"> </w:t>
      </w:r>
      <w:r w:rsidR="00F011D7" w:rsidRPr="009260AB">
        <w:rPr>
          <w:rFonts w:ascii="Bookman Old Style" w:hAnsi="Bookman Old Style" w:cs="Calibri"/>
          <w:szCs w:val="24"/>
        </w:rPr>
        <w:t>. Non sono considerate valide le offerte presentate attraverso modalità diverse da quelle previste nel presente disciplinare</w:t>
      </w:r>
      <w:r w:rsidR="00260794" w:rsidRPr="009260AB">
        <w:rPr>
          <w:rFonts w:ascii="Bookman Old Style" w:hAnsi="Bookman Old Style" w:cs="Calibri"/>
          <w:szCs w:val="24"/>
        </w:rPr>
        <w:t>.</w:t>
      </w:r>
      <w:r w:rsidR="003D7007" w:rsidRPr="009260AB">
        <w:rPr>
          <w:rFonts w:ascii="Bookman Old Style" w:hAnsi="Bookman Old Style" w:cs="Calibri"/>
          <w:szCs w:val="24"/>
        </w:rPr>
        <w:t xml:space="preserve"> </w:t>
      </w:r>
      <w:r w:rsidR="00F011D7" w:rsidRPr="009260AB">
        <w:rPr>
          <w:rFonts w:ascii="Bookman Old Style" w:hAnsi="Bookman Old Style" w:cs="Calibri"/>
          <w:szCs w:val="24"/>
        </w:rPr>
        <w:t>L’offerta</w:t>
      </w:r>
      <w:r w:rsidR="00094CA2" w:rsidRPr="009260AB">
        <w:rPr>
          <w:rFonts w:ascii="Bookman Old Style" w:hAnsi="Bookman Old Style" w:cs="Calibri"/>
          <w:szCs w:val="24"/>
        </w:rPr>
        <w:t xml:space="preserve"> e la documentazione</w:t>
      </w:r>
      <w:r w:rsidR="00F011D7" w:rsidRPr="009260AB">
        <w:rPr>
          <w:rFonts w:ascii="Bookman Old Style" w:hAnsi="Bookman Old Style" w:cs="Calibri"/>
          <w:szCs w:val="24"/>
        </w:rPr>
        <w:t xml:space="preserve"> </w:t>
      </w:r>
      <w:r w:rsidR="00F011D7" w:rsidRPr="009260AB">
        <w:rPr>
          <w:rFonts w:ascii="Bookman Old Style" w:hAnsi="Bookman Old Style" w:cs="Calibri"/>
          <w:bCs/>
          <w:iCs/>
          <w:szCs w:val="24"/>
        </w:rPr>
        <w:t>dev</w:t>
      </w:r>
      <w:r w:rsidR="009B3AFC" w:rsidRPr="009260AB">
        <w:rPr>
          <w:rFonts w:ascii="Bookman Old Style" w:hAnsi="Bookman Old Style" w:cs="Calibri"/>
          <w:bCs/>
          <w:iCs/>
          <w:szCs w:val="24"/>
        </w:rPr>
        <w:t>e</w:t>
      </w:r>
      <w:r w:rsidR="00F011D7" w:rsidRPr="009260AB">
        <w:rPr>
          <w:rFonts w:ascii="Bookman Old Style" w:hAnsi="Bookman Old Style" w:cs="Calibri"/>
          <w:bCs/>
          <w:iCs/>
          <w:szCs w:val="24"/>
        </w:rPr>
        <w:t xml:space="preserve"> </w:t>
      </w:r>
      <w:r w:rsidRPr="009260AB">
        <w:rPr>
          <w:rFonts w:ascii="Bookman Old Style" w:hAnsi="Bookman Old Style" w:cs="Calibri"/>
          <w:bCs/>
          <w:iCs/>
          <w:szCs w:val="24"/>
        </w:rPr>
        <w:t>essere sottoscritt</w:t>
      </w:r>
      <w:r w:rsidR="009B3AFC" w:rsidRPr="009260AB">
        <w:rPr>
          <w:rFonts w:ascii="Bookman Old Style" w:hAnsi="Bookman Old Style" w:cs="Calibri"/>
          <w:bCs/>
          <w:iCs/>
          <w:szCs w:val="24"/>
        </w:rPr>
        <w:t>a</w:t>
      </w:r>
      <w:r w:rsidRPr="009260AB">
        <w:rPr>
          <w:rFonts w:ascii="Bookman Old Style" w:hAnsi="Bookman Old Style" w:cs="Calibri"/>
          <w:bCs/>
          <w:iCs/>
          <w:szCs w:val="24"/>
        </w:rPr>
        <w:t xml:space="preserve"> con firma digitale o altra firma elettronica qualificata o firma elettronica avanzata</w:t>
      </w:r>
      <w:r w:rsidR="00E277EE" w:rsidRPr="009260AB">
        <w:rPr>
          <w:rFonts w:ascii="Bookman Old Style" w:hAnsi="Bookman Old Style" w:cs="Calibri"/>
          <w:bCs/>
          <w:iCs/>
          <w:szCs w:val="24"/>
        </w:rPr>
        <w:t>.</w:t>
      </w:r>
    </w:p>
    <w:p w14:paraId="65C85160" w14:textId="77777777" w:rsidR="00C40996" w:rsidRPr="009260AB" w:rsidRDefault="003B0F6C" w:rsidP="00972304">
      <w:pPr>
        <w:spacing w:before="60" w:after="60"/>
        <w:rPr>
          <w:rFonts w:ascii="Bookman Old Style" w:hAnsi="Bookman Old Style" w:cs="Calibri"/>
          <w:szCs w:val="24"/>
        </w:rPr>
      </w:pPr>
      <w:r w:rsidRPr="009260AB">
        <w:rPr>
          <w:rFonts w:ascii="Bookman Old Style" w:hAnsi="Bookman Old Style" w:cs="Calibri"/>
          <w:szCs w:val="24"/>
        </w:rPr>
        <w:t>L</w:t>
      </w:r>
      <w:r w:rsidR="00870286" w:rsidRPr="009260AB">
        <w:rPr>
          <w:rFonts w:ascii="Bookman Old Style" w:hAnsi="Bookman Old Style" w:cs="Calibri"/>
          <w:szCs w:val="24"/>
        </w:rPr>
        <w:t xml:space="preserve">e dichiarazioni sostitutive si redigono ai sensi degli articoli </w:t>
      </w:r>
      <w:r w:rsidR="00F635E0" w:rsidRPr="009260AB">
        <w:rPr>
          <w:rFonts w:ascii="Bookman Old Style" w:hAnsi="Bookman Old Style" w:cs="Calibri"/>
          <w:szCs w:val="24"/>
        </w:rPr>
        <w:t xml:space="preserve">19, </w:t>
      </w:r>
      <w:r w:rsidR="00870286" w:rsidRPr="009260AB">
        <w:rPr>
          <w:rFonts w:ascii="Bookman Old Style" w:hAnsi="Bookman Old Style" w:cs="Calibri"/>
          <w:szCs w:val="24"/>
        </w:rPr>
        <w:t>46 e 47 del decreto del Presidente della Repubblica n.  445/</w:t>
      </w:r>
      <w:r w:rsidR="00FB3112" w:rsidRPr="009260AB">
        <w:rPr>
          <w:rFonts w:ascii="Bookman Old Style" w:hAnsi="Bookman Old Style" w:cs="Calibri"/>
          <w:szCs w:val="24"/>
        </w:rPr>
        <w:t>20</w:t>
      </w:r>
      <w:r w:rsidR="00870286" w:rsidRPr="009260AB">
        <w:rPr>
          <w:rFonts w:ascii="Bookman Old Style" w:hAnsi="Bookman Old Style" w:cs="Calibri"/>
          <w:szCs w:val="24"/>
        </w:rPr>
        <w:t>00.</w:t>
      </w:r>
      <w:r w:rsidR="00972304" w:rsidRPr="009260AB">
        <w:rPr>
          <w:rFonts w:ascii="Bookman Old Style" w:hAnsi="Bookman Old Style" w:cs="Calibri"/>
          <w:szCs w:val="24"/>
        </w:rPr>
        <w:t xml:space="preserve"> </w:t>
      </w:r>
    </w:p>
    <w:p w14:paraId="4EEEDD29" w14:textId="0B29DC2E" w:rsidR="004C53A8" w:rsidRPr="009260AB" w:rsidRDefault="00972304" w:rsidP="00972304">
      <w:pPr>
        <w:spacing w:before="60" w:after="60"/>
        <w:rPr>
          <w:rFonts w:ascii="Bookman Old Style" w:hAnsi="Bookman Old Style"/>
          <w:szCs w:val="24"/>
        </w:rPr>
      </w:pPr>
      <w:r w:rsidRPr="009260AB">
        <w:rPr>
          <w:rFonts w:ascii="Bookman Old Style" w:hAnsi="Bookman Old Style" w:cs="Calibri"/>
          <w:szCs w:val="24"/>
        </w:rPr>
        <w:t xml:space="preserve">La documentazione presentata in copia </w:t>
      </w:r>
      <w:r w:rsidR="009023A4" w:rsidRPr="009260AB">
        <w:rPr>
          <w:rFonts w:ascii="Bookman Old Style" w:hAnsi="Bookman Old Style" w:cs="Calibri"/>
          <w:szCs w:val="24"/>
        </w:rPr>
        <w:t>viene prodotta</w:t>
      </w:r>
      <w:r w:rsidRPr="009260AB">
        <w:rPr>
          <w:rFonts w:ascii="Bookman Old Style" w:hAnsi="Bookman Old Style" w:cs="Calibri"/>
          <w:szCs w:val="24"/>
        </w:rPr>
        <w:t xml:space="preserve"> ai sensi del decreto legislativo n.</w:t>
      </w:r>
      <w:r w:rsidR="003D7007" w:rsidRPr="009260AB">
        <w:rPr>
          <w:rFonts w:ascii="Bookman Old Style" w:hAnsi="Bookman Old Style" w:cs="Calibri"/>
          <w:szCs w:val="24"/>
        </w:rPr>
        <w:t xml:space="preserve"> </w:t>
      </w:r>
      <w:r w:rsidRPr="009260AB">
        <w:rPr>
          <w:rFonts w:ascii="Bookman Old Style" w:hAnsi="Bookman Old Style" w:cs="Calibri"/>
          <w:szCs w:val="24"/>
        </w:rPr>
        <w:t>82/05.</w:t>
      </w:r>
      <w:r w:rsidR="00870286" w:rsidRPr="009260AB">
        <w:rPr>
          <w:rFonts w:ascii="Bookman Old Style" w:hAnsi="Bookman Old Style" w:cs="Calibri"/>
          <w:szCs w:val="24"/>
        </w:rPr>
        <w:t xml:space="preserve"> </w:t>
      </w:r>
    </w:p>
    <w:p w14:paraId="1C85DFD8" w14:textId="5029A71A" w:rsidR="004C53A8" w:rsidRPr="009260AB" w:rsidRDefault="00094CA2">
      <w:pPr>
        <w:tabs>
          <w:tab w:val="left" w:pos="360"/>
        </w:tabs>
        <w:spacing w:before="60" w:after="60"/>
        <w:rPr>
          <w:rFonts w:ascii="Bookman Old Style" w:hAnsi="Bookman Old Style" w:cs="Calibri"/>
          <w:szCs w:val="24"/>
        </w:rPr>
      </w:pPr>
      <w:r w:rsidRPr="009260AB">
        <w:rPr>
          <w:rFonts w:ascii="Bookman Old Style" w:hAnsi="Bookman Old Style" w:cs="Calibri"/>
          <w:bCs/>
          <w:iCs/>
          <w:szCs w:val="24"/>
        </w:rPr>
        <w:t xml:space="preserve">L’offerta deve essere inviata tramite l’apposita funzione “INVIO OFFERTA”. </w:t>
      </w:r>
      <w:r w:rsidR="00870286" w:rsidRPr="009260AB">
        <w:rPr>
          <w:rFonts w:ascii="Bookman Old Style" w:hAnsi="Bookman Old Style" w:cs="Calibri"/>
          <w:bCs/>
          <w:iCs/>
          <w:szCs w:val="24"/>
        </w:rPr>
        <w:t>L’offerta d</w:t>
      </w:r>
      <w:r w:rsidR="0001616C" w:rsidRPr="009260AB">
        <w:rPr>
          <w:rFonts w:ascii="Bookman Old Style" w:hAnsi="Bookman Old Style" w:cs="Calibri"/>
          <w:bCs/>
          <w:iCs/>
          <w:szCs w:val="24"/>
        </w:rPr>
        <w:t>eve</w:t>
      </w:r>
      <w:r w:rsidR="00870286" w:rsidRPr="009260AB">
        <w:rPr>
          <w:rFonts w:ascii="Bookman Old Style" w:hAnsi="Bookman Old Style" w:cs="Calibri"/>
          <w:bCs/>
          <w:iCs/>
          <w:szCs w:val="24"/>
        </w:rPr>
        <w:t xml:space="preserve"> pervenire</w:t>
      </w:r>
      <w:r w:rsidR="00870286" w:rsidRPr="009260AB">
        <w:rPr>
          <w:rFonts w:ascii="Bookman Old Style" w:hAnsi="Bookman Old Style" w:cs="Calibri"/>
          <w:szCs w:val="24"/>
        </w:rPr>
        <w:t xml:space="preserve"> entro e non oltre le ore </w:t>
      </w:r>
      <w:r w:rsidR="00870286" w:rsidRPr="009260AB">
        <w:rPr>
          <w:rFonts w:ascii="Bookman Old Style" w:hAnsi="Bookman Old Style" w:cs="Calibri"/>
          <w:szCs w:val="24"/>
          <w:highlight w:val="yellow"/>
        </w:rPr>
        <w:t xml:space="preserve">… </w:t>
      </w:r>
      <w:r w:rsidR="009D0354" w:rsidRPr="009260AB">
        <w:rPr>
          <w:rFonts w:ascii="Bookman Old Style" w:hAnsi="Bookman Old Style" w:cs="Calibri"/>
          <w:i/>
          <w:szCs w:val="24"/>
          <w:highlight w:val="yellow"/>
        </w:rPr>
        <w:t xml:space="preserve">[indicare] </w:t>
      </w:r>
      <w:r w:rsidR="00870286" w:rsidRPr="009260AB">
        <w:rPr>
          <w:rFonts w:ascii="Bookman Old Style" w:hAnsi="Bookman Old Style" w:cs="Calibri"/>
          <w:szCs w:val="24"/>
          <w:highlight w:val="yellow"/>
        </w:rPr>
        <w:t xml:space="preserve">del giorno … </w:t>
      </w:r>
      <w:r w:rsidR="0030134B" w:rsidRPr="009260AB">
        <w:rPr>
          <w:rFonts w:ascii="Bookman Old Style" w:hAnsi="Bookman Old Style" w:cs="Calibri"/>
          <w:i/>
          <w:szCs w:val="24"/>
          <w:highlight w:val="yellow"/>
        </w:rPr>
        <w:t>[indicare]</w:t>
      </w:r>
      <w:r w:rsidR="0030134B" w:rsidRPr="009260AB">
        <w:rPr>
          <w:rFonts w:ascii="Bookman Old Style" w:hAnsi="Bookman Old Style" w:cs="Calibri"/>
          <w:i/>
          <w:szCs w:val="24"/>
        </w:rPr>
        <w:t xml:space="preserve"> </w:t>
      </w:r>
      <w:r w:rsidR="00870286" w:rsidRPr="009260AB">
        <w:rPr>
          <w:rFonts w:ascii="Bookman Old Style" w:hAnsi="Bookman Old Style" w:cs="Calibri"/>
          <w:szCs w:val="24"/>
        </w:rPr>
        <w:t>a pena di irricevibilità</w:t>
      </w:r>
      <w:r w:rsidR="00870286" w:rsidRPr="009260AB">
        <w:rPr>
          <w:rFonts w:ascii="Bookman Old Style" w:hAnsi="Bookman Old Style"/>
          <w:szCs w:val="24"/>
        </w:rPr>
        <w:t>.</w:t>
      </w:r>
      <w:r w:rsidR="00870286" w:rsidRPr="009260AB">
        <w:rPr>
          <w:rFonts w:ascii="Bookman Old Style" w:hAnsi="Bookman Old Style" w:cs="Calibri"/>
          <w:szCs w:val="24"/>
        </w:rPr>
        <w:t xml:space="preserve"> La Piattaforma non accetta offerte presentate dopo la data e l’orario stabiliti come termine ultimo di presentazione dell’offerta. </w:t>
      </w:r>
    </w:p>
    <w:p w14:paraId="56E93550" w14:textId="2832E664" w:rsidR="004C53A8" w:rsidRPr="009260AB" w:rsidRDefault="00B02226">
      <w:pPr>
        <w:spacing w:before="60" w:after="60"/>
        <w:rPr>
          <w:rFonts w:ascii="Bookman Old Style" w:hAnsi="Bookman Old Style"/>
          <w:szCs w:val="24"/>
        </w:rPr>
      </w:pPr>
      <w:r w:rsidRPr="009260AB">
        <w:rPr>
          <w:rFonts w:ascii="Bookman Old Style" w:hAnsi="Bookman Old Style"/>
          <w:iCs/>
          <w:szCs w:val="24"/>
        </w:rPr>
        <w:t>Per l’individuazione di</w:t>
      </w:r>
      <w:r w:rsidR="00870286" w:rsidRPr="009260AB">
        <w:rPr>
          <w:rFonts w:ascii="Bookman Old Style" w:hAnsi="Bookman Old Style" w:cs="Calibri"/>
          <w:bCs/>
          <w:iCs/>
          <w:szCs w:val="24"/>
        </w:rPr>
        <w:t xml:space="preserve"> data e</w:t>
      </w:r>
      <w:r w:rsidRPr="009260AB">
        <w:rPr>
          <w:rFonts w:ascii="Bookman Old Style" w:hAnsi="Bookman Old Style" w:cs="Calibri"/>
          <w:bCs/>
          <w:iCs/>
          <w:szCs w:val="24"/>
        </w:rPr>
        <w:t xml:space="preserve"> ora </w:t>
      </w:r>
      <w:r w:rsidR="00870286" w:rsidRPr="009260AB">
        <w:rPr>
          <w:rFonts w:ascii="Bookman Old Style" w:hAnsi="Bookman Old Style" w:cs="Calibri"/>
          <w:bCs/>
          <w:iCs/>
          <w:szCs w:val="24"/>
        </w:rPr>
        <w:t>di arrivo dell’offerta fa fede l’orario registrato dalla Piattaforma</w:t>
      </w:r>
      <w:r w:rsidR="0001616C" w:rsidRPr="009260AB">
        <w:rPr>
          <w:rFonts w:ascii="Bookman Old Style" w:hAnsi="Bookman Old Style" w:cs="Calibri"/>
          <w:bCs/>
          <w:iCs/>
          <w:szCs w:val="24"/>
        </w:rPr>
        <w:t>.</w:t>
      </w:r>
    </w:p>
    <w:p w14:paraId="4BAF21B7" w14:textId="6B4D393E" w:rsidR="004C53A8" w:rsidRPr="009260AB" w:rsidRDefault="00870286">
      <w:pPr>
        <w:widowControl w:val="0"/>
        <w:spacing w:before="60" w:after="60" w:line="280" w:lineRule="exact"/>
        <w:rPr>
          <w:rFonts w:ascii="Bookman Old Style" w:hAnsi="Bookman Old Style"/>
          <w:szCs w:val="24"/>
        </w:rPr>
      </w:pPr>
      <w:r w:rsidRPr="009260AB">
        <w:rPr>
          <w:rFonts w:ascii="Bookman Old Style" w:hAnsi="Bookman Old Style" w:cs="Calibri"/>
          <w:color w:val="000000"/>
          <w:szCs w:val="24"/>
        </w:rPr>
        <w:t>Le operazioni di inserimento sulla Piattaforma di tutta la documentazione richiesta</w:t>
      </w:r>
      <w:r w:rsidR="00C40996" w:rsidRPr="009260AB">
        <w:rPr>
          <w:rFonts w:ascii="Bookman Old Style" w:hAnsi="Bookman Old Style" w:cs="Calibri"/>
          <w:color w:val="000000"/>
          <w:szCs w:val="24"/>
        </w:rPr>
        <w:t xml:space="preserve"> </w:t>
      </w:r>
      <w:r w:rsidRPr="009260AB">
        <w:rPr>
          <w:rFonts w:ascii="Bookman Old Style" w:hAnsi="Bookman Old Style" w:cs="Calibri"/>
          <w:color w:val="000000"/>
          <w:szCs w:val="24"/>
        </w:rPr>
        <w:t>rimangono ad esclusivo rischio del concorrente. Si invitano pertanto i concorrenti ad avviare tali attività con congruo anticipo rispetto alla scadenza prevista onde evitare la non completa e quindi mancata trasmissione dell’offerta entro il termine previsto.</w:t>
      </w:r>
      <w:r w:rsidRPr="009260AB">
        <w:rPr>
          <w:rFonts w:ascii="Bookman Old Style" w:hAnsi="Bookman Old Style" w:cs="Calibri"/>
          <w:bCs/>
          <w:iCs/>
          <w:szCs w:val="24"/>
        </w:rPr>
        <w:t xml:space="preserve"> </w:t>
      </w:r>
    </w:p>
    <w:p w14:paraId="18AD59A7" w14:textId="68A1581E" w:rsidR="004C53A8" w:rsidRPr="009260AB" w:rsidRDefault="00870286">
      <w:pPr>
        <w:widowControl w:val="0"/>
        <w:spacing w:before="60" w:after="60" w:line="280" w:lineRule="exact"/>
        <w:rPr>
          <w:rFonts w:ascii="Bookman Old Style" w:hAnsi="Bookman Old Style"/>
          <w:szCs w:val="24"/>
        </w:rPr>
      </w:pPr>
      <w:r w:rsidRPr="009260AB">
        <w:rPr>
          <w:rFonts w:ascii="Bookman Old Style" w:hAnsi="Bookman Old Style" w:cs="Calibri"/>
          <w:bCs/>
          <w:iCs/>
          <w:szCs w:val="24"/>
        </w:rPr>
        <w:t>Qualora si verifichi un mancato funzionamento o un malfunzionamento della Piattaforma si applica quanto pre</w:t>
      </w:r>
      <w:r w:rsidR="0001616C" w:rsidRPr="009260AB">
        <w:rPr>
          <w:rFonts w:ascii="Bookman Old Style" w:hAnsi="Bookman Old Style" w:cs="Calibri"/>
          <w:bCs/>
          <w:iCs/>
          <w:szCs w:val="24"/>
        </w:rPr>
        <w:t>v</w:t>
      </w:r>
      <w:r w:rsidRPr="009260AB">
        <w:rPr>
          <w:rFonts w:ascii="Bookman Old Style" w:hAnsi="Bookman Old Style" w:cs="Calibri"/>
          <w:bCs/>
          <w:iCs/>
          <w:szCs w:val="24"/>
        </w:rPr>
        <w:t xml:space="preserve">isto al </w:t>
      </w:r>
      <w:r w:rsidR="00991D53" w:rsidRPr="009260AB">
        <w:rPr>
          <w:rFonts w:ascii="Bookman Old Style" w:hAnsi="Bookman Old Style" w:cs="Calibri"/>
          <w:bCs/>
          <w:iCs/>
          <w:szCs w:val="24"/>
        </w:rPr>
        <w:t>punto</w:t>
      </w:r>
      <w:r w:rsidRPr="009260AB">
        <w:rPr>
          <w:rFonts w:ascii="Bookman Old Style" w:hAnsi="Bookman Old Style" w:cs="Calibri"/>
          <w:bCs/>
          <w:iCs/>
          <w:szCs w:val="24"/>
        </w:rPr>
        <w:t xml:space="preserve"> </w:t>
      </w:r>
      <w:r w:rsidR="00AA77D1" w:rsidRPr="009260AB">
        <w:rPr>
          <w:rFonts w:ascii="Bookman Old Style" w:hAnsi="Bookman Old Style" w:cs="Calibri"/>
          <w:bCs/>
          <w:iCs/>
          <w:szCs w:val="24"/>
        </w:rPr>
        <w:fldChar w:fldCharType="begin"/>
      </w:r>
      <w:r w:rsidR="00AA77D1" w:rsidRPr="009260AB">
        <w:rPr>
          <w:rFonts w:ascii="Bookman Old Style" w:hAnsi="Bookman Old Style" w:cs="Calibri"/>
          <w:bCs/>
          <w:iCs/>
          <w:szCs w:val="24"/>
        </w:rPr>
        <w:instrText xml:space="preserve"> REF _Ref132303729 \r \h </w:instrText>
      </w:r>
      <w:r w:rsidR="009260AB" w:rsidRPr="009260AB">
        <w:rPr>
          <w:rFonts w:ascii="Bookman Old Style" w:hAnsi="Bookman Old Style" w:cs="Calibri"/>
          <w:bCs/>
          <w:iCs/>
          <w:szCs w:val="24"/>
        </w:rPr>
        <w:instrText xml:space="preserve"> \* MERGEFORMAT </w:instrText>
      </w:r>
      <w:r w:rsidR="00AA77D1" w:rsidRPr="009260AB">
        <w:rPr>
          <w:rFonts w:ascii="Bookman Old Style" w:hAnsi="Bookman Old Style" w:cs="Calibri"/>
          <w:bCs/>
          <w:iCs/>
          <w:szCs w:val="24"/>
        </w:rPr>
      </w:r>
      <w:r w:rsidR="00AA77D1" w:rsidRPr="009260AB">
        <w:rPr>
          <w:rFonts w:ascii="Bookman Old Style" w:hAnsi="Bookman Old Style" w:cs="Calibri"/>
          <w:bCs/>
          <w:iCs/>
          <w:szCs w:val="24"/>
        </w:rPr>
        <w:fldChar w:fldCharType="separate"/>
      </w:r>
      <w:r w:rsidR="00E52951" w:rsidRPr="009260AB">
        <w:rPr>
          <w:rFonts w:ascii="Bookman Old Style" w:hAnsi="Bookman Old Style" w:cs="Calibri"/>
          <w:bCs/>
          <w:iCs/>
          <w:szCs w:val="24"/>
        </w:rPr>
        <w:t>1.1</w:t>
      </w:r>
      <w:r w:rsidR="00AA77D1" w:rsidRPr="009260AB">
        <w:rPr>
          <w:rFonts w:ascii="Bookman Old Style" w:hAnsi="Bookman Old Style" w:cs="Calibri"/>
          <w:bCs/>
          <w:iCs/>
          <w:szCs w:val="24"/>
        </w:rPr>
        <w:fldChar w:fldCharType="end"/>
      </w:r>
      <w:r w:rsidRPr="009260AB">
        <w:rPr>
          <w:rFonts w:ascii="Bookman Old Style" w:hAnsi="Bookman Old Style" w:cs="Calibri"/>
          <w:bCs/>
          <w:iCs/>
          <w:szCs w:val="24"/>
        </w:rPr>
        <w:t>.</w:t>
      </w:r>
    </w:p>
    <w:p w14:paraId="3362AF08" w14:textId="77EC4DD2" w:rsidR="00094CA2" w:rsidRPr="009260AB" w:rsidRDefault="00094CA2">
      <w:pPr>
        <w:spacing w:before="60" w:after="60"/>
        <w:rPr>
          <w:rFonts w:ascii="Bookman Old Style" w:hAnsi="Bookman Old Style" w:cs="Calibri"/>
          <w:bCs/>
          <w:iCs/>
          <w:szCs w:val="24"/>
        </w:rPr>
      </w:pPr>
      <w:r w:rsidRPr="009260AB">
        <w:rPr>
          <w:rFonts w:ascii="Bookman Old Style" w:hAnsi="Bookman Old Style" w:cs="Calibri"/>
          <w:bCs/>
          <w:iCs/>
          <w:szCs w:val="24"/>
        </w:rPr>
        <w:lastRenderedPageBreak/>
        <w:t>Per ulteriori specifiche sulla presentazione dell’offerta ed il caricamento dei file sulla piattaforma si rimanda alla consultazione del “manuale operativo gara”, manuale operativo per l’utilizzo della piattaforma</w:t>
      </w:r>
      <w:r w:rsidR="00AC3151" w:rsidRPr="009260AB">
        <w:rPr>
          <w:rFonts w:ascii="Bookman Old Style" w:hAnsi="Bookman Old Style" w:cs="Calibri"/>
          <w:bCs/>
          <w:iCs/>
          <w:szCs w:val="24"/>
        </w:rPr>
        <w:t>.</w:t>
      </w:r>
    </w:p>
    <w:p w14:paraId="7FB90471" w14:textId="77777777" w:rsidR="00AC3151" w:rsidRPr="009260AB" w:rsidRDefault="00AC3151">
      <w:pPr>
        <w:spacing w:before="60" w:after="60"/>
        <w:rPr>
          <w:rFonts w:ascii="Bookman Old Style" w:hAnsi="Bookman Old Style" w:cs="Calibri"/>
          <w:bCs/>
          <w:iCs/>
          <w:szCs w:val="24"/>
        </w:rPr>
      </w:pPr>
    </w:p>
    <w:p w14:paraId="7658F69A" w14:textId="51AA3AC6" w:rsidR="004C53A8" w:rsidRPr="009260AB" w:rsidRDefault="00870286">
      <w:pPr>
        <w:spacing w:before="60" w:after="60"/>
        <w:rPr>
          <w:rFonts w:ascii="Bookman Old Style" w:hAnsi="Bookman Old Style" w:cs="Calibri"/>
          <w:b/>
          <w:szCs w:val="24"/>
        </w:rPr>
      </w:pPr>
      <w:r w:rsidRPr="009260AB">
        <w:rPr>
          <w:rFonts w:ascii="Bookman Old Style" w:hAnsi="Bookman Old Style" w:cs="Calibri"/>
          <w:b/>
          <w:szCs w:val="24"/>
        </w:rPr>
        <w:t>1</w:t>
      </w:r>
      <w:r w:rsidR="004C1AFE" w:rsidRPr="009260AB">
        <w:rPr>
          <w:rFonts w:ascii="Bookman Old Style" w:hAnsi="Bookman Old Style" w:cs="Calibri"/>
          <w:b/>
          <w:szCs w:val="24"/>
        </w:rPr>
        <w:t>3</w:t>
      </w:r>
      <w:r w:rsidRPr="009260AB">
        <w:rPr>
          <w:rFonts w:ascii="Bookman Old Style" w:hAnsi="Bookman Old Style" w:cs="Calibri"/>
          <w:b/>
          <w:szCs w:val="24"/>
        </w:rPr>
        <w:t>.1 Regole per la presentazione dell’offerta</w:t>
      </w:r>
    </w:p>
    <w:p w14:paraId="1319B882" w14:textId="77777777" w:rsidR="00AC3151" w:rsidRPr="009260AB" w:rsidRDefault="00AC3151">
      <w:pPr>
        <w:spacing w:before="60" w:after="60"/>
        <w:rPr>
          <w:rFonts w:ascii="Bookman Old Style" w:hAnsi="Bookman Old Style" w:cs="Calibri"/>
          <w:b/>
          <w:i/>
          <w:szCs w:val="24"/>
        </w:rPr>
      </w:pPr>
    </w:p>
    <w:p w14:paraId="4DF9620A" w14:textId="10BE675E" w:rsidR="004C53A8" w:rsidRPr="009260AB" w:rsidRDefault="00870286">
      <w:pPr>
        <w:spacing w:before="60" w:after="60"/>
        <w:rPr>
          <w:rFonts w:ascii="Bookman Old Style" w:hAnsi="Bookman Old Style"/>
          <w:szCs w:val="24"/>
        </w:rPr>
      </w:pPr>
      <w:r w:rsidRPr="009260AB">
        <w:rPr>
          <w:rFonts w:ascii="Bookman Old Style" w:hAnsi="Bookman Old Style" w:cs="Calibri"/>
          <w:szCs w:val="24"/>
        </w:rPr>
        <w:t xml:space="preserve">Fermo restando le </w:t>
      </w:r>
      <w:r w:rsidR="008866EE" w:rsidRPr="009260AB">
        <w:rPr>
          <w:rFonts w:ascii="Bookman Old Style" w:hAnsi="Bookman Old Style" w:cs="Calibri"/>
          <w:szCs w:val="24"/>
        </w:rPr>
        <w:t xml:space="preserve">indicazioni </w:t>
      </w:r>
      <w:r w:rsidRPr="009260AB">
        <w:rPr>
          <w:rFonts w:ascii="Bookman Old Style" w:hAnsi="Bookman Old Style" w:cs="Calibri"/>
          <w:szCs w:val="24"/>
        </w:rPr>
        <w:t xml:space="preserve">tecniche </w:t>
      </w:r>
      <w:r w:rsidR="008866EE" w:rsidRPr="009260AB">
        <w:rPr>
          <w:rFonts w:ascii="Bookman Old Style" w:hAnsi="Bookman Old Style" w:cs="Calibri"/>
          <w:szCs w:val="24"/>
        </w:rPr>
        <w:t xml:space="preserve">riportate all’articolo </w:t>
      </w:r>
      <w:r w:rsidR="00AA77D1" w:rsidRPr="009260AB">
        <w:rPr>
          <w:rFonts w:ascii="Bookman Old Style" w:hAnsi="Bookman Old Style" w:cs="Calibri"/>
          <w:szCs w:val="24"/>
        </w:rPr>
        <w:fldChar w:fldCharType="begin"/>
      </w:r>
      <w:r w:rsidR="00AA77D1" w:rsidRPr="009260AB">
        <w:rPr>
          <w:rFonts w:ascii="Bookman Old Style" w:hAnsi="Bookman Old Style" w:cs="Calibri"/>
          <w:szCs w:val="24"/>
        </w:rPr>
        <w:instrText xml:space="preserve"> REF _Ref132303744 \r \h </w:instrText>
      </w:r>
      <w:r w:rsidR="009260AB" w:rsidRPr="009260AB">
        <w:rPr>
          <w:rFonts w:ascii="Bookman Old Style" w:hAnsi="Bookman Old Style" w:cs="Calibri"/>
          <w:szCs w:val="24"/>
        </w:rPr>
        <w:instrText xml:space="preserve"> \* MERGEFORMAT </w:instrText>
      </w:r>
      <w:r w:rsidR="00AA77D1" w:rsidRPr="009260AB">
        <w:rPr>
          <w:rFonts w:ascii="Bookman Old Style" w:hAnsi="Bookman Old Style" w:cs="Calibri"/>
          <w:szCs w:val="24"/>
        </w:rPr>
      </w:r>
      <w:r w:rsidR="00AA77D1" w:rsidRPr="009260AB">
        <w:rPr>
          <w:rFonts w:ascii="Bookman Old Style" w:hAnsi="Bookman Old Style" w:cs="Calibri"/>
          <w:szCs w:val="24"/>
        </w:rPr>
        <w:fldChar w:fldCharType="separate"/>
      </w:r>
      <w:r w:rsidR="00E52951" w:rsidRPr="009260AB">
        <w:rPr>
          <w:rFonts w:ascii="Bookman Old Style" w:hAnsi="Bookman Old Style" w:cs="Calibri"/>
          <w:szCs w:val="24"/>
        </w:rPr>
        <w:t>1</w:t>
      </w:r>
      <w:r w:rsidR="00AA77D1" w:rsidRPr="009260AB">
        <w:rPr>
          <w:rFonts w:ascii="Bookman Old Style" w:hAnsi="Bookman Old Style" w:cs="Calibri"/>
          <w:szCs w:val="24"/>
        </w:rPr>
        <w:fldChar w:fldCharType="end"/>
      </w:r>
      <w:r w:rsidR="008866EE" w:rsidRPr="009260AB">
        <w:rPr>
          <w:rFonts w:ascii="Bookman Old Style" w:hAnsi="Bookman Old Style" w:cs="Calibri"/>
          <w:szCs w:val="24"/>
        </w:rPr>
        <w:t xml:space="preserve"> </w:t>
      </w:r>
      <w:r w:rsidRPr="009260AB">
        <w:rPr>
          <w:rFonts w:ascii="Bookman Old Style" w:hAnsi="Bookman Old Style" w:cs="Calibri"/>
          <w:szCs w:val="24"/>
        </w:rPr>
        <w:t xml:space="preserve">e nel </w:t>
      </w:r>
      <w:r w:rsidR="00FE241E" w:rsidRPr="009260AB">
        <w:rPr>
          <w:rFonts w:ascii="Bookman Old Style" w:hAnsi="Bookman Old Style" w:cs="Calibri"/>
          <w:bCs/>
          <w:iCs/>
          <w:szCs w:val="24"/>
        </w:rPr>
        <w:t>“</w:t>
      </w:r>
      <w:r w:rsidR="00FE241E" w:rsidRPr="009260AB">
        <w:rPr>
          <w:rFonts w:ascii="Bookman Old Style" w:hAnsi="Bookman Old Style" w:cs="Calibri"/>
          <w:b/>
          <w:iCs/>
          <w:szCs w:val="24"/>
        </w:rPr>
        <w:t>manuale operativo gara</w:t>
      </w:r>
      <w:r w:rsidR="00FE241E" w:rsidRPr="009260AB">
        <w:rPr>
          <w:rFonts w:ascii="Bookman Old Style" w:hAnsi="Bookman Old Style" w:cs="Calibri"/>
          <w:bCs/>
          <w:iCs/>
          <w:szCs w:val="24"/>
        </w:rPr>
        <w:t xml:space="preserve">”, </w:t>
      </w:r>
      <w:r w:rsidRPr="009260AB">
        <w:rPr>
          <w:rFonts w:ascii="Bookman Old Style" w:hAnsi="Bookman Old Style" w:cs="Calibri"/>
          <w:szCs w:val="24"/>
        </w:rPr>
        <w:t xml:space="preserve">di seguito sono </w:t>
      </w:r>
      <w:r w:rsidR="00340EA3" w:rsidRPr="009260AB">
        <w:rPr>
          <w:rFonts w:ascii="Bookman Old Style" w:hAnsi="Bookman Old Style" w:cs="Calibri"/>
          <w:szCs w:val="24"/>
        </w:rPr>
        <w:t>indicate le modalità di</w:t>
      </w:r>
      <w:r w:rsidRPr="009260AB">
        <w:rPr>
          <w:rFonts w:ascii="Bookman Old Style" w:hAnsi="Bookman Old Style" w:cs="Calibri"/>
          <w:szCs w:val="24"/>
        </w:rPr>
        <w:t xml:space="preserve"> caricamento dell’offerta nella Piattaforma.</w:t>
      </w:r>
    </w:p>
    <w:p w14:paraId="032C4C39" w14:textId="77777777" w:rsidR="004C53A8" w:rsidRPr="009260AB" w:rsidRDefault="00870286">
      <w:pPr>
        <w:pStyle w:val="usoboll1"/>
        <w:spacing w:line="300" w:lineRule="exact"/>
        <w:rPr>
          <w:rFonts w:ascii="Bookman Old Style" w:hAnsi="Bookman Old Style"/>
          <w:szCs w:val="24"/>
        </w:rPr>
      </w:pPr>
      <w:r w:rsidRPr="009260AB">
        <w:rPr>
          <w:rFonts w:ascii="Bookman Old Style" w:hAnsi="Bookman Old Style" w:cs="Trebuchet MS"/>
          <w:szCs w:val="24"/>
        </w:rPr>
        <w:t>L’“</w:t>
      </w:r>
      <w:r w:rsidRPr="009260AB">
        <w:rPr>
          <w:rFonts w:ascii="Bookman Old Style" w:hAnsi="Bookman Old Style" w:cs="Trebuchet MS"/>
          <w:b/>
          <w:i/>
          <w:szCs w:val="24"/>
        </w:rPr>
        <w:t>OFFERTA</w:t>
      </w:r>
      <w:r w:rsidRPr="009260AB">
        <w:rPr>
          <w:rFonts w:ascii="Bookman Old Style" w:hAnsi="Bookman Old Style" w:cs="Trebuchet MS"/>
          <w:szCs w:val="24"/>
        </w:rPr>
        <w:t xml:space="preserve">” è composta da: </w:t>
      </w:r>
    </w:p>
    <w:p w14:paraId="5574CAE5" w14:textId="77777777" w:rsidR="004C53A8" w:rsidRPr="009260AB" w:rsidRDefault="00870286">
      <w:pPr>
        <w:pStyle w:val="usoboll1"/>
        <w:spacing w:line="300" w:lineRule="exact"/>
        <w:ind w:left="567"/>
        <w:rPr>
          <w:rFonts w:ascii="Bookman Old Style" w:hAnsi="Bookman Old Style"/>
          <w:szCs w:val="24"/>
        </w:rPr>
      </w:pPr>
      <w:r w:rsidRPr="009260AB">
        <w:rPr>
          <w:rFonts w:ascii="Bookman Old Style" w:hAnsi="Bookman Old Style" w:cs="Trebuchet MS"/>
          <w:szCs w:val="24"/>
        </w:rPr>
        <w:t xml:space="preserve">A – </w:t>
      </w:r>
      <w:r w:rsidRPr="009260AB">
        <w:rPr>
          <w:rFonts w:ascii="Bookman Old Style" w:hAnsi="Bookman Old Style" w:cs="Trebuchet MS"/>
          <w:b/>
          <w:szCs w:val="24"/>
        </w:rPr>
        <w:t>Documentazione amministrativa</w:t>
      </w:r>
      <w:r w:rsidRPr="009260AB">
        <w:rPr>
          <w:rFonts w:ascii="Bookman Old Style" w:hAnsi="Bookman Old Style" w:cs="Trebuchet MS"/>
          <w:szCs w:val="24"/>
        </w:rPr>
        <w:t xml:space="preserve">; </w:t>
      </w:r>
    </w:p>
    <w:p w14:paraId="7C98A921" w14:textId="6EF72762" w:rsidR="004C53A8" w:rsidRPr="009260AB" w:rsidRDefault="00870286">
      <w:pPr>
        <w:pStyle w:val="usoboll1"/>
        <w:spacing w:line="300" w:lineRule="exact"/>
        <w:ind w:left="567"/>
        <w:rPr>
          <w:rFonts w:ascii="Bookman Old Style" w:hAnsi="Bookman Old Style"/>
          <w:szCs w:val="24"/>
        </w:rPr>
      </w:pPr>
      <w:r w:rsidRPr="009260AB">
        <w:rPr>
          <w:rFonts w:ascii="Bookman Old Style" w:hAnsi="Bookman Old Style" w:cs="Trebuchet MS"/>
          <w:szCs w:val="24"/>
        </w:rPr>
        <w:t xml:space="preserve">B – </w:t>
      </w:r>
      <w:r w:rsidRPr="009260AB">
        <w:rPr>
          <w:rFonts w:ascii="Bookman Old Style" w:hAnsi="Bookman Old Style" w:cs="Trebuchet MS"/>
          <w:b/>
          <w:bCs/>
          <w:szCs w:val="24"/>
        </w:rPr>
        <w:t>Offerta tecnica</w:t>
      </w:r>
      <w:r w:rsidR="00FE241E" w:rsidRPr="009260AB">
        <w:rPr>
          <w:rFonts w:ascii="Bookman Old Style" w:hAnsi="Bookman Old Style" w:cs="Trebuchet MS"/>
          <w:b/>
          <w:bCs/>
          <w:szCs w:val="24"/>
        </w:rPr>
        <w:t>;</w:t>
      </w:r>
    </w:p>
    <w:p w14:paraId="079D4416" w14:textId="59C249DB" w:rsidR="004C53A8" w:rsidRPr="009260AB" w:rsidRDefault="00870286">
      <w:pPr>
        <w:pStyle w:val="usoboll1"/>
        <w:spacing w:line="300" w:lineRule="exact"/>
        <w:ind w:left="567"/>
        <w:rPr>
          <w:rFonts w:ascii="Bookman Old Style" w:hAnsi="Bookman Old Style"/>
          <w:szCs w:val="24"/>
        </w:rPr>
      </w:pPr>
      <w:r w:rsidRPr="009260AB">
        <w:rPr>
          <w:rFonts w:ascii="Bookman Old Style" w:hAnsi="Bookman Old Style" w:cs="Trebuchet MS"/>
          <w:color w:val="000000"/>
          <w:szCs w:val="24"/>
        </w:rPr>
        <w:t xml:space="preserve">C – </w:t>
      </w:r>
      <w:r w:rsidRPr="009260AB">
        <w:rPr>
          <w:rFonts w:ascii="Bookman Old Style" w:hAnsi="Bookman Old Style" w:cs="Trebuchet MS"/>
          <w:b/>
          <w:bCs/>
          <w:color w:val="000000"/>
          <w:szCs w:val="24"/>
        </w:rPr>
        <w:t>Offerta economica</w:t>
      </w:r>
      <w:r w:rsidR="00FE241E" w:rsidRPr="009260AB">
        <w:rPr>
          <w:rFonts w:ascii="Bookman Old Style" w:hAnsi="Bookman Old Style" w:cs="Trebuchet MS"/>
          <w:i/>
          <w:color w:val="000000"/>
          <w:szCs w:val="24"/>
        </w:rPr>
        <w:t>.</w:t>
      </w:r>
    </w:p>
    <w:p w14:paraId="2428B53B" w14:textId="77777777" w:rsidR="004C53A8" w:rsidRPr="009260AB" w:rsidRDefault="004C53A8">
      <w:pPr>
        <w:pStyle w:val="usoboll1"/>
        <w:spacing w:line="300" w:lineRule="exact"/>
        <w:rPr>
          <w:rFonts w:ascii="Bookman Old Style" w:hAnsi="Bookman Old Style" w:cs="Trebuchet MS"/>
          <w:szCs w:val="24"/>
        </w:rPr>
      </w:pPr>
    </w:p>
    <w:p w14:paraId="456E4499" w14:textId="7F47E417" w:rsidR="00CF1CE2"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L’operatore economico ha facoltà di inserire nella Piattaforma</w:t>
      </w:r>
      <w:r w:rsidR="00C40996" w:rsidRPr="009260AB">
        <w:rPr>
          <w:rFonts w:ascii="Bookman Old Style" w:hAnsi="Bookman Old Style" w:cs="Calibri"/>
          <w:szCs w:val="24"/>
        </w:rPr>
        <w:t xml:space="preserve"> </w:t>
      </w:r>
      <w:r w:rsidRPr="009260AB">
        <w:rPr>
          <w:rFonts w:ascii="Bookman Old Style" w:hAnsi="Bookman Old Style" w:cs="Calibri"/>
          <w:szCs w:val="24"/>
          <w:highlight w:val="yellow"/>
        </w:rPr>
        <w:t>offerte successive</w:t>
      </w:r>
      <w:r w:rsidRPr="009260AB">
        <w:rPr>
          <w:rFonts w:ascii="Bookman Old Style" w:hAnsi="Bookman Old Style" w:cs="Calibri"/>
          <w:szCs w:val="24"/>
        </w:rPr>
        <w:t xml:space="preserve"> che sostituiscono la precedente, ovvero ritirare l’offerta presentata, nel periodo di tempo compreso tra la data e ora di inizio e la data e ora di chiusura della fase di presentazione delle offerte. </w:t>
      </w:r>
      <w:r w:rsidRPr="009260AB">
        <w:rPr>
          <w:rFonts w:ascii="Bookman Old Style" w:hAnsi="Bookman Old Style" w:cs="Calibri"/>
          <w:bCs/>
          <w:color w:val="000000"/>
          <w:szCs w:val="24"/>
        </w:rPr>
        <w:t>La stazione appaltante considera esclusivamente l’ultima offerta presentata.</w:t>
      </w:r>
      <w:r w:rsidRPr="009260AB">
        <w:rPr>
          <w:rFonts w:ascii="Bookman Old Style" w:hAnsi="Bookman Old Style" w:cs="Calibri"/>
          <w:szCs w:val="24"/>
        </w:rPr>
        <w:t xml:space="preserve"> </w:t>
      </w:r>
    </w:p>
    <w:p w14:paraId="0C7F043B" w14:textId="77777777" w:rsidR="004C53A8" w:rsidRPr="009260AB" w:rsidRDefault="00870286">
      <w:pPr>
        <w:pStyle w:val="Default"/>
        <w:rPr>
          <w:rFonts w:ascii="Bookman Old Style" w:hAnsi="Bookman Old Style"/>
        </w:rPr>
      </w:pPr>
      <w:r w:rsidRPr="009260AB">
        <w:rPr>
          <w:rFonts w:ascii="Bookman Old Style" w:hAnsi="Bookman Old Style"/>
        </w:rPr>
        <w:t xml:space="preserve">Si precisa inoltre che: </w:t>
      </w:r>
    </w:p>
    <w:p w14:paraId="7FD1F4A4" w14:textId="28354875" w:rsidR="004C53A8" w:rsidRPr="009260AB" w:rsidRDefault="00870286" w:rsidP="003C41B4">
      <w:pPr>
        <w:pStyle w:val="Default"/>
        <w:numPr>
          <w:ilvl w:val="0"/>
          <w:numId w:val="18"/>
        </w:numPr>
        <w:spacing w:after="70" w:line="240" w:lineRule="auto"/>
        <w:ind w:left="709" w:hanging="357"/>
        <w:rPr>
          <w:rFonts w:ascii="Bookman Old Style" w:hAnsi="Bookman Old Style"/>
        </w:rPr>
      </w:pPr>
      <w:r w:rsidRPr="009260AB">
        <w:rPr>
          <w:rFonts w:ascii="Bookman Old Style" w:hAnsi="Bookman Old Style"/>
        </w:rPr>
        <w:t>l’offerta è vincolante per il concorrente;</w:t>
      </w:r>
    </w:p>
    <w:p w14:paraId="34A33409" w14:textId="20E68BEF" w:rsidR="004C53A8" w:rsidRPr="009260AB" w:rsidRDefault="00870286" w:rsidP="003C41B4">
      <w:pPr>
        <w:pStyle w:val="Default"/>
        <w:numPr>
          <w:ilvl w:val="0"/>
          <w:numId w:val="18"/>
        </w:numPr>
        <w:spacing w:line="240" w:lineRule="auto"/>
        <w:ind w:left="709" w:hanging="357"/>
        <w:rPr>
          <w:rFonts w:ascii="Bookman Old Style" w:hAnsi="Bookman Old Style" w:cs="Calibri"/>
        </w:rPr>
      </w:pPr>
      <w:r w:rsidRPr="009260AB">
        <w:rPr>
          <w:rFonts w:ascii="Bookman Old Style" w:hAnsi="Bookman Old Style" w:cs="Calibri"/>
        </w:rPr>
        <w:t>con la trasmissione dell’offerta, il concorrente accetta tutta la documentazione di gara, allegati e chiarimenti inclusi.</w:t>
      </w:r>
    </w:p>
    <w:p w14:paraId="74100BDE" w14:textId="1D0576D1" w:rsidR="004C53A8" w:rsidRPr="009260AB" w:rsidRDefault="00870286">
      <w:pPr>
        <w:spacing w:before="60" w:after="60"/>
        <w:rPr>
          <w:rFonts w:ascii="Bookman Old Style" w:hAnsi="Bookman Old Style"/>
          <w:szCs w:val="24"/>
        </w:rPr>
      </w:pPr>
      <w:r w:rsidRPr="009260AB">
        <w:rPr>
          <w:rFonts w:ascii="Bookman Old Style" w:hAnsi="Bookman Old Style" w:cs="Calibri"/>
          <w:szCs w:val="24"/>
        </w:rPr>
        <w:t>Al momento della ricezione delle offerte, ciascun concorrente riceve not</w:t>
      </w:r>
      <w:r w:rsidR="00450DD4" w:rsidRPr="009260AB">
        <w:rPr>
          <w:rFonts w:ascii="Bookman Old Style" w:hAnsi="Bookman Old Style" w:cs="Calibri"/>
          <w:szCs w:val="24"/>
        </w:rPr>
        <w:t>i</w:t>
      </w:r>
      <w:r w:rsidRPr="009260AB">
        <w:rPr>
          <w:rFonts w:ascii="Bookman Old Style" w:hAnsi="Bookman Old Style" w:cs="Calibri"/>
          <w:szCs w:val="24"/>
        </w:rPr>
        <w:t>fica del corretto recepimento della documentazione inviata</w:t>
      </w:r>
      <w:r w:rsidR="00FE241E" w:rsidRPr="009260AB">
        <w:rPr>
          <w:rFonts w:ascii="Bookman Old Style" w:hAnsi="Bookman Old Style" w:cs="Calibri"/>
          <w:szCs w:val="24"/>
        </w:rPr>
        <w:t>.</w:t>
      </w:r>
    </w:p>
    <w:p w14:paraId="26A4323F" w14:textId="6787ABBA" w:rsidR="004C53A8" w:rsidRPr="009260AB" w:rsidRDefault="00E6791D">
      <w:pPr>
        <w:pStyle w:val="Default"/>
        <w:spacing w:before="60" w:after="60"/>
        <w:rPr>
          <w:rFonts w:ascii="Bookman Old Style" w:hAnsi="Bookman Old Style"/>
        </w:rPr>
      </w:pPr>
      <w:r w:rsidRPr="009260AB">
        <w:rPr>
          <w:rFonts w:ascii="Bookman Old Style" w:hAnsi="Bookman Old Style" w:cs="Calibri"/>
        </w:rPr>
        <w:t xml:space="preserve">La Piattaforma consente al </w:t>
      </w:r>
      <w:r w:rsidR="00870286" w:rsidRPr="009260AB">
        <w:rPr>
          <w:rFonts w:ascii="Bookman Old Style" w:hAnsi="Bookman Old Style" w:cs="Calibri"/>
        </w:rPr>
        <w:t xml:space="preserve">concorrente </w:t>
      </w:r>
      <w:r w:rsidRPr="009260AB">
        <w:rPr>
          <w:rFonts w:ascii="Bookman Old Style" w:hAnsi="Bookman Old Style" w:cs="Calibri"/>
        </w:rPr>
        <w:t xml:space="preserve">di </w:t>
      </w:r>
      <w:r w:rsidR="00870286" w:rsidRPr="009260AB">
        <w:rPr>
          <w:rFonts w:ascii="Bookman Old Style" w:hAnsi="Bookman Old Style" w:cs="Calibri"/>
        </w:rPr>
        <w:t xml:space="preserve">visualizzare l’avvenuta trasmissione della domanda. </w:t>
      </w:r>
    </w:p>
    <w:p w14:paraId="04285243" w14:textId="77777777" w:rsidR="004C53A8" w:rsidRPr="009260AB" w:rsidRDefault="00870286">
      <w:pPr>
        <w:spacing w:before="60" w:after="60"/>
        <w:rPr>
          <w:rFonts w:ascii="Bookman Old Style" w:hAnsi="Bookman Old Style"/>
          <w:szCs w:val="24"/>
        </w:rPr>
      </w:pPr>
      <w:r w:rsidRPr="009260AB">
        <w:rPr>
          <w:rFonts w:ascii="Bookman Old Style" w:hAnsi="Bookman Old Style"/>
          <w:szCs w:val="24"/>
        </w:rPr>
        <w:t xml:space="preserve">Il concorrente che intenda partecipare in forma associata (per esempio raggruppamento temporaneo di imprese/Consorzi, sia costituiti che costituendi) in sede di presentazione dell’offerta indica la forma di partecipazione e indica gli operatori economici riuniti o consorziati. </w:t>
      </w:r>
    </w:p>
    <w:p w14:paraId="5FB61900" w14:textId="28BBD87F" w:rsidR="00A17481" w:rsidRPr="009260AB" w:rsidRDefault="00870286">
      <w:pPr>
        <w:spacing w:before="60" w:after="60"/>
        <w:rPr>
          <w:rFonts w:ascii="Bookman Old Style" w:hAnsi="Bookman Old Style"/>
          <w:szCs w:val="24"/>
        </w:rPr>
      </w:pPr>
      <w:r w:rsidRPr="009260AB">
        <w:rPr>
          <w:rFonts w:ascii="Bookman Old Style" w:hAnsi="Bookman Old Style"/>
          <w:szCs w:val="24"/>
        </w:rPr>
        <w:t>Le dichiarazioni</w:t>
      </w:r>
      <w:r w:rsidR="00FE241E" w:rsidRPr="009260AB">
        <w:rPr>
          <w:rFonts w:ascii="Bookman Old Style" w:hAnsi="Bookman Old Style"/>
          <w:szCs w:val="24"/>
        </w:rPr>
        <w:t xml:space="preserve"> sostitutive ivi compreso il DGUE</w:t>
      </w:r>
      <w:r w:rsidR="00A17481" w:rsidRPr="009260AB">
        <w:rPr>
          <w:rFonts w:ascii="Bookman Old Style" w:hAnsi="Bookman Old Style"/>
          <w:szCs w:val="24"/>
        </w:rPr>
        <w:t>, la domanda di partecipazione e l’offerta economica s</w:t>
      </w:r>
      <w:r w:rsidRPr="009260AB">
        <w:rPr>
          <w:rFonts w:ascii="Bookman Old Style" w:hAnsi="Bookman Old Style"/>
          <w:szCs w:val="24"/>
        </w:rPr>
        <w:t xml:space="preserve">ono redatte sui modelli predisposti e messi a disposizione </w:t>
      </w:r>
      <w:r w:rsidR="00A17481" w:rsidRPr="009260AB">
        <w:rPr>
          <w:rFonts w:ascii="Bookman Old Style" w:hAnsi="Bookman Old Style"/>
          <w:szCs w:val="24"/>
        </w:rPr>
        <w:t>su</w:t>
      </w:r>
      <w:r w:rsidRPr="009260AB">
        <w:rPr>
          <w:rFonts w:ascii="Bookman Old Style" w:hAnsi="Bookman Old Style"/>
          <w:szCs w:val="24"/>
        </w:rPr>
        <w:t xml:space="preserve">lla </w:t>
      </w:r>
      <w:r w:rsidR="00A17481" w:rsidRPr="009260AB">
        <w:rPr>
          <w:rFonts w:ascii="Bookman Old Style" w:hAnsi="Bookman Old Style"/>
          <w:szCs w:val="24"/>
        </w:rPr>
        <w:t xml:space="preserve">piattaforma telematica della CUC all’indirizzo </w:t>
      </w:r>
      <w:hyperlink r:id="rId25" w:history="1">
        <w:r w:rsidR="00A17481" w:rsidRPr="009260AB">
          <w:rPr>
            <w:rStyle w:val="Collegamentoipertestuale"/>
            <w:rFonts w:ascii="Bookman Old Style" w:hAnsi="Bookman Old Style"/>
            <w:szCs w:val="24"/>
          </w:rPr>
          <w:t>https://cuctrasparenza.traspare.com</w:t>
        </w:r>
      </w:hyperlink>
      <w:r w:rsidR="00A17481" w:rsidRPr="009260AB">
        <w:rPr>
          <w:rFonts w:ascii="Bookman Old Style" w:hAnsi="Bookman Old Style"/>
          <w:szCs w:val="24"/>
        </w:rPr>
        <w:t xml:space="preserve"> , all’indirizzo internet </w:t>
      </w:r>
      <w:hyperlink r:id="rId26" w:history="1">
        <w:r w:rsidR="00A17481" w:rsidRPr="009260AB">
          <w:rPr>
            <w:rStyle w:val="Collegamentoipertestuale"/>
            <w:rFonts w:ascii="Bookman Old Style" w:hAnsi="Bookman Old Style"/>
            <w:szCs w:val="24"/>
          </w:rPr>
          <w:t>http://www.comune.rende.cs.it</w:t>
        </w:r>
      </w:hyperlink>
      <w:r w:rsidR="00A17481" w:rsidRPr="009260AB">
        <w:rPr>
          <w:rFonts w:ascii="Bookman Old Style" w:hAnsi="Bookman Old Style"/>
          <w:szCs w:val="24"/>
        </w:rPr>
        <w:t xml:space="preserve">  al servizio Albo Pretorio on-line, categoria bandi di gara, nonché nell'area tematica CUC (con allegati in formato editabile) oppure all’indirizzo internet </w:t>
      </w:r>
      <w:hyperlink r:id="rId27" w:history="1">
        <w:r w:rsidR="00A17481" w:rsidRPr="009260AB">
          <w:rPr>
            <w:rStyle w:val="Collegamentoipertestuale"/>
            <w:rFonts w:ascii="Bookman Old Style" w:hAnsi="Bookman Old Style"/>
            <w:szCs w:val="24"/>
          </w:rPr>
          <w:t>https://www.comune.montaltouffugo.cs.it</w:t>
        </w:r>
      </w:hyperlink>
      <w:r w:rsidR="00A17481" w:rsidRPr="009260AB">
        <w:rPr>
          <w:rFonts w:ascii="Bookman Old Style" w:hAnsi="Bookman Old Style"/>
          <w:szCs w:val="24"/>
        </w:rPr>
        <w:t xml:space="preserve">  nella sezione “Bandi di gara e contratti” del Comune di Montalto Uffugo.</w:t>
      </w:r>
    </w:p>
    <w:p w14:paraId="68FFA0D4" w14:textId="4C3DE352" w:rsidR="00963AC7" w:rsidRPr="009260AB" w:rsidRDefault="00870286">
      <w:pPr>
        <w:spacing w:before="60" w:after="60"/>
        <w:rPr>
          <w:rFonts w:ascii="Bookman Old Style" w:hAnsi="Bookman Old Style"/>
          <w:szCs w:val="24"/>
        </w:rPr>
      </w:pPr>
      <w:r w:rsidRPr="009260AB">
        <w:rPr>
          <w:rFonts w:ascii="Bookman Old Style" w:hAnsi="Bookman Old Style"/>
          <w:szCs w:val="24"/>
        </w:rPr>
        <w:t xml:space="preserve">Tutta la documentazione da produrre deve essere in lingua italiana </w:t>
      </w:r>
      <w:r w:rsidR="00A17481" w:rsidRPr="009260AB">
        <w:rPr>
          <w:rFonts w:ascii="Bookman Old Style" w:hAnsi="Bookman Old Style"/>
          <w:szCs w:val="24"/>
        </w:rPr>
        <w:t xml:space="preserve">o, se redatta in lingua straniera, deve essere corredata da traduzione giurata in lingua italiana. In caso di contrasto tra testo in lingua straniera e testo in lingua </w:t>
      </w:r>
      <w:r w:rsidR="00A17481" w:rsidRPr="009260AB">
        <w:rPr>
          <w:rFonts w:ascii="Bookman Old Style" w:hAnsi="Bookman Old Style"/>
          <w:szCs w:val="24"/>
        </w:rPr>
        <w:lastRenderedPageBreak/>
        <w:t>italiana preverrà la versione in lingua italiana, essendo a rischio del concorrente assicurare la fedeltà della traduzione.</w:t>
      </w:r>
    </w:p>
    <w:p w14:paraId="6534643C" w14:textId="4AB8F220" w:rsidR="004C53A8" w:rsidRPr="009260AB" w:rsidRDefault="00870286">
      <w:pPr>
        <w:spacing w:before="60" w:after="60"/>
        <w:rPr>
          <w:rFonts w:ascii="Bookman Old Style" w:hAnsi="Bookman Old Style"/>
          <w:szCs w:val="24"/>
        </w:rPr>
      </w:pPr>
      <w:r w:rsidRPr="009260AB">
        <w:rPr>
          <w:rFonts w:ascii="Bookman Old Style" w:hAnsi="Bookman Old Style"/>
          <w:szCs w:val="24"/>
        </w:rPr>
        <w:t xml:space="preserve">In caso di mancanza, incompletezza o irregolarità della traduzione </w:t>
      </w:r>
      <w:r w:rsidR="00A1476D" w:rsidRPr="009260AB">
        <w:rPr>
          <w:rFonts w:ascii="Bookman Old Style" w:hAnsi="Bookman Old Style"/>
          <w:szCs w:val="24"/>
        </w:rPr>
        <w:t>della</w:t>
      </w:r>
      <w:r w:rsidRPr="009260AB">
        <w:rPr>
          <w:rFonts w:ascii="Bookman Old Style" w:hAnsi="Bookman Old Style"/>
          <w:szCs w:val="24"/>
        </w:rPr>
        <w:t xml:space="preserve"> documentazione amministrativa, si applica </w:t>
      </w:r>
      <w:r w:rsidR="00614DC3" w:rsidRPr="009260AB">
        <w:rPr>
          <w:rFonts w:ascii="Bookman Old Style" w:hAnsi="Bookman Old Style"/>
          <w:szCs w:val="24"/>
        </w:rPr>
        <w:t>il soccorso istruttorio</w:t>
      </w:r>
      <w:r w:rsidRPr="009260AB">
        <w:rPr>
          <w:rFonts w:ascii="Bookman Old Style" w:hAnsi="Bookman Old Style"/>
          <w:szCs w:val="24"/>
        </w:rPr>
        <w:t>.</w:t>
      </w:r>
    </w:p>
    <w:p w14:paraId="25F6475C" w14:textId="76E94B94" w:rsidR="004C53A8" w:rsidRPr="009260AB" w:rsidRDefault="00870286">
      <w:pPr>
        <w:spacing w:before="60" w:after="60"/>
        <w:rPr>
          <w:rFonts w:ascii="Bookman Old Style" w:hAnsi="Bookman Old Style"/>
          <w:szCs w:val="24"/>
        </w:rPr>
      </w:pPr>
      <w:r w:rsidRPr="009260AB">
        <w:rPr>
          <w:rFonts w:ascii="Bookman Old Style" w:hAnsi="Bookman Old Style" w:cs="Calibri"/>
          <w:szCs w:val="24"/>
        </w:rPr>
        <w:t>L’offerta vincola il concorrente per</w:t>
      </w:r>
      <w:r w:rsidRPr="009260AB">
        <w:rPr>
          <w:rFonts w:ascii="Bookman Old Style" w:hAnsi="Bookman Old Style" w:cs="Calibri"/>
          <w:i/>
          <w:szCs w:val="24"/>
        </w:rPr>
        <w:t xml:space="preserve"> </w:t>
      </w:r>
      <w:r w:rsidR="00A17481" w:rsidRPr="009260AB">
        <w:rPr>
          <w:rFonts w:ascii="Bookman Old Style" w:hAnsi="Bookman Old Style" w:cs="Calibri"/>
          <w:b/>
          <w:bCs/>
          <w:i/>
          <w:szCs w:val="24"/>
        </w:rPr>
        <w:t>180 giorni</w:t>
      </w:r>
      <w:r w:rsidR="00A17481" w:rsidRPr="009260AB">
        <w:rPr>
          <w:rFonts w:ascii="Bookman Old Style" w:hAnsi="Bookman Old Style" w:cs="Calibri"/>
          <w:i/>
          <w:szCs w:val="24"/>
        </w:rPr>
        <w:t xml:space="preserve"> </w:t>
      </w:r>
      <w:r w:rsidRPr="009260AB">
        <w:rPr>
          <w:rFonts w:ascii="Bookman Old Style" w:hAnsi="Bookman Old Style" w:cs="Calibri"/>
          <w:szCs w:val="24"/>
        </w:rPr>
        <w:t>dalla scadenza</w:t>
      </w:r>
      <w:r w:rsidRPr="009260AB">
        <w:rPr>
          <w:rFonts w:ascii="Bookman Old Style" w:hAnsi="Bookman Old Style" w:cs="Calibri"/>
          <w:i/>
          <w:szCs w:val="24"/>
        </w:rPr>
        <w:t xml:space="preserve"> </w:t>
      </w:r>
      <w:r w:rsidRPr="009260AB">
        <w:rPr>
          <w:rFonts w:ascii="Bookman Old Style" w:hAnsi="Bookman Old Style" w:cs="Calibri"/>
          <w:szCs w:val="24"/>
        </w:rPr>
        <w:t xml:space="preserve">del termine indicato per la presentazione dell’offerta. </w:t>
      </w:r>
    </w:p>
    <w:p w14:paraId="741C6E09" w14:textId="29B5512C" w:rsidR="004C53A8"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 xml:space="preserve">Nel caso in cui alla data di scadenza della validità delle offerte le operazioni di gara siano ancora in corso, </w:t>
      </w:r>
      <w:r w:rsidR="00874EC4" w:rsidRPr="009260AB">
        <w:rPr>
          <w:rFonts w:ascii="Bookman Old Style" w:hAnsi="Bookman Old Style" w:cs="Calibri"/>
          <w:szCs w:val="24"/>
        </w:rPr>
        <w:t xml:space="preserve">sarà richiesto </w:t>
      </w:r>
      <w:r w:rsidRPr="009260AB">
        <w:rPr>
          <w:rFonts w:ascii="Bookman Old Style" w:hAnsi="Bookman Old Style" w:cs="Calibri"/>
          <w:szCs w:val="24"/>
        </w:rPr>
        <w:t xml:space="preserve">agli offerenti di confermare la validità dell’offerta sino alla data indicata e di produrre un apposito documento attestante la validità della garanzia prestata in sede di gara fino alla medesima data. </w:t>
      </w:r>
    </w:p>
    <w:p w14:paraId="682B432E" w14:textId="06396E8E" w:rsidR="004C53A8" w:rsidRPr="009260AB" w:rsidRDefault="00870286" w:rsidP="00677CA3">
      <w:pPr>
        <w:spacing w:before="60" w:after="60"/>
        <w:jc w:val="left"/>
        <w:rPr>
          <w:rFonts w:ascii="Bookman Old Style" w:hAnsi="Bookman Old Style" w:cs="Calibri"/>
          <w:szCs w:val="24"/>
        </w:rPr>
      </w:pPr>
      <w:r w:rsidRPr="009260AB">
        <w:rPr>
          <w:rFonts w:ascii="Bookman Old Style" w:hAnsi="Bookman Old Style" w:cs="Calibri"/>
          <w:szCs w:val="24"/>
        </w:rPr>
        <w:t xml:space="preserve">Il mancato riscontro alla richiesta della stazione appaltante entro il termine fissato da quest’ultima </w:t>
      </w:r>
      <w:r w:rsidR="00FB5253" w:rsidRPr="009260AB">
        <w:rPr>
          <w:rFonts w:ascii="Bookman Old Style" w:hAnsi="Bookman Old Style" w:cs="Calibri"/>
          <w:szCs w:val="24"/>
        </w:rPr>
        <w:t xml:space="preserve">o comunque in tempo utile alla celere prosecuzione della procedura </w:t>
      </w:r>
      <w:r w:rsidR="001C08AC" w:rsidRPr="009260AB">
        <w:rPr>
          <w:rFonts w:ascii="Bookman Old Style" w:hAnsi="Bookman Old Style" w:cs="Calibri"/>
          <w:szCs w:val="24"/>
        </w:rPr>
        <w:t>è</w:t>
      </w:r>
      <w:r w:rsidR="006B1E07" w:rsidRPr="009260AB">
        <w:rPr>
          <w:rFonts w:ascii="Bookman Old Style" w:hAnsi="Bookman Old Style" w:cs="Calibri"/>
          <w:szCs w:val="24"/>
        </w:rPr>
        <w:t xml:space="preserve"> </w:t>
      </w:r>
      <w:r w:rsidRPr="009260AB">
        <w:rPr>
          <w:rFonts w:ascii="Bookman Old Style" w:hAnsi="Bookman Old Style" w:cs="Calibri"/>
          <w:szCs w:val="24"/>
        </w:rPr>
        <w:t>considerato come rinuncia del concorrente alla partecipazione alla gara.</w:t>
      </w:r>
    </w:p>
    <w:p w14:paraId="3503C5B0" w14:textId="5FB00C7B" w:rsidR="00070045" w:rsidRPr="009260AB" w:rsidRDefault="00963AC7" w:rsidP="00BA57CB">
      <w:pPr>
        <w:spacing w:before="60" w:after="60"/>
        <w:rPr>
          <w:rFonts w:ascii="Bookman Old Style" w:hAnsi="Bookman Old Style" w:cs="Calibri"/>
          <w:szCs w:val="24"/>
        </w:rPr>
      </w:pPr>
      <w:r w:rsidRPr="009260AB">
        <w:rPr>
          <w:rFonts w:ascii="Bookman Old Style" w:hAnsi="Bookman Old Style" w:cs="Calibri"/>
          <w:szCs w:val="24"/>
        </w:rPr>
        <w:t>Fino</w:t>
      </w:r>
      <w:r w:rsidR="00BA57CB" w:rsidRPr="009260AB">
        <w:rPr>
          <w:rFonts w:ascii="Bookman Old Style" w:hAnsi="Bookman Old Style" w:cs="Calibri"/>
          <w:szCs w:val="24"/>
        </w:rPr>
        <w:t xml:space="preserve"> al giorno fissato per </w:t>
      </w:r>
      <w:r w:rsidR="00070045" w:rsidRPr="009260AB">
        <w:rPr>
          <w:rFonts w:ascii="Bookman Old Style" w:hAnsi="Bookman Old Style" w:cs="Calibri"/>
          <w:szCs w:val="24"/>
        </w:rPr>
        <w:t>l</w:t>
      </w:r>
      <w:r w:rsidR="00724D82" w:rsidRPr="009260AB">
        <w:rPr>
          <w:rFonts w:ascii="Bookman Old Style" w:hAnsi="Bookman Old Style" w:cs="Calibri"/>
          <w:szCs w:val="24"/>
        </w:rPr>
        <w:t>’a</w:t>
      </w:r>
      <w:r w:rsidR="00BA57CB" w:rsidRPr="009260AB">
        <w:rPr>
          <w:rFonts w:ascii="Bookman Old Style" w:hAnsi="Bookman Old Style" w:cs="Calibri"/>
          <w:szCs w:val="24"/>
        </w:rPr>
        <w:t xml:space="preserve">pertura, l’operatore economico può effettuare, tramite la Piattaforma, </w:t>
      </w:r>
      <w:r w:rsidR="00542492" w:rsidRPr="009260AB">
        <w:rPr>
          <w:rFonts w:ascii="Bookman Old Style" w:hAnsi="Bookman Old Style" w:cs="Calibri"/>
          <w:szCs w:val="24"/>
        </w:rPr>
        <w:t xml:space="preserve">la </w:t>
      </w:r>
      <w:r w:rsidR="00BA57CB" w:rsidRPr="009260AB">
        <w:rPr>
          <w:rFonts w:ascii="Bookman Old Style" w:hAnsi="Bookman Old Style" w:cs="Calibri"/>
          <w:szCs w:val="24"/>
        </w:rPr>
        <w:t xml:space="preserve">richiesta di rettifica di un errore materiale contenuto nell’offerta tecnica o nell’offerta economica, di cui si sia avveduto dopo la scadenza del termine per la loro presentazione. A tal fine, richiede di potersi avvalere di tale facoltà.  </w:t>
      </w:r>
    </w:p>
    <w:p w14:paraId="5A43452F" w14:textId="2E1B29D7" w:rsidR="00BA57CB" w:rsidRPr="009260AB" w:rsidRDefault="00677CA3" w:rsidP="00BA57CB">
      <w:pPr>
        <w:spacing w:before="60" w:after="60"/>
        <w:rPr>
          <w:rFonts w:ascii="Bookman Old Style" w:hAnsi="Bookman Old Style" w:cs="Calibri"/>
          <w:szCs w:val="24"/>
        </w:rPr>
      </w:pPr>
      <w:r w:rsidRPr="009260AB">
        <w:rPr>
          <w:rFonts w:ascii="Bookman Old Style" w:hAnsi="Bookman Old Style" w:cs="Calibri"/>
          <w:szCs w:val="24"/>
        </w:rPr>
        <w:t>Qualora si rendesse necessario, attraverso i tasti “Rettifica offerta tecnica” e “Rettifica offerta economica” disponibili accedendo alla propria area riservata della piattaforma tramite le proprie credenziali (username e password), l’operatore economico, sino al giorno fissato per la loro apertura, può rettificare la documentazione contenuta nella propria busta tecnica ed economica.</w:t>
      </w:r>
      <w:r w:rsidR="00BA57CB" w:rsidRPr="009260AB">
        <w:rPr>
          <w:rFonts w:ascii="Bookman Old Style" w:hAnsi="Bookman Old Style" w:cs="Calibri"/>
          <w:szCs w:val="24"/>
        </w:rPr>
        <w:t xml:space="preserve"> La rettifica</w:t>
      </w:r>
      <w:r w:rsidR="001D23DD" w:rsidRPr="009260AB">
        <w:rPr>
          <w:rFonts w:ascii="Bookman Old Style" w:hAnsi="Bookman Old Style" w:cs="Calibri"/>
          <w:szCs w:val="24"/>
        </w:rPr>
        <w:t xml:space="preserve"> è operata</w:t>
      </w:r>
      <w:r w:rsidR="00BA57CB" w:rsidRPr="009260AB">
        <w:rPr>
          <w:rFonts w:ascii="Bookman Old Style" w:hAnsi="Bookman Old Style" w:cs="Calibri"/>
          <w:szCs w:val="24"/>
        </w:rPr>
        <w:t xml:space="preserve"> </w:t>
      </w:r>
      <w:r w:rsidR="001D23DD" w:rsidRPr="009260AB">
        <w:rPr>
          <w:rFonts w:ascii="Bookman Old Style" w:hAnsi="Bookman Old Style" w:cs="Calibri"/>
          <w:szCs w:val="24"/>
        </w:rPr>
        <w:t>nel rispetto della segretezza dell’offerta</w:t>
      </w:r>
      <w:r w:rsidR="001D23DD" w:rsidRPr="009260AB" w:rsidDel="001D23DD">
        <w:rPr>
          <w:rFonts w:ascii="Bookman Old Style" w:hAnsi="Bookman Old Style" w:cs="Calibri"/>
          <w:szCs w:val="24"/>
        </w:rPr>
        <w:t xml:space="preserve"> </w:t>
      </w:r>
      <w:r w:rsidR="0019010B" w:rsidRPr="009260AB">
        <w:rPr>
          <w:rFonts w:ascii="Bookman Old Style" w:hAnsi="Bookman Old Style" w:cs="Calibri"/>
          <w:szCs w:val="24"/>
        </w:rPr>
        <w:t xml:space="preserve">e </w:t>
      </w:r>
      <w:r w:rsidR="00BA57CB" w:rsidRPr="009260AB">
        <w:rPr>
          <w:rFonts w:ascii="Bookman Old Style" w:hAnsi="Bookman Old Style" w:cs="Calibri"/>
          <w:szCs w:val="24"/>
        </w:rPr>
        <w:t xml:space="preserve">non </w:t>
      </w:r>
      <w:r w:rsidR="001D23DD" w:rsidRPr="009260AB">
        <w:rPr>
          <w:rFonts w:ascii="Bookman Old Style" w:hAnsi="Bookman Old Style" w:cs="Calibri"/>
          <w:szCs w:val="24"/>
        </w:rPr>
        <w:t xml:space="preserve">può </w:t>
      </w:r>
      <w:r w:rsidR="00BA57CB" w:rsidRPr="009260AB">
        <w:rPr>
          <w:rFonts w:ascii="Bookman Old Style" w:hAnsi="Bookman Old Style" w:cs="Calibri"/>
          <w:szCs w:val="24"/>
        </w:rPr>
        <w:t>comporta</w:t>
      </w:r>
      <w:r w:rsidR="001D23DD" w:rsidRPr="009260AB">
        <w:rPr>
          <w:rFonts w:ascii="Bookman Old Style" w:hAnsi="Bookman Old Style" w:cs="Calibri"/>
          <w:szCs w:val="24"/>
        </w:rPr>
        <w:t>re</w:t>
      </w:r>
      <w:r w:rsidR="00BA57CB" w:rsidRPr="009260AB">
        <w:rPr>
          <w:rFonts w:ascii="Bookman Old Style" w:hAnsi="Bookman Old Style" w:cs="Calibri"/>
          <w:szCs w:val="24"/>
        </w:rPr>
        <w:t xml:space="preserve"> la presentazione di una nuova offerta, né la sua modifica sostanziale.</w:t>
      </w:r>
    </w:p>
    <w:p w14:paraId="2825627A" w14:textId="272B6792" w:rsidR="0025160B" w:rsidRPr="009260AB" w:rsidRDefault="0019010B" w:rsidP="00BA57CB">
      <w:pPr>
        <w:spacing w:before="60" w:after="60"/>
        <w:rPr>
          <w:rFonts w:ascii="Bookman Old Style" w:hAnsi="Bookman Old Style"/>
          <w:szCs w:val="24"/>
        </w:rPr>
      </w:pPr>
      <w:r w:rsidRPr="009260AB">
        <w:rPr>
          <w:rFonts w:ascii="Bookman Old Style" w:hAnsi="Bookman Old Style" w:cs="Calibri"/>
          <w:szCs w:val="24"/>
        </w:rPr>
        <w:t>Se</w:t>
      </w:r>
      <w:r w:rsidR="00534604" w:rsidRPr="009260AB">
        <w:rPr>
          <w:rFonts w:ascii="Bookman Old Style" w:hAnsi="Bookman Old Style" w:cs="Calibri"/>
          <w:szCs w:val="24"/>
        </w:rPr>
        <w:t xml:space="preserve"> </w:t>
      </w:r>
      <w:r w:rsidR="0025160B" w:rsidRPr="009260AB">
        <w:rPr>
          <w:rFonts w:ascii="Bookman Old Style" w:hAnsi="Bookman Old Style" w:cs="Calibri"/>
          <w:szCs w:val="24"/>
        </w:rPr>
        <w:t>la rettifica</w:t>
      </w:r>
      <w:r w:rsidR="00534604" w:rsidRPr="009260AB">
        <w:rPr>
          <w:rFonts w:ascii="Bookman Old Style" w:hAnsi="Bookman Old Style" w:cs="Calibri"/>
          <w:szCs w:val="24"/>
        </w:rPr>
        <w:t xml:space="preserve"> è ritenuta</w:t>
      </w:r>
      <w:r w:rsidRPr="009260AB">
        <w:rPr>
          <w:rFonts w:ascii="Bookman Old Style" w:hAnsi="Bookman Old Style" w:cs="Calibri"/>
          <w:szCs w:val="24"/>
        </w:rPr>
        <w:t xml:space="preserve"> </w:t>
      </w:r>
      <w:r w:rsidR="00C97DDD" w:rsidRPr="009260AB">
        <w:rPr>
          <w:rFonts w:ascii="Bookman Old Style" w:hAnsi="Bookman Old Style" w:cs="Calibri"/>
          <w:szCs w:val="24"/>
        </w:rPr>
        <w:t xml:space="preserve">non </w:t>
      </w:r>
      <w:r w:rsidRPr="009260AB">
        <w:rPr>
          <w:rFonts w:ascii="Bookman Old Style" w:hAnsi="Bookman Old Style" w:cs="Calibri"/>
          <w:szCs w:val="24"/>
        </w:rPr>
        <w:t>accoglibile</w:t>
      </w:r>
      <w:r w:rsidR="0025160B" w:rsidRPr="009260AB">
        <w:rPr>
          <w:rFonts w:ascii="Bookman Old Style" w:hAnsi="Bookman Old Style" w:cs="Calibri"/>
          <w:szCs w:val="24"/>
        </w:rPr>
        <w:t xml:space="preserve"> perché sostanziale, </w:t>
      </w:r>
      <w:r w:rsidRPr="009260AB">
        <w:rPr>
          <w:rFonts w:ascii="Bookman Old Style" w:hAnsi="Bookman Old Style" w:cs="Calibri"/>
          <w:szCs w:val="24"/>
        </w:rPr>
        <w:t xml:space="preserve">è </w:t>
      </w:r>
      <w:r w:rsidR="00534604" w:rsidRPr="009260AB">
        <w:rPr>
          <w:rFonts w:ascii="Bookman Old Style" w:hAnsi="Bookman Old Style" w:cs="Calibri"/>
          <w:szCs w:val="24"/>
        </w:rPr>
        <w:t xml:space="preserve">valutata la possibilità di </w:t>
      </w:r>
      <w:r w:rsidRPr="009260AB">
        <w:rPr>
          <w:rFonts w:ascii="Bookman Old Style" w:hAnsi="Bookman Old Style" w:cs="Calibri"/>
          <w:szCs w:val="24"/>
        </w:rPr>
        <w:t>dichiarare</w:t>
      </w:r>
      <w:r w:rsidR="00534604" w:rsidRPr="009260AB">
        <w:rPr>
          <w:rFonts w:ascii="Bookman Old Style" w:hAnsi="Bookman Old Style" w:cs="Calibri"/>
          <w:szCs w:val="24"/>
        </w:rPr>
        <w:t xml:space="preserve"> </w:t>
      </w:r>
      <w:r w:rsidR="0025160B" w:rsidRPr="009260AB">
        <w:rPr>
          <w:rFonts w:ascii="Bookman Old Style" w:hAnsi="Bookman Old Style" w:cs="Calibri"/>
          <w:szCs w:val="24"/>
        </w:rPr>
        <w:t>l’offerta inammissibile.</w:t>
      </w:r>
    </w:p>
    <w:p w14:paraId="12636785" w14:textId="77777777" w:rsidR="004C53A8" w:rsidRPr="009260AB" w:rsidRDefault="00870286" w:rsidP="003C41B4">
      <w:pPr>
        <w:pStyle w:val="Titolo2"/>
        <w:numPr>
          <w:ilvl w:val="0"/>
          <w:numId w:val="3"/>
        </w:numPr>
        <w:ind w:left="357" w:hanging="357"/>
        <w:rPr>
          <w:rFonts w:ascii="Bookman Old Style" w:hAnsi="Bookman Old Style"/>
          <w:szCs w:val="24"/>
          <w:lang w:val="it-IT"/>
        </w:rPr>
      </w:pPr>
      <w:bookmarkStart w:id="1696" w:name="_Ref129796272"/>
      <w:bookmarkStart w:id="1697" w:name="_Toc139549436"/>
      <w:r w:rsidRPr="009260AB">
        <w:rPr>
          <w:rFonts w:ascii="Bookman Old Style" w:hAnsi="Bookman Old Style"/>
          <w:szCs w:val="24"/>
          <w:lang w:val="it-IT"/>
        </w:rPr>
        <w:t>SOCCORSO ISTRUTTORIO</w:t>
      </w:r>
      <w:bookmarkEnd w:id="1696"/>
      <w:bookmarkEnd w:id="1697"/>
    </w:p>
    <w:p w14:paraId="44789CA4" w14:textId="0C91337C" w:rsidR="00D566A1" w:rsidRPr="009260AB" w:rsidRDefault="00EA3352" w:rsidP="00622A3A">
      <w:pPr>
        <w:spacing w:before="60" w:after="60"/>
        <w:rPr>
          <w:rFonts w:ascii="Bookman Old Style" w:hAnsi="Bookman Old Style"/>
          <w:szCs w:val="24"/>
        </w:rPr>
      </w:pPr>
      <w:r w:rsidRPr="009260AB">
        <w:rPr>
          <w:rFonts w:ascii="Bookman Old Style" w:hAnsi="Bookman Old Style"/>
          <w:szCs w:val="24"/>
        </w:rPr>
        <w:t xml:space="preserve">Con la procedura di soccorso istruttorio di cui all’articolo 101 del </w:t>
      </w:r>
      <w:r w:rsidR="00AA77D1" w:rsidRPr="009260AB">
        <w:rPr>
          <w:rFonts w:ascii="Bookman Old Style" w:hAnsi="Bookman Old Style"/>
          <w:szCs w:val="24"/>
        </w:rPr>
        <w:t>C</w:t>
      </w:r>
      <w:r w:rsidRPr="009260AB">
        <w:rPr>
          <w:rFonts w:ascii="Bookman Old Style" w:hAnsi="Bookman Old Style"/>
          <w:szCs w:val="24"/>
        </w:rPr>
        <w:t xml:space="preserve">odice, possono essere </w:t>
      </w:r>
      <w:r w:rsidR="00022B58" w:rsidRPr="009260AB">
        <w:rPr>
          <w:rFonts w:ascii="Bookman Old Style" w:hAnsi="Bookman Old Style"/>
          <w:szCs w:val="24"/>
        </w:rPr>
        <w:t xml:space="preserve">sanate </w:t>
      </w:r>
      <w:r w:rsidRPr="009260AB">
        <w:rPr>
          <w:rFonts w:ascii="Bookman Old Style" w:hAnsi="Bookman Old Style"/>
          <w:szCs w:val="24"/>
        </w:rPr>
        <w:t>le</w:t>
      </w:r>
      <w:r w:rsidR="00622A3A" w:rsidRPr="009260AB">
        <w:rPr>
          <w:rFonts w:ascii="Bookman Old Style" w:hAnsi="Bookman Old Style"/>
          <w:szCs w:val="24"/>
        </w:rPr>
        <w:t xml:space="preserve"> carenze </w:t>
      </w:r>
      <w:r w:rsidR="00980704" w:rsidRPr="009260AB">
        <w:rPr>
          <w:rFonts w:ascii="Bookman Old Style" w:hAnsi="Bookman Old Style"/>
          <w:szCs w:val="24"/>
        </w:rPr>
        <w:t>della documentazione trasmessa con la domanda di partecipazione</w:t>
      </w:r>
      <w:r w:rsidRPr="009260AB">
        <w:rPr>
          <w:rFonts w:ascii="Bookman Old Style" w:hAnsi="Bookman Old Style"/>
          <w:szCs w:val="24"/>
        </w:rPr>
        <w:t xml:space="preserve"> ma non quelle </w:t>
      </w:r>
      <w:r w:rsidR="00980704" w:rsidRPr="009260AB">
        <w:rPr>
          <w:rFonts w:ascii="Bookman Old Style" w:hAnsi="Bookman Old Style"/>
          <w:szCs w:val="24"/>
        </w:rPr>
        <w:t>della documentazione che compone l’offerta tecnica e l’offerta economica.</w:t>
      </w:r>
    </w:p>
    <w:p w14:paraId="7E985191" w14:textId="220EF689" w:rsidR="00980704" w:rsidRPr="009260AB" w:rsidRDefault="00980704" w:rsidP="00622A3A">
      <w:pPr>
        <w:spacing w:before="60" w:after="60"/>
        <w:rPr>
          <w:rFonts w:ascii="Bookman Old Style" w:hAnsi="Bookman Old Style"/>
          <w:szCs w:val="24"/>
        </w:rPr>
      </w:pPr>
      <w:r w:rsidRPr="009260AB">
        <w:rPr>
          <w:rFonts w:ascii="Bookman Old Style" w:hAnsi="Bookman Old Style"/>
          <w:szCs w:val="24"/>
        </w:rPr>
        <w:t>Con la medesima procedura può essere sanata ogni omissione, inesattezza o irregolarità della domanda di partecipazione e di ogni altro documento richiesto per la partecipazione alla procedura di gara, con esclusione della documentazione che compone l’offerta tecnica e l’offerta economica. Non sono sanabili le omissioni, le inesattezze e irregolarità che rendono assolutamente incerta l’identità del concorrente.</w:t>
      </w:r>
      <w:r w:rsidR="00022B58" w:rsidRPr="009260AB">
        <w:rPr>
          <w:rFonts w:ascii="Bookman Old Style" w:hAnsi="Bookman Old Style"/>
          <w:szCs w:val="24"/>
        </w:rPr>
        <w:t xml:space="preserve"> </w:t>
      </w:r>
      <w:r w:rsidR="00582A6D" w:rsidRPr="009260AB">
        <w:rPr>
          <w:rFonts w:ascii="Bookman Old Style" w:hAnsi="Bookman Old Style"/>
          <w:szCs w:val="24"/>
        </w:rPr>
        <w:t xml:space="preserve">A titolo esemplificativo, </w:t>
      </w:r>
      <w:r w:rsidR="0055172F" w:rsidRPr="009260AB">
        <w:rPr>
          <w:rFonts w:ascii="Bookman Old Style" w:hAnsi="Bookman Old Style"/>
          <w:szCs w:val="24"/>
        </w:rPr>
        <w:t xml:space="preserve">si </w:t>
      </w:r>
      <w:r w:rsidR="00582A6D" w:rsidRPr="009260AB">
        <w:rPr>
          <w:rFonts w:ascii="Bookman Old Style" w:hAnsi="Bookman Old Style"/>
          <w:szCs w:val="24"/>
        </w:rPr>
        <w:t xml:space="preserve">chiarisce </w:t>
      </w:r>
      <w:r w:rsidR="0055172F" w:rsidRPr="009260AB">
        <w:rPr>
          <w:rFonts w:ascii="Bookman Old Style" w:hAnsi="Bookman Old Style"/>
          <w:szCs w:val="24"/>
        </w:rPr>
        <w:t>che</w:t>
      </w:r>
      <w:r w:rsidR="00BA57CB" w:rsidRPr="009260AB">
        <w:rPr>
          <w:rFonts w:ascii="Bookman Old Style" w:hAnsi="Bookman Old Style"/>
          <w:szCs w:val="24"/>
        </w:rPr>
        <w:t xml:space="preserve">: </w:t>
      </w:r>
    </w:p>
    <w:p w14:paraId="33502854" w14:textId="77777777" w:rsidR="00622A3A" w:rsidRPr="009260AB" w:rsidRDefault="00622A3A" w:rsidP="003C41B4">
      <w:pPr>
        <w:pStyle w:val="Paragrafoelenco"/>
        <w:numPr>
          <w:ilvl w:val="0"/>
          <w:numId w:val="7"/>
        </w:numPr>
        <w:rPr>
          <w:rFonts w:ascii="Bookman Old Style" w:hAnsi="Bookman Old Style"/>
          <w:szCs w:val="24"/>
        </w:rPr>
      </w:pPr>
      <w:r w:rsidRPr="009260AB">
        <w:rPr>
          <w:rFonts w:ascii="Bookman Old Style" w:hAnsi="Bookman Old Style"/>
          <w:szCs w:val="24"/>
        </w:rPr>
        <w:lastRenderedPageBreak/>
        <w:t>il mancato possesso dei prescritti requisiti di partecipazione non è sanabile mediante soccorso istruttorio ed è causa di esclusione dalla procedura di gara;</w:t>
      </w:r>
    </w:p>
    <w:p w14:paraId="2527EF24" w14:textId="4CE1DB88" w:rsidR="00622A3A" w:rsidRPr="009260AB" w:rsidRDefault="00622A3A" w:rsidP="003C41B4">
      <w:pPr>
        <w:pStyle w:val="Paragrafoelenco"/>
        <w:numPr>
          <w:ilvl w:val="0"/>
          <w:numId w:val="7"/>
        </w:numPr>
        <w:spacing w:before="60" w:after="60"/>
        <w:rPr>
          <w:rFonts w:ascii="Bookman Old Style" w:hAnsi="Bookman Old Style"/>
          <w:szCs w:val="24"/>
        </w:rPr>
      </w:pPr>
      <w:r w:rsidRPr="009260AB">
        <w:rPr>
          <w:rFonts w:ascii="Bookman Old Style" w:hAnsi="Bookman Old Style"/>
          <w:szCs w:val="24"/>
        </w:rPr>
        <w:t>l’omessa o incompleta nonché irregolare presentazione delle dichiarazioni sul possesso dei requisiti di partecipazione e ogni altra mancanza, incompletezza o irregolarità della domanda, sono sanabili, ad eccezione delle false dichiarazioni;</w:t>
      </w:r>
    </w:p>
    <w:p w14:paraId="080DFCA4" w14:textId="102FA055" w:rsidR="00622A3A" w:rsidRPr="009260AB" w:rsidRDefault="00622A3A" w:rsidP="003C41B4">
      <w:pPr>
        <w:pStyle w:val="Paragrafoelenco"/>
        <w:numPr>
          <w:ilvl w:val="0"/>
          <w:numId w:val="7"/>
        </w:numPr>
        <w:spacing w:before="60" w:after="60"/>
        <w:rPr>
          <w:rFonts w:ascii="Bookman Old Style" w:hAnsi="Bookman Old Style"/>
          <w:szCs w:val="24"/>
        </w:rPr>
      </w:pPr>
      <w:r w:rsidRPr="009260AB">
        <w:rPr>
          <w:rFonts w:ascii="Bookman Old Style" w:hAnsi="Bookman Old Style"/>
          <w:szCs w:val="24"/>
        </w:rPr>
        <w:t xml:space="preserve">la mancata produzione del contratto di avvalimento, </w:t>
      </w:r>
      <w:r w:rsidR="003C3EAE" w:rsidRPr="009260AB">
        <w:rPr>
          <w:rFonts w:ascii="Bookman Old Style" w:hAnsi="Bookman Old Style"/>
          <w:szCs w:val="24"/>
        </w:rPr>
        <w:t xml:space="preserve">della garanzia provvisoria, del mandato collettivo speciale o dell’impegno a conferire mandato collettivo </w:t>
      </w:r>
      <w:r w:rsidR="00BA57CB" w:rsidRPr="009260AB">
        <w:rPr>
          <w:rFonts w:ascii="Bookman Old Style" w:hAnsi="Bookman Old Style"/>
          <w:szCs w:val="24"/>
        </w:rPr>
        <w:t>può</w:t>
      </w:r>
      <w:r w:rsidRPr="009260AB">
        <w:rPr>
          <w:rFonts w:ascii="Bookman Old Style" w:hAnsi="Bookman Old Style"/>
          <w:szCs w:val="24"/>
        </w:rPr>
        <w:t xml:space="preserve"> essere oggetto di soccorso istruttorio solo se i citati documenti sono preesistenti e comprovabili </w:t>
      </w:r>
      <w:r w:rsidR="00BA57CB" w:rsidRPr="009260AB">
        <w:rPr>
          <w:rFonts w:ascii="Bookman Old Style" w:hAnsi="Bookman Old Style"/>
          <w:szCs w:val="24"/>
        </w:rPr>
        <w:t>con</w:t>
      </w:r>
      <w:r w:rsidRPr="009260AB">
        <w:rPr>
          <w:rFonts w:ascii="Bookman Old Style" w:hAnsi="Bookman Old Style"/>
          <w:szCs w:val="24"/>
        </w:rPr>
        <w:t xml:space="preserve"> data certa anteriore al termine di presentazione dell’offerta;</w:t>
      </w:r>
    </w:p>
    <w:p w14:paraId="2B52A470" w14:textId="2EA1B79E" w:rsidR="00622A3A" w:rsidRPr="009260AB" w:rsidRDefault="00622A3A" w:rsidP="003C41B4">
      <w:pPr>
        <w:pStyle w:val="Paragrafoelenco"/>
        <w:numPr>
          <w:ilvl w:val="0"/>
          <w:numId w:val="7"/>
        </w:numPr>
        <w:spacing w:before="60" w:after="120"/>
        <w:rPr>
          <w:rFonts w:ascii="Bookman Old Style" w:hAnsi="Bookman Old Style" w:cs="Arial"/>
          <w:b/>
          <w:bCs/>
          <w:i/>
          <w:szCs w:val="24"/>
        </w:rPr>
      </w:pPr>
      <w:r w:rsidRPr="009260AB">
        <w:rPr>
          <w:rFonts w:ascii="Bookman Old Style" w:hAnsi="Bookman Old Style"/>
          <w:szCs w:val="24"/>
        </w:rPr>
        <w:t>il difetto di sottoscrizione della domanda di partecipazione, delle dichiarazioni richieste e dell’offerta è sanabile</w:t>
      </w:r>
      <w:r w:rsidR="00833FB4" w:rsidRPr="009260AB">
        <w:rPr>
          <w:rFonts w:ascii="Bookman Old Style" w:hAnsi="Bookman Old Style"/>
          <w:szCs w:val="24"/>
        </w:rPr>
        <w:t>;</w:t>
      </w:r>
    </w:p>
    <w:p w14:paraId="28D4C8E4" w14:textId="5110094F" w:rsidR="0097523D" w:rsidRPr="009260AB" w:rsidRDefault="00FF68FC" w:rsidP="003C41B4">
      <w:pPr>
        <w:pStyle w:val="Paragrafoelenco"/>
        <w:numPr>
          <w:ilvl w:val="0"/>
          <w:numId w:val="7"/>
        </w:numPr>
        <w:spacing w:before="60" w:after="120"/>
        <w:rPr>
          <w:rFonts w:ascii="Bookman Old Style" w:hAnsi="Bookman Old Style" w:cs="Arial"/>
          <w:b/>
          <w:bCs/>
          <w:i/>
          <w:szCs w:val="24"/>
        </w:rPr>
      </w:pPr>
      <w:r w:rsidRPr="009260AB">
        <w:rPr>
          <w:rFonts w:ascii="Bookman Old Style" w:hAnsi="Bookman Old Style"/>
          <w:szCs w:val="24"/>
        </w:rPr>
        <w:t xml:space="preserve">non è sanabile mediante soccorso istruttorio </w:t>
      </w:r>
      <w:r w:rsidR="009C5604" w:rsidRPr="009260AB">
        <w:rPr>
          <w:rFonts w:ascii="Bookman Old Style" w:hAnsi="Bookman Old Style"/>
          <w:szCs w:val="24"/>
        </w:rPr>
        <w:t xml:space="preserve">l’omessa indicazione, delle modalità con le quali l’operatore intende assicurare, in caso di aggiudicazione del contratto, </w:t>
      </w:r>
      <w:r w:rsidRPr="009260AB">
        <w:rPr>
          <w:rFonts w:ascii="Bookman Old Style" w:hAnsi="Bookman Old Style"/>
          <w:szCs w:val="24"/>
        </w:rPr>
        <w:t xml:space="preserve">il rispetto delle condizioni di </w:t>
      </w:r>
      <w:r w:rsidR="0079511F" w:rsidRPr="009260AB">
        <w:rPr>
          <w:rFonts w:ascii="Bookman Old Style" w:hAnsi="Bookman Old Style"/>
          <w:szCs w:val="24"/>
        </w:rPr>
        <w:t xml:space="preserve">partecipazione e di </w:t>
      </w:r>
      <w:r w:rsidRPr="009260AB">
        <w:rPr>
          <w:rFonts w:ascii="Bookman Old Style" w:hAnsi="Bookman Old Style"/>
          <w:szCs w:val="24"/>
        </w:rPr>
        <w:t>esecuzione di cui all’articolo</w:t>
      </w:r>
      <w:r w:rsidR="005D5335" w:rsidRPr="009260AB">
        <w:rPr>
          <w:rFonts w:ascii="Bookman Old Style" w:hAnsi="Bookman Old Style"/>
          <w:szCs w:val="24"/>
        </w:rPr>
        <w:t xml:space="preserve"> </w:t>
      </w:r>
      <w:r w:rsidR="00AA77D1" w:rsidRPr="009260AB">
        <w:rPr>
          <w:rFonts w:ascii="Bookman Old Style" w:hAnsi="Bookman Old Style"/>
          <w:szCs w:val="24"/>
        </w:rPr>
        <w:fldChar w:fldCharType="begin"/>
      </w:r>
      <w:r w:rsidR="00AA77D1" w:rsidRPr="009260AB">
        <w:rPr>
          <w:rFonts w:ascii="Bookman Old Style" w:hAnsi="Bookman Old Style"/>
          <w:szCs w:val="24"/>
        </w:rPr>
        <w:instrText xml:space="preserve"> REF _Ref132050689 \r \h </w:instrText>
      </w:r>
      <w:r w:rsidR="00A17481" w:rsidRPr="009260AB">
        <w:rPr>
          <w:rFonts w:ascii="Bookman Old Style" w:hAnsi="Bookman Old Style"/>
          <w:szCs w:val="24"/>
        </w:rPr>
        <w:instrText xml:space="preserve"> \* MERGEFORMAT </w:instrText>
      </w:r>
      <w:r w:rsidR="00AA77D1" w:rsidRPr="009260AB">
        <w:rPr>
          <w:rFonts w:ascii="Bookman Old Style" w:hAnsi="Bookman Old Style"/>
          <w:szCs w:val="24"/>
        </w:rPr>
      </w:r>
      <w:r w:rsidR="00AA77D1" w:rsidRPr="009260AB">
        <w:rPr>
          <w:rFonts w:ascii="Bookman Old Style" w:hAnsi="Bookman Old Style"/>
          <w:szCs w:val="24"/>
        </w:rPr>
        <w:fldChar w:fldCharType="separate"/>
      </w:r>
      <w:r w:rsidR="00E52951" w:rsidRPr="009260AB">
        <w:rPr>
          <w:rFonts w:ascii="Bookman Old Style" w:hAnsi="Bookman Old Style"/>
          <w:szCs w:val="24"/>
        </w:rPr>
        <w:t>9</w:t>
      </w:r>
      <w:r w:rsidR="00AA77D1" w:rsidRPr="009260AB">
        <w:rPr>
          <w:rFonts w:ascii="Bookman Old Style" w:hAnsi="Bookman Old Style"/>
          <w:szCs w:val="24"/>
        </w:rPr>
        <w:fldChar w:fldCharType="end"/>
      </w:r>
      <w:r w:rsidR="00AA77D1" w:rsidRPr="009260AB">
        <w:rPr>
          <w:rFonts w:ascii="Bookman Old Style" w:hAnsi="Bookman Old Style"/>
          <w:szCs w:val="24"/>
        </w:rPr>
        <w:t xml:space="preserve"> </w:t>
      </w:r>
      <w:r w:rsidRPr="009260AB">
        <w:rPr>
          <w:rFonts w:ascii="Bookman Old Style" w:hAnsi="Bookman Old Style"/>
          <w:szCs w:val="24"/>
        </w:rPr>
        <w:t>del presente bando</w:t>
      </w:r>
      <w:r w:rsidR="003C3EAE" w:rsidRPr="009260AB">
        <w:rPr>
          <w:rFonts w:ascii="Bookman Old Style" w:hAnsi="Bookman Old Style"/>
          <w:szCs w:val="24"/>
        </w:rPr>
        <w:t xml:space="preserve">. </w:t>
      </w:r>
    </w:p>
    <w:p w14:paraId="565EEB8B" w14:textId="4735E773" w:rsidR="009F1861" w:rsidRPr="009260AB" w:rsidRDefault="009F1861" w:rsidP="000F754D">
      <w:pPr>
        <w:pStyle w:val="Paragrafoelenco"/>
        <w:spacing w:before="60" w:after="120"/>
        <w:rPr>
          <w:rFonts w:ascii="Bookman Old Style" w:hAnsi="Bookman Old Style"/>
          <w:szCs w:val="24"/>
          <w:highlight w:val="yellow"/>
        </w:rPr>
      </w:pPr>
    </w:p>
    <w:p w14:paraId="6BD38C54" w14:textId="2ACED966" w:rsidR="00622A3A" w:rsidRPr="009260AB" w:rsidRDefault="00622A3A" w:rsidP="00CE61E8">
      <w:pPr>
        <w:spacing w:before="60" w:after="60"/>
        <w:rPr>
          <w:rFonts w:ascii="Bookman Old Style" w:hAnsi="Bookman Old Style"/>
          <w:szCs w:val="24"/>
        </w:rPr>
      </w:pPr>
      <w:r w:rsidRPr="009260AB">
        <w:rPr>
          <w:rFonts w:ascii="Bookman Old Style" w:hAnsi="Bookman Old Style"/>
          <w:szCs w:val="24"/>
        </w:rPr>
        <w:t>Ai fini del soccorso istruttorio</w:t>
      </w:r>
      <w:r w:rsidR="000871A0" w:rsidRPr="009260AB">
        <w:rPr>
          <w:rFonts w:ascii="Bookman Old Style" w:hAnsi="Bookman Old Style"/>
          <w:szCs w:val="24"/>
        </w:rPr>
        <w:t xml:space="preserve"> </w:t>
      </w:r>
      <w:r w:rsidR="00582A6D" w:rsidRPr="009260AB">
        <w:rPr>
          <w:rFonts w:ascii="Bookman Old Style" w:hAnsi="Bookman Old Style"/>
          <w:szCs w:val="24"/>
        </w:rPr>
        <w:t xml:space="preserve">è </w:t>
      </w:r>
      <w:r w:rsidR="000871A0" w:rsidRPr="009260AB">
        <w:rPr>
          <w:rFonts w:ascii="Bookman Old Style" w:hAnsi="Bookman Old Style"/>
          <w:szCs w:val="24"/>
        </w:rPr>
        <w:t>assegnato</w:t>
      </w:r>
      <w:r w:rsidRPr="009260AB">
        <w:rPr>
          <w:rFonts w:ascii="Bookman Old Style" w:hAnsi="Bookman Old Style"/>
          <w:szCs w:val="24"/>
        </w:rPr>
        <w:t xml:space="preserve"> al concorrente un </w:t>
      </w:r>
      <w:r w:rsidR="00072450" w:rsidRPr="009260AB">
        <w:rPr>
          <w:rFonts w:ascii="Bookman Old Style" w:hAnsi="Bookman Old Style"/>
          <w:szCs w:val="24"/>
        </w:rPr>
        <w:t xml:space="preserve">termine di </w:t>
      </w:r>
      <w:proofErr w:type="gramStart"/>
      <w:r w:rsidR="00A17481" w:rsidRPr="009260AB">
        <w:rPr>
          <w:rFonts w:ascii="Bookman Old Style" w:hAnsi="Bookman Old Style"/>
          <w:szCs w:val="24"/>
          <w:highlight w:val="yellow"/>
        </w:rPr>
        <w:t>10</w:t>
      </w:r>
      <w:proofErr w:type="gramEnd"/>
      <w:r w:rsidR="00A17481" w:rsidRPr="009260AB">
        <w:rPr>
          <w:rFonts w:ascii="Bookman Old Style" w:hAnsi="Bookman Old Style"/>
          <w:szCs w:val="24"/>
          <w:highlight w:val="yellow"/>
        </w:rPr>
        <w:t xml:space="preserve"> giorni</w:t>
      </w:r>
      <w:r w:rsidR="00A17481" w:rsidRPr="009260AB">
        <w:rPr>
          <w:rFonts w:ascii="Bookman Old Style" w:hAnsi="Bookman Old Style"/>
          <w:szCs w:val="24"/>
        </w:rPr>
        <w:t xml:space="preserve"> </w:t>
      </w:r>
      <w:r w:rsidR="005252D0" w:rsidRPr="009260AB">
        <w:rPr>
          <w:rFonts w:ascii="Bookman Old Style" w:hAnsi="Bookman Old Style"/>
          <w:szCs w:val="24"/>
        </w:rPr>
        <w:t>affinché</w:t>
      </w:r>
      <w:r w:rsidRPr="009260AB">
        <w:rPr>
          <w:rFonts w:ascii="Bookman Old Style" w:hAnsi="Bookman Old Style"/>
          <w:szCs w:val="24"/>
        </w:rPr>
        <w:t xml:space="preserve"> siano rese, integrate o regolarizzate le dichiarazioni necessarie, indicando il contenuto e i soggetti che le devono rendere nonché la sezione della Piattaforma dove deve essere inserita la documentazione richiesta. </w:t>
      </w:r>
    </w:p>
    <w:p w14:paraId="2DBB5486" w14:textId="77777777" w:rsidR="00622A3A" w:rsidRPr="009260AB" w:rsidRDefault="00622A3A" w:rsidP="00622A3A">
      <w:pPr>
        <w:spacing w:before="60" w:after="60"/>
        <w:rPr>
          <w:rFonts w:ascii="Bookman Old Style" w:hAnsi="Bookman Old Style"/>
          <w:szCs w:val="24"/>
        </w:rPr>
      </w:pPr>
      <w:r w:rsidRPr="009260AB">
        <w:rPr>
          <w:rFonts w:ascii="Bookman Old Style" w:hAnsi="Bookman Old Style"/>
          <w:szCs w:val="24"/>
        </w:rPr>
        <w:t>In caso di inutile decorso del termine, la stazione appaltante procede all’esclusione del concorrente dalla procedura.</w:t>
      </w:r>
    </w:p>
    <w:p w14:paraId="06A662A3" w14:textId="128BA002" w:rsidR="00622A3A" w:rsidRPr="009260AB" w:rsidRDefault="00622A3A" w:rsidP="00622A3A">
      <w:pPr>
        <w:spacing w:before="60" w:after="60"/>
        <w:rPr>
          <w:rFonts w:ascii="Bookman Old Style" w:hAnsi="Bookman Old Style"/>
          <w:szCs w:val="24"/>
        </w:rPr>
      </w:pPr>
      <w:r w:rsidRPr="009260AB">
        <w:rPr>
          <w:rFonts w:ascii="Bookman Old Style" w:hAnsi="Bookman Old Style"/>
          <w:szCs w:val="24"/>
        </w:rPr>
        <w:t>Ove il concorrente produca dichiarazioni o documenti non perfettamente coerenti con la richiesta, la stazione appaltante può chiedere ulteriori precisazioni o chiarimenti, limitat</w:t>
      </w:r>
      <w:r w:rsidR="00116F1A" w:rsidRPr="009260AB">
        <w:rPr>
          <w:rFonts w:ascii="Bookman Old Style" w:hAnsi="Bookman Old Style"/>
          <w:szCs w:val="24"/>
        </w:rPr>
        <w:t>i</w:t>
      </w:r>
      <w:r w:rsidRPr="009260AB">
        <w:rPr>
          <w:rFonts w:ascii="Bookman Old Style" w:hAnsi="Bookman Old Style"/>
          <w:szCs w:val="24"/>
        </w:rPr>
        <w:t xml:space="preserve"> alla documentazione presentata in fase di soccorso istruttorio, fissando un termine a pena di esclusione.</w:t>
      </w:r>
    </w:p>
    <w:p w14:paraId="64E2C880" w14:textId="002F60E6" w:rsidR="00F101D6" w:rsidRPr="009260AB" w:rsidRDefault="00F101D6" w:rsidP="00622A3A">
      <w:pPr>
        <w:spacing w:before="60" w:after="60"/>
        <w:rPr>
          <w:rFonts w:ascii="Bookman Old Style" w:hAnsi="Bookman Old Style"/>
          <w:szCs w:val="24"/>
        </w:rPr>
      </w:pPr>
      <w:r w:rsidRPr="009260AB">
        <w:rPr>
          <w:rFonts w:ascii="Bookman Old Style" w:hAnsi="Bookman Old Style"/>
          <w:szCs w:val="24"/>
        </w:rPr>
        <w:t xml:space="preserve">La stazione appaltante può sempre chiedere chiarimenti sui contenuti dell’offerta tecnica e dell’offerta economica e su ogni loro allegato. L’operatore economico è tenuto a fornire risposta nel termine </w:t>
      </w:r>
      <w:r w:rsidR="00072450" w:rsidRPr="009260AB">
        <w:rPr>
          <w:rFonts w:ascii="Bookman Old Style" w:hAnsi="Bookman Old Style"/>
          <w:szCs w:val="24"/>
        </w:rPr>
        <w:t xml:space="preserve">di </w:t>
      </w:r>
      <w:r w:rsidR="00F92A74" w:rsidRPr="009260AB">
        <w:rPr>
          <w:rFonts w:ascii="Bookman Old Style" w:hAnsi="Bookman Old Style"/>
          <w:szCs w:val="24"/>
          <w:highlight w:val="yellow"/>
        </w:rPr>
        <w:t xml:space="preserve">10 </w:t>
      </w:r>
      <w:proofErr w:type="spellStart"/>
      <w:proofErr w:type="gramStart"/>
      <w:r w:rsidR="00F92A74" w:rsidRPr="009260AB">
        <w:rPr>
          <w:rFonts w:ascii="Bookman Old Style" w:hAnsi="Bookman Old Style"/>
          <w:szCs w:val="24"/>
          <w:highlight w:val="yellow"/>
        </w:rPr>
        <w:t>giorni</w:t>
      </w:r>
      <w:r w:rsidR="00072450" w:rsidRPr="009260AB">
        <w:rPr>
          <w:rFonts w:ascii="Bookman Old Style" w:hAnsi="Bookman Old Style"/>
          <w:szCs w:val="24"/>
          <w:highlight w:val="yellow"/>
        </w:rPr>
        <w:t>.</w:t>
      </w:r>
      <w:r w:rsidRPr="009260AB">
        <w:rPr>
          <w:rFonts w:ascii="Bookman Old Style" w:hAnsi="Bookman Old Style"/>
          <w:szCs w:val="24"/>
        </w:rPr>
        <w:t>I</w:t>
      </w:r>
      <w:proofErr w:type="spellEnd"/>
      <w:proofErr w:type="gramEnd"/>
      <w:r w:rsidRPr="009260AB">
        <w:rPr>
          <w:rFonts w:ascii="Bookman Old Style" w:hAnsi="Bookman Old Style"/>
          <w:szCs w:val="24"/>
        </w:rPr>
        <w:t xml:space="preserve"> chiarimenti resi dall’operatore economico non possono modificare il contenuto dell’offerta.</w:t>
      </w:r>
    </w:p>
    <w:p w14:paraId="5D5AA837" w14:textId="55D620A4" w:rsidR="004C53A8" w:rsidRPr="009260AB" w:rsidRDefault="008D4D05" w:rsidP="003C41B4">
      <w:pPr>
        <w:pStyle w:val="Titolo2"/>
        <w:numPr>
          <w:ilvl w:val="0"/>
          <w:numId w:val="3"/>
        </w:numPr>
        <w:ind w:left="357" w:hanging="357"/>
        <w:rPr>
          <w:rFonts w:ascii="Bookman Old Style" w:hAnsi="Bookman Old Style"/>
          <w:szCs w:val="24"/>
        </w:rPr>
      </w:pPr>
      <w:bookmarkStart w:id="1698" w:name="_Toc139549437"/>
      <w:r w:rsidRPr="009260AB">
        <w:rPr>
          <w:rFonts w:ascii="Bookman Old Style" w:hAnsi="Bookman Old Style"/>
          <w:szCs w:val="24"/>
          <w:lang w:val="it-IT"/>
        </w:rPr>
        <w:t>DOMANDA DI PARTECIPAZION</w:t>
      </w:r>
      <w:r w:rsidR="00F810E5" w:rsidRPr="009260AB">
        <w:rPr>
          <w:rFonts w:ascii="Bookman Old Style" w:hAnsi="Bookman Old Style"/>
          <w:szCs w:val="24"/>
          <w:lang w:val="it-IT"/>
        </w:rPr>
        <w:t xml:space="preserve">E </w:t>
      </w:r>
      <w:r w:rsidRPr="009260AB">
        <w:rPr>
          <w:rFonts w:ascii="Bookman Old Style" w:hAnsi="Bookman Old Style"/>
          <w:szCs w:val="24"/>
          <w:lang w:val="it-IT"/>
        </w:rPr>
        <w:t xml:space="preserve">E </w:t>
      </w:r>
      <w:r w:rsidR="00870286" w:rsidRPr="009260AB">
        <w:rPr>
          <w:rFonts w:ascii="Bookman Old Style" w:hAnsi="Bookman Old Style"/>
          <w:szCs w:val="24"/>
          <w:lang w:val="it-IT"/>
        </w:rPr>
        <w:t>DOCUMENTAZIONE AMMINISTRATIVA</w:t>
      </w:r>
      <w:bookmarkStart w:id="1699" w:name="_Ref481767076"/>
      <w:bookmarkStart w:id="1700" w:name="_Ref481767068"/>
      <w:bookmarkStart w:id="1701" w:name="_Toc354038186"/>
      <w:bookmarkStart w:id="1702" w:name="_Toc416423365"/>
      <w:bookmarkStart w:id="1703" w:name="_Toc406754180"/>
      <w:bookmarkStart w:id="1704" w:name="_Toc406058379"/>
      <w:bookmarkStart w:id="1705" w:name="_Toc403471273"/>
      <w:bookmarkStart w:id="1706" w:name="_Toc397422866"/>
      <w:bookmarkStart w:id="1707" w:name="_Toc397346825"/>
      <w:bookmarkStart w:id="1708" w:name="_Toc393706910"/>
      <w:bookmarkStart w:id="1709" w:name="_Toc393700837"/>
      <w:bookmarkStart w:id="1710" w:name="_Toc393283178"/>
      <w:bookmarkStart w:id="1711" w:name="_Toc393272662"/>
      <w:bookmarkStart w:id="1712" w:name="_Toc393272604"/>
      <w:bookmarkStart w:id="1713" w:name="_Toc393187848"/>
      <w:bookmarkStart w:id="1714" w:name="_Toc393112131"/>
      <w:bookmarkStart w:id="1715" w:name="_Toc393110567"/>
      <w:bookmarkStart w:id="1716" w:name="_Toc392577500"/>
      <w:bookmarkStart w:id="1717" w:name="_Toc391036059"/>
      <w:bookmarkStart w:id="1718" w:name="_Toc391035986"/>
      <w:bookmarkStart w:id="1719" w:name="_Toc380501873"/>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14:paraId="0C208C71" w14:textId="1D5DE15A" w:rsidR="00A2786D" w:rsidRPr="009260AB" w:rsidRDefault="00336095" w:rsidP="00A2786D">
      <w:pPr>
        <w:spacing w:before="60" w:after="60"/>
        <w:rPr>
          <w:rFonts w:ascii="Bookman Old Style" w:hAnsi="Bookman Old Style"/>
          <w:szCs w:val="24"/>
        </w:rPr>
      </w:pPr>
      <w:r w:rsidRPr="009260AB">
        <w:rPr>
          <w:rFonts w:ascii="Bookman Old Style" w:hAnsi="Bookman Old Style" w:cs="Calibri"/>
          <w:szCs w:val="24"/>
        </w:rPr>
        <w:t xml:space="preserve">L’operatore economico utilizza </w:t>
      </w:r>
      <w:r w:rsidR="00832F89" w:rsidRPr="009260AB">
        <w:rPr>
          <w:rFonts w:ascii="Bookman Old Style" w:hAnsi="Bookman Old Style" w:cs="Calibri"/>
          <w:szCs w:val="24"/>
        </w:rPr>
        <w:t>l</w:t>
      </w:r>
      <w:r w:rsidRPr="009260AB">
        <w:rPr>
          <w:rFonts w:ascii="Bookman Old Style" w:hAnsi="Bookman Old Style" w:cs="Calibri"/>
          <w:szCs w:val="24"/>
        </w:rPr>
        <w:t xml:space="preserve">a Piattaforma </w:t>
      </w:r>
      <w:r w:rsidR="00195A64" w:rsidRPr="009260AB">
        <w:rPr>
          <w:rFonts w:ascii="Bookman Old Style" w:hAnsi="Bookman Old Style" w:cs="Calibri"/>
          <w:szCs w:val="24"/>
        </w:rPr>
        <w:t xml:space="preserve">della “Centrale Unica di Committenza Trasparenza” </w:t>
      </w:r>
      <w:hyperlink r:id="rId28" w:history="1">
        <w:r w:rsidR="00195A64" w:rsidRPr="009260AB">
          <w:rPr>
            <w:rStyle w:val="Collegamentoipertestuale"/>
            <w:rFonts w:ascii="Bookman Old Style" w:hAnsi="Bookman Old Style" w:cs="Calibri"/>
            <w:szCs w:val="24"/>
          </w:rPr>
          <w:t>https://cuctrasparenza.traspare.com</w:t>
        </w:r>
      </w:hyperlink>
      <w:r w:rsidR="00195A64" w:rsidRPr="009260AB">
        <w:rPr>
          <w:rFonts w:ascii="Bookman Old Style" w:hAnsi="Bookman Old Style" w:cs="Calibri"/>
          <w:szCs w:val="24"/>
        </w:rPr>
        <w:t xml:space="preserve">   e secondo le modalità esplicitate nei manuali operativi per l’utilizzo della stessa, </w:t>
      </w:r>
      <w:r w:rsidRPr="009260AB">
        <w:rPr>
          <w:rFonts w:ascii="Bookman Old Style" w:hAnsi="Bookman Old Style" w:cs="Calibri"/>
          <w:szCs w:val="24"/>
        </w:rPr>
        <w:t>per compilare o allegare la seguente documentazione:</w:t>
      </w:r>
    </w:p>
    <w:p w14:paraId="56044809" w14:textId="77777777" w:rsidR="00371721" w:rsidRPr="009260AB" w:rsidRDefault="00A2786D" w:rsidP="003C41B4">
      <w:pPr>
        <w:pStyle w:val="Paragrafoelenco"/>
        <w:numPr>
          <w:ilvl w:val="0"/>
          <w:numId w:val="12"/>
        </w:numPr>
        <w:spacing w:before="60" w:after="60"/>
        <w:rPr>
          <w:rFonts w:ascii="Bookman Old Style" w:hAnsi="Bookman Old Style"/>
          <w:szCs w:val="24"/>
        </w:rPr>
      </w:pPr>
      <w:r w:rsidRPr="009260AB">
        <w:rPr>
          <w:rFonts w:ascii="Bookman Old Style" w:hAnsi="Bookman Old Style" w:cs="Calibri"/>
          <w:szCs w:val="24"/>
        </w:rPr>
        <w:lastRenderedPageBreak/>
        <w:t>domanda di partecipazione</w:t>
      </w:r>
    </w:p>
    <w:p w14:paraId="2E0C67E9" w14:textId="506518CA" w:rsidR="00432F75" w:rsidRPr="009260AB" w:rsidRDefault="0058531F" w:rsidP="003C41B4">
      <w:pPr>
        <w:pStyle w:val="Paragrafoelenco"/>
        <w:numPr>
          <w:ilvl w:val="0"/>
          <w:numId w:val="12"/>
        </w:numPr>
        <w:spacing w:before="60" w:after="60"/>
        <w:rPr>
          <w:rFonts w:ascii="Bookman Old Style" w:hAnsi="Bookman Old Style"/>
          <w:szCs w:val="24"/>
        </w:rPr>
      </w:pPr>
      <w:r w:rsidRPr="009260AB">
        <w:rPr>
          <w:rFonts w:ascii="Bookman Old Style" w:hAnsi="Bookman Old Style" w:cs="Calibri"/>
          <w:szCs w:val="24"/>
        </w:rPr>
        <w:t>DGUE</w:t>
      </w:r>
    </w:p>
    <w:p w14:paraId="57B88259" w14:textId="359AEDB2" w:rsidR="00A2786D" w:rsidRPr="009260AB" w:rsidRDefault="00A2786D" w:rsidP="003C41B4">
      <w:pPr>
        <w:pStyle w:val="Paragrafoelenco"/>
        <w:numPr>
          <w:ilvl w:val="0"/>
          <w:numId w:val="12"/>
        </w:numPr>
        <w:spacing w:before="60" w:after="60"/>
        <w:rPr>
          <w:rFonts w:ascii="Bookman Old Style" w:hAnsi="Bookman Old Style"/>
          <w:szCs w:val="24"/>
        </w:rPr>
      </w:pPr>
      <w:r w:rsidRPr="009260AB">
        <w:rPr>
          <w:rFonts w:ascii="Bookman Old Style" w:hAnsi="Bookman Old Style" w:cs="Calibri"/>
          <w:szCs w:val="24"/>
        </w:rPr>
        <w:t>eventuale procura;</w:t>
      </w:r>
    </w:p>
    <w:p w14:paraId="139DA1C1" w14:textId="4F8979BB" w:rsidR="00195A64" w:rsidRPr="009260AB" w:rsidRDefault="00195A64" w:rsidP="003C41B4">
      <w:pPr>
        <w:pStyle w:val="Paragrafoelenco"/>
        <w:numPr>
          <w:ilvl w:val="0"/>
          <w:numId w:val="12"/>
        </w:numPr>
        <w:spacing w:before="60" w:after="60"/>
        <w:rPr>
          <w:rFonts w:ascii="Bookman Old Style" w:hAnsi="Bookman Old Style"/>
          <w:szCs w:val="24"/>
        </w:rPr>
      </w:pPr>
      <w:r w:rsidRPr="009260AB">
        <w:rPr>
          <w:rFonts w:ascii="Bookman Old Style" w:hAnsi="Bookman Old Style" w:cs="Calibri"/>
          <w:szCs w:val="24"/>
        </w:rPr>
        <w:t>dichiarazioni integrative;</w:t>
      </w:r>
    </w:p>
    <w:p w14:paraId="751A2693" w14:textId="76582EC9" w:rsidR="00A2786D" w:rsidRPr="009260AB" w:rsidRDefault="00A2786D" w:rsidP="003C41B4">
      <w:pPr>
        <w:pStyle w:val="Paragrafoelenco"/>
        <w:numPr>
          <w:ilvl w:val="0"/>
          <w:numId w:val="12"/>
        </w:numPr>
        <w:spacing w:before="60" w:after="60"/>
        <w:rPr>
          <w:rFonts w:ascii="Bookman Old Style" w:hAnsi="Bookman Old Style"/>
          <w:szCs w:val="24"/>
        </w:rPr>
      </w:pPr>
      <w:r w:rsidRPr="009260AB">
        <w:rPr>
          <w:rFonts w:ascii="Bookman Old Style" w:hAnsi="Bookman Old Style"/>
          <w:szCs w:val="24"/>
        </w:rPr>
        <w:t>garanzia provvisoria</w:t>
      </w:r>
      <w:r w:rsidRPr="009260AB">
        <w:rPr>
          <w:rFonts w:ascii="Bookman Old Style" w:hAnsi="Bookman Old Style" w:cs="Calibri"/>
          <w:szCs w:val="24"/>
        </w:rPr>
        <w:t>;</w:t>
      </w:r>
    </w:p>
    <w:p w14:paraId="43387029" w14:textId="5982238B" w:rsidR="00A2786D" w:rsidRPr="009260AB" w:rsidRDefault="00A2786D" w:rsidP="003C41B4">
      <w:pPr>
        <w:pStyle w:val="Paragrafoelenco"/>
        <w:numPr>
          <w:ilvl w:val="0"/>
          <w:numId w:val="12"/>
        </w:numPr>
        <w:spacing w:before="60" w:after="60"/>
        <w:rPr>
          <w:rFonts w:ascii="Bookman Old Style" w:hAnsi="Bookman Old Style"/>
          <w:szCs w:val="24"/>
        </w:rPr>
      </w:pPr>
      <w:proofErr w:type="spellStart"/>
      <w:r w:rsidRPr="009260AB">
        <w:rPr>
          <w:rFonts w:ascii="Bookman Old Style" w:hAnsi="Bookman Old Style" w:cs="Calibri"/>
          <w:szCs w:val="24"/>
        </w:rPr>
        <w:t>PASSoe</w:t>
      </w:r>
      <w:proofErr w:type="spellEnd"/>
      <w:r w:rsidR="00195A64" w:rsidRPr="009260AB">
        <w:rPr>
          <w:rFonts w:ascii="Bookman Old Style" w:hAnsi="Bookman Old Style" w:cs="Calibri"/>
          <w:i/>
          <w:iCs/>
          <w:szCs w:val="24"/>
        </w:rPr>
        <w:t>;</w:t>
      </w:r>
      <w:r w:rsidRPr="009260AB">
        <w:rPr>
          <w:rFonts w:ascii="Bookman Old Style" w:hAnsi="Bookman Old Style" w:cs="Calibri"/>
          <w:szCs w:val="24"/>
        </w:rPr>
        <w:t xml:space="preserve"> </w:t>
      </w:r>
    </w:p>
    <w:p w14:paraId="6733A511" w14:textId="73904D46" w:rsidR="00A2786D" w:rsidRPr="009260AB" w:rsidRDefault="00A2786D" w:rsidP="003C41B4">
      <w:pPr>
        <w:pStyle w:val="Paragrafoelenco"/>
        <w:numPr>
          <w:ilvl w:val="0"/>
          <w:numId w:val="12"/>
        </w:numPr>
        <w:spacing w:before="60" w:after="60"/>
        <w:rPr>
          <w:rFonts w:ascii="Bookman Old Style" w:hAnsi="Bookman Old Style" w:cs="Calibri"/>
          <w:szCs w:val="24"/>
        </w:rPr>
      </w:pPr>
      <w:r w:rsidRPr="009260AB">
        <w:rPr>
          <w:rFonts w:ascii="Bookman Old Style" w:hAnsi="Bookman Old Style" w:cs="Calibri"/>
          <w:szCs w:val="24"/>
        </w:rPr>
        <w:t xml:space="preserve">documentazione in caso di avvalimento di cui al punto </w:t>
      </w:r>
      <w:r w:rsidR="00336095" w:rsidRPr="009260AB">
        <w:rPr>
          <w:rFonts w:ascii="Bookman Old Style" w:hAnsi="Bookman Old Style" w:cs="Calibri"/>
          <w:szCs w:val="24"/>
        </w:rPr>
        <w:fldChar w:fldCharType="begin"/>
      </w:r>
      <w:r w:rsidR="00336095" w:rsidRPr="009260AB">
        <w:rPr>
          <w:rFonts w:ascii="Bookman Old Style" w:hAnsi="Bookman Old Style" w:cs="Calibri"/>
          <w:szCs w:val="24"/>
        </w:rPr>
        <w:instrText xml:space="preserve"> REF _Ref132054207 \r \h </w:instrText>
      </w:r>
      <w:r w:rsidR="009260AB" w:rsidRPr="009260AB">
        <w:rPr>
          <w:rFonts w:ascii="Bookman Old Style" w:hAnsi="Bookman Old Style" w:cs="Calibri"/>
          <w:szCs w:val="24"/>
        </w:rPr>
        <w:instrText xml:space="preserve"> \* MERGEFORMAT </w:instrText>
      </w:r>
      <w:r w:rsidR="00336095" w:rsidRPr="009260AB">
        <w:rPr>
          <w:rFonts w:ascii="Bookman Old Style" w:hAnsi="Bookman Old Style" w:cs="Calibri"/>
          <w:szCs w:val="24"/>
        </w:rPr>
      </w:r>
      <w:r w:rsidR="00336095" w:rsidRPr="009260AB">
        <w:rPr>
          <w:rFonts w:ascii="Bookman Old Style" w:hAnsi="Bookman Old Style" w:cs="Calibri"/>
          <w:szCs w:val="24"/>
        </w:rPr>
        <w:fldChar w:fldCharType="separate"/>
      </w:r>
      <w:r w:rsidR="00E52951" w:rsidRPr="009260AB">
        <w:rPr>
          <w:rFonts w:ascii="Bookman Old Style" w:hAnsi="Bookman Old Style" w:cs="Calibri"/>
          <w:szCs w:val="24"/>
        </w:rPr>
        <w:t>15.3</w:t>
      </w:r>
      <w:r w:rsidR="00336095" w:rsidRPr="009260AB">
        <w:rPr>
          <w:rFonts w:ascii="Bookman Old Style" w:hAnsi="Bookman Old Style" w:cs="Calibri"/>
          <w:szCs w:val="24"/>
        </w:rPr>
        <w:fldChar w:fldCharType="end"/>
      </w:r>
      <w:r w:rsidRPr="009260AB">
        <w:rPr>
          <w:rFonts w:ascii="Bookman Old Style" w:hAnsi="Bookman Old Style" w:cs="Calibri"/>
          <w:szCs w:val="24"/>
        </w:rPr>
        <w:t>;</w:t>
      </w:r>
    </w:p>
    <w:p w14:paraId="435064A7" w14:textId="01F16541" w:rsidR="00A2786D" w:rsidRPr="009260AB" w:rsidRDefault="00A2786D" w:rsidP="003C41B4">
      <w:pPr>
        <w:pStyle w:val="Paragrafoelenco"/>
        <w:numPr>
          <w:ilvl w:val="0"/>
          <w:numId w:val="12"/>
        </w:numPr>
        <w:spacing w:before="60" w:after="60"/>
        <w:rPr>
          <w:rFonts w:ascii="Bookman Old Style" w:hAnsi="Bookman Old Style"/>
          <w:szCs w:val="24"/>
        </w:rPr>
      </w:pPr>
      <w:r w:rsidRPr="009260AB">
        <w:rPr>
          <w:rFonts w:ascii="Bookman Old Style" w:hAnsi="Bookman Old Style" w:cs="Calibri"/>
          <w:szCs w:val="24"/>
        </w:rPr>
        <w:t xml:space="preserve">documentazione per i soggetti associati di cui al punto </w:t>
      </w:r>
      <w:r w:rsidR="00336095" w:rsidRPr="009260AB">
        <w:rPr>
          <w:rFonts w:ascii="Bookman Old Style" w:hAnsi="Bookman Old Style" w:cs="Calibri"/>
          <w:szCs w:val="24"/>
        </w:rPr>
        <w:fldChar w:fldCharType="begin"/>
      </w:r>
      <w:r w:rsidR="00336095" w:rsidRPr="009260AB">
        <w:rPr>
          <w:rFonts w:ascii="Bookman Old Style" w:hAnsi="Bookman Old Style" w:cs="Calibri"/>
          <w:szCs w:val="24"/>
        </w:rPr>
        <w:instrText xml:space="preserve"> REF _Ref498427979 \r \h </w:instrText>
      </w:r>
      <w:r w:rsidR="009260AB" w:rsidRPr="009260AB">
        <w:rPr>
          <w:rFonts w:ascii="Bookman Old Style" w:hAnsi="Bookman Old Style" w:cs="Calibri"/>
          <w:szCs w:val="24"/>
        </w:rPr>
        <w:instrText xml:space="preserve"> \* MERGEFORMAT </w:instrText>
      </w:r>
      <w:r w:rsidR="00336095" w:rsidRPr="009260AB">
        <w:rPr>
          <w:rFonts w:ascii="Bookman Old Style" w:hAnsi="Bookman Old Style" w:cs="Calibri"/>
          <w:szCs w:val="24"/>
        </w:rPr>
      </w:r>
      <w:r w:rsidR="00336095" w:rsidRPr="009260AB">
        <w:rPr>
          <w:rFonts w:ascii="Bookman Old Style" w:hAnsi="Bookman Old Style" w:cs="Calibri"/>
          <w:szCs w:val="24"/>
        </w:rPr>
        <w:fldChar w:fldCharType="separate"/>
      </w:r>
      <w:r w:rsidR="00E52951" w:rsidRPr="009260AB">
        <w:rPr>
          <w:rFonts w:ascii="Bookman Old Style" w:hAnsi="Bookman Old Style" w:cs="Calibri"/>
          <w:szCs w:val="24"/>
        </w:rPr>
        <w:t>15.4</w:t>
      </w:r>
      <w:r w:rsidR="00336095" w:rsidRPr="009260AB">
        <w:rPr>
          <w:rFonts w:ascii="Bookman Old Style" w:hAnsi="Bookman Old Style" w:cs="Calibri"/>
          <w:szCs w:val="24"/>
        </w:rPr>
        <w:fldChar w:fldCharType="end"/>
      </w:r>
      <w:r w:rsidRPr="009260AB">
        <w:rPr>
          <w:rFonts w:ascii="Bookman Old Style" w:hAnsi="Bookman Old Style" w:cs="Calibri"/>
          <w:szCs w:val="24"/>
        </w:rPr>
        <w:t>;</w:t>
      </w:r>
    </w:p>
    <w:p w14:paraId="113B8A6B" w14:textId="709A652F" w:rsidR="004C53A8" w:rsidRPr="009260AB" w:rsidRDefault="004C667D" w:rsidP="003C41B4">
      <w:pPr>
        <w:pStyle w:val="Titolo3"/>
        <w:numPr>
          <w:ilvl w:val="1"/>
          <w:numId w:val="3"/>
        </w:numPr>
        <w:ind w:left="426" w:hanging="426"/>
        <w:rPr>
          <w:rFonts w:ascii="Bookman Old Style" w:hAnsi="Bookman Old Style"/>
          <w:sz w:val="24"/>
          <w:szCs w:val="24"/>
        </w:rPr>
      </w:pPr>
      <w:bookmarkStart w:id="1720" w:name="_Ref129785861"/>
      <w:bookmarkStart w:id="1721" w:name="_Ref129789908"/>
      <w:bookmarkStart w:id="1722" w:name="_Toc139549438"/>
      <w:r w:rsidRPr="009260AB">
        <w:rPr>
          <w:rFonts w:ascii="Bookman Old Style" w:hAnsi="Bookman Old Style"/>
          <w:caps w:val="0"/>
          <w:sz w:val="24"/>
          <w:szCs w:val="24"/>
          <w:lang w:val="it-IT"/>
        </w:rPr>
        <w:t>DOMANDA DI PARTECIPAZIONE ED EVENTUALE PROCURA</w:t>
      </w:r>
      <w:bookmarkEnd w:id="1720"/>
      <w:bookmarkEnd w:id="1721"/>
      <w:bookmarkEnd w:id="1722"/>
      <w:r w:rsidRPr="009260AB">
        <w:rPr>
          <w:rFonts w:ascii="Bookman Old Style" w:hAnsi="Bookman Old Style"/>
          <w:caps w:val="0"/>
          <w:sz w:val="24"/>
          <w:szCs w:val="24"/>
          <w:lang w:val="it-IT"/>
        </w:rPr>
        <w:t xml:space="preserve"> </w:t>
      </w:r>
    </w:p>
    <w:p w14:paraId="1325AE0E" w14:textId="63A9B583" w:rsidR="00DA0D73" w:rsidRPr="009260AB" w:rsidRDefault="00870286" w:rsidP="00740C13">
      <w:pPr>
        <w:spacing w:before="60" w:after="60"/>
        <w:rPr>
          <w:rFonts w:ascii="Bookman Old Style" w:hAnsi="Bookman Old Style" w:cs="Calibri"/>
          <w:iCs/>
          <w:szCs w:val="24"/>
          <w:highlight w:val="cyan"/>
        </w:rPr>
      </w:pPr>
      <w:r w:rsidRPr="009260AB">
        <w:rPr>
          <w:rFonts w:ascii="Bookman Old Style" w:hAnsi="Bookman Old Style" w:cs="Calibri"/>
          <w:szCs w:val="24"/>
        </w:rPr>
        <w:t xml:space="preserve">La domanda di partecipazione </w:t>
      </w:r>
      <w:r w:rsidR="005A5710" w:rsidRPr="009260AB">
        <w:rPr>
          <w:rFonts w:ascii="Bookman Old Style" w:hAnsi="Bookman Old Style" w:cs="Calibri"/>
          <w:szCs w:val="24"/>
        </w:rPr>
        <w:t>è</w:t>
      </w:r>
      <w:r w:rsidRPr="009260AB">
        <w:rPr>
          <w:rFonts w:ascii="Bookman Old Style" w:hAnsi="Bookman Old Style" w:cs="Calibri"/>
          <w:szCs w:val="24"/>
        </w:rPr>
        <w:t xml:space="preserve"> redatta secondo il modello di cui all’allegato </w:t>
      </w:r>
      <w:r w:rsidRPr="009260AB">
        <w:rPr>
          <w:rFonts w:ascii="Bookman Old Style" w:hAnsi="Bookman Old Style" w:cs="Calibri"/>
          <w:b/>
          <w:bCs/>
          <w:szCs w:val="24"/>
        </w:rPr>
        <w:t xml:space="preserve">n. </w:t>
      </w:r>
      <w:r w:rsidR="00195A64" w:rsidRPr="009260AB">
        <w:rPr>
          <w:rFonts w:ascii="Bookman Old Style" w:hAnsi="Bookman Old Style" w:cs="Calibri"/>
          <w:b/>
          <w:bCs/>
          <w:szCs w:val="24"/>
        </w:rPr>
        <w:t>1</w:t>
      </w:r>
      <w:r w:rsidRPr="009260AB">
        <w:rPr>
          <w:rFonts w:ascii="Bookman Old Style" w:hAnsi="Bookman Old Style" w:cs="Calibri"/>
          <w:b/>
          <w:bCs/>
          <w:szCs w:val="24"/>
        </w:rPr>
        <w:t>.</w:t>
      </w:r>
      <w:r w:rsidR="00C7509A" w:rsidRPr="009260AB">
        <w:rPr>
          <w:rFonts w:ascii="Bookman Old Style" w:hAnsi="Bookman Old Style" w:cs="Calibri"/>
          <w:i/>
          <w:szCs w:val="24"/>
        </w:rPr>
        <w:t xml:space="preserve"> </w:t>
      </w:r>
    </w:p>
    <w:p w14:paraId="6C0A2E12" w14:textId="7849B7BB" w:rsidR="003A475A" w:rsidRPr="009260AB" w:rsidRDefault="00CF5BC6" w:rsidP="00740C13">
      <w:pPr>
        <w:spacing w:before="60" w:after="60"/>
        <w:rPr>
          <w:rFonts w:ascii="Bookman Old Style" w:hAnsi="Bookman Old Style" w:cs="Calibri"/>
          <w:szCs w:val="24"/>
        </w:rPr>
      </w:pPr>
      <w:r w:rsidRPr="009260AB">
        <w:rPr>
          <w:rFonts w:ascii="Bookman Old Style" w:hAnsi="Bookman Old Style" w:cs="Calibri"/>
          <w:szCs w:val="24"/>
        </w:rPr>
        <w:t xml:space="preserve">Le </w:t>
      </w:r>
      <w:r w:rsidR="007849A4" w:rsidRPr="009260AB">
        <w:rPr>
          <w:rFonts w:ascii="Bookman Old Style" w:hAnsi="Bookman Old Style" w:cs="Calibri"/>
          <w:szCs w:val="24"/>
        </w:rPr>
        <w:t>dichiarazioni in ordine al</w:t>
      </w:r>
      <w:r w:rsidR="00121CDF" w:rsidRPr="009260AB">
        <w:rPr>
          <w:rFonts w:ascii="Bookman Old Style" w:hAnsi="Bookman Old Style" w:cs="Calibri"/>
          <w:szCs w:val="24"/>
        </w:rPr>
        <w:t>l’insussistenza</w:t>
      </w:r>
      <w:r w:rsidR="007849A4" w:rsidRPr="009260AB">
        <w:rPr>
          <w:rFonts w:ascii="Bookman Old Style" w:hAnsi="Bookman Old Style" w:cs="Calibri"/>
          <w:szCs w:val="24"/>
        </w:rPr>
        <w:t xml:space="preserve"> de</w:t>
      </w:r>
      <w:r w:rsidR="00121CDF" w:rsidRPr="009260AB">
        <w:rPr>
          <w:rFonts w:ascii="Bookman Old Style" w:hAnsi="Bookman Old Style" w:cs="Calibri"/>
          <w:szCs w:val="24"/>
        </w:rPr>
        <w:t>lle cause automatiche di esclusione di cui all’articolo 94</w:t>
      </w:r>
      <w:r w:rsidRPr="009260AB">
        <w:rPr>
          <w:rFonts w:ascii="Bookman Old Style" w:hAnsi="Bookman Old Style" w:cs="Calibri"/>
          <w:szCs w:val="24"/>
        </w:rPr>
        <w:t xml:space="preserve"> commi 1 e 2 del</w:t>
      </w:r>
      <w:r w:rsidR="00121CDF" w:rsidRPr="009260AB">
        <w:rPr>
          <w:rFonts w:ascii="Bookman Old Style" w:hAnsi="Bookman Old Style" w:cs="Calibri"/>
          <w:szCs w:val="24"/>
        </w:rPr>
        <w:t xml:space="preserve"> </w:t>
      </w:r>
      <w:r w:rsidR="00116F1A" w:rsidRPr="009260AB">
        <w:rPr>
          <w:rFonts w:ascii="Bookman Old Style" w:hAnsi="Bookman Old Style" w:cs="Calibri"/>
          <w:szCs w:val="24"/>
        </w:rPr>
        <w:t>C</w:t>
      </w:r>
      <w:r w:rsidR="00121CDF" w:rsidRPr="009260AB">
        <w:rPr>
          <w:rFonts w:ascii="Bookman Old Style" w:hAnsi="Bookman Old Style" w:cs="Calibri"/>
          <w:szCs w:val="24"/>
        </w:rPr>
        <w:t>odice</w:t>
      </w:r>
      <w:r w:rsidR="007849A4" w:rsidRPr="009260AB">
        <w:rPr>
          <w:rFonts w:ascii="Bookman Old Style" w:hAnsi="Bookman Old Style" w:cs="Calibri"/>
          <w:szCs w:val="24"/>
        </w:rPr>
        <w:t xml:space="preserve"> sono rese</w:t>
      </w:r>
      <w:r w:rsidRPr="009260AB">
        <w:rPr>
          <w:rFonts w:ascii="Bookman Old Style" w:hAnsi="Bookman Old Style" w:cs="Calibri"/>
          <w:szCs w:val="24"/>
        </w:rPr>
        <w:t xml:space="preserve"> dall’operatore economico</w:t>
      </w:r>
      <w:r w:rsidR="007849A4" w:rsidRPr="009260AB">
        <w:rPr>
          <w:rFonts w:ascii="Bookman Old Style" w:hAnsi="Bookman Old Style" w:cs="Calibri"/>
          <w:szCs w:val="24"/>
        </w:rPr>
        <w:t xml:space="preserve"> in relazione a tutti i soggetti indicati al comma 3</w:t>
      </w:r>
      <w:r w:rsidR="001E62AF" w:rsidRPr="009260AB">
        <w:rPr>
          <w:rFonts w:ascii="Bookman Old Style" w:hAnsi="Bookman Old Style" w:cs="Calibri"/>
          <w:szCs w:val="24"/>
        </w:rPr>
        <w:t xml:space="preserve">. </w:t>
      </w:r>
    </w:p>
    <w:p w14:paraId="0A621FEC" w14:textId="3F1A6629" w:rsidR="00121CDF" w:rsidRPr="009260AB" w:rsidRDefault="00121CDF" w:rsidP="00740C13">
      <w:pPr>
        <w:spacing w:before="60" w:after="60"/>
        <w:rPr>
          <w:rFonts w:ascii="Bookman Old Style" w:hAnsi="Bookman Old Style" w:cs="Calibri"/>
          <w:szCs w:val="24"/>
        </w:rPr>
      </w:pPr>
      <w:r w:rsidRPr="009260AB">
        <w:rPr>
          <w:rFonts w:ascii="Bookman Old Style" w:hAnsi="Bookman Old Style" w:cs="Calibri"/>
          <w:szCs w:val="24"/>
        </w:rPr>
        <w:t xml:space="preserve">Le dichiarazioni in ordine all’insussistenza delle cause non automatiche di esclusione di cui all’articolo 98, comma 4, lettere g) ed h) del </w:t>
      </w:r>
      <w:r w:rsidR="00116F1A" w:rsidRPr="009260AB">
        <w:rPr>
          <w:rFonts w:ascii="Bookman Old Style" w:hAnsi="Bookman Old Style" w:cs="Calibri"/>
          <w:szCs w:val="24"/>
        </w:rPr>
        <w:t>C</w:t>
      </w:r>
      <w:r w:rsidRPr="009260AB">
        <w:rPr>
          <w:rFonts w:ascii="Bookman Old Style" w:hAnsi="Bookman Old Style" w:cs="Calibri"/>
          <w:szCs w:val="24"/>
        </w:rPr>
        <w:t xml:space="preserve">odice sono rese </w:t>
      </w:r>
      <w:r w:rsidR="00CF5BC6" w:rsidRPr="009260AB">
        <w:rPr>
          <w:rFonts w:ascii="Bookman Old Style" w:hAnsi="Bookman Old Style" w:cs="Calibri"/>
          <w:szCs w:val="24"/>
        </w:rPr>
        <w:t xml:space="preserve">dall’operatore economico </w:t>
      </w:r>
      <w:r w:rsidRPr="009260AB">
        <w:rPr>
          <w:rFonts w:ascii="Bookman Old Style" w:hAnsi="Bookman Old Style" w:cs="Calibri"/>
          <w:szCs w:val="24"/>
        </w:rPr>
        <w:t>in relazione ai soggetti di cui al punto precedente.</w:t>
      </w:r>
    </w:p>
    <w:p w14:paraId="07660907" w14:textId="2CCEB51B" w:rsidR="00121CDF" w:rsidRPr="009260AB" w:rsidRDefault="00121CDF" w:rsidP="00740C13">
      <w:pPr>
        <w:spacing w:before="60" w:after="60"/>
        <w:rPr>
          <w:rFonts w:ascii="Bookman Old Style" w:hAnsi="Bookman Old Style" w:cs="Calibri"/>
          <w:szCs w:val="24"/>
        </w:rPr>
      </w:pPr>
      <w:r w:rsidRPr="009260AB">
        <w:rPr>
          <w:rFonts w:ascii="Bookman Old Style" w:hAnsi="Bookman Old Style" w:cs="Calibri"/>
          <w:szCs w:val="24"/>
        </w:rPr>
        <w:t>Le dichiarazioni in ordine all’insussistenza delle altre cause di esclusione sono rese in relazione all’operatore economico.</w:t>
      </w:r>
    </w:p>
    <w:p w14:paraId="1CA4872C" w14:textId="370D504D" w:rsidR="00740C13" w:rsidRPr="009260AB" w:rsidRDefault="008173B5" w:rsidP="00740C13">
      <w:pPr>
        <w:spacing w:before="60" w:after="60"/>
        <w:rPr>
          <w:rFonts w:ascii="Bookman Old Style" w:hAnsi="Bookman Old Style" w:cs="Calibri"/>
          <w:szCs w:val="24"/>
        </w:rPr>
      </w:pPr>
      <w:r w:rsidRPr="009260AB">
        <w:rPr>
          <w:rFonts w:ascii="Bookman Old Style" w:hAnsi="Bookman Old Style" w:cs="Calibri"/>
          <w:szCs w:val="24"/>
        </w:rPr>
        <w:t xml:space="preserve">Con riferimento alle cause </w:t>
      </w:r>
      <w:r w:rsidR="00CF5BC6" w:rsidRPr="009260AB">
        <w:rPr>
          <w:rFonts w:ascii="Bookman Old Style" w:hAnsi="Bookman Old Style" w:cs="Calibri"/>
          <w:szCs w:val="24"/>
        </w:rPr>
        <w:t>di esclusione</w:t>
      </w:r>
      <w:r w:rsidRPr="009260AB">
        <w:rPr>
          <w:rFonts w:ascii="Bookman Old Style" w:hAnsi="Bookman Old Style" w:cs="Calibri"/>
          <w:szCs w:val="24"/>
        </w:rPr>
        <w:t xml:space="preserve"> di cui all’articolo 95</w:t>
      </w:r>
      <w:r w:rsidR="00116F1A" w:rsidRPr="009260AB">
        <w:rPr>
          <w:rFonts w:ascii="Bookman Old Style" w:hAnsi="Bookman Old Style" w:cs="Calibri"/>
          <w:szCs w:val="24"/>
        </w:rPr>
        <w:t xml:space="preserve"> del Codice</w:t>
      </w:r>
      <w:r w:rsidRPr="009260AB">
        <w:rPr>
          <w:rFonts w:ascii="Bookman Old Style" w:hAnsi="Bookman Old Style" w:cs="Calibri"/>
          <w:szCs w:val="24"/>
        </w:rPr>
        <w:t>, i</w:t>
      </w:r>
      <w:r w:rsidR="00740C13" w:rsidRPr="009260AB">
        <w:rPr>
          <w:rFonts w:ascii="Bookman Old Style" w:hAnsi="Bookman Old Style" w:cs="Calibri"/>
          <w:szCs w:val="24"/>
        </w:rPr>
        <w:t>l concorrente dichiara:</w:t>
      </w:r>
    </w:p>
    <w:p w14:paraId="7D8263F4" w14:textId="712E09FA" w:rsidR="00740C13" w:rsidRPr="009260AB" w:rsidRDefault="003A475A" w:rsidP="003C41B4">
      <w:pPr>
        <w:pStyle w:val="Paragrafoelenco"/>
        <w:numPr>
          <w:ilvl w:val="0"/>
          <w:numId w:val="7"/>
        </w:numPr>
        <w:spacing w:before="60" w:after="60"/>
        <w:rPr>
          <w:rFonts w:ascii="Bookman Old Style" w:hAnsi="Bookman Old Style" w:cs="Calibri"/>
          <w:szCs w:val="24"/>
        </w:rPr>
      </w:pPr>
      <w:r w:rsidRPr="009260AB">
        <w:rPr>
          <w:rFonts w:ascii="Bookman Old Style" w:hAnsi="Bookman Old Style" w:cs="Calibri"/>
          <w:szCs w:val="24"/>
        </w:rPr>
        <w:t>le</w:t>
      </w:r>
      <w:r w:rsidR="008173B5" w:rsidRPr="009260AB">
        <w:rPr>
          <w:rFonts w:ascii="Bookman Old Style" w:hAnsi="Bookman Old Style" w:cs="Calibri"/>
          <w:szCs w:val="24"/>
        </w:rPr>
        <w:t xml:space="preserve"> gravi infrazioni di cui </w:t>
      </w:r>
      <w:r w:rsidR="00740C13" w:rsidRPr="009260AB">
        <w:rPr>
          <w:rFonts w:ascii="Bookman Old Style" w:hAnsi="Bookman Old Style" w:cs="Calibri"/>
          <w:szCs w:val="24"/>
        </w:rPr>
        <w:t>all’articolo 9</w:t>
      </w:r>
      <w:r w:rsidR="008173B5" w:rsidRPr="009260AB">
        <w:rPr>
          <w:rFonts w:ascii="Bookman Old Style" w:hAnsi="Bookman Old Style" w:cs="Calibri"/>
          <w:szCs w:val="24"/>
        </w:rPr>
        <w:t>5</w:t>
      </w:r>
      <w:r w:rsidR="00740C13" w:rsidRPr="009260AB">
        <w:rPr>
          <w:rFonts w:ascii="Bookman Old Style" w:hAnsi="Bookman Old Style" w:cs="Calibri"/>
          <w:szCs w:val="24"/>
        </w:rPr>
        <w:t>, comma 1</w:t>
      </w:r>
      <w:r w:rsidR="00116F1A" w:rsidRPr="009260AB">
        <w:rPr>
          <w:rFonts w:ascii="Bookman Old Style" w:hAnsi="Bookman Old Style" w:cs="Calibri"/>
          <w:szCs w:val="24"/>
        </w:rPr>
        <w:t>,</w:t>
      </w:r>
      <w:r w:rsidR="00740C13" w:rsidRPr="009260AB">
        <w:rPr>
          <w:rFonts w:ascii="Bookman Old Style" w:hAnsi="Bookman Old Style" w:cs="Calibri"/>
          <w:szCs w:val="24"/>
        </w:rPr>
        <w:t xml:space="preserve"> lettera a) </w:t>
      </w:r>
      <w:r w:rsidR="00116F1A" w:rsidRPr="009260AB">
        <w:rPr>
          <w:rFonts w:ascii="Bookman Old Style" w:hAnsi="Bookman Old Style" w:cs="Calibri"/>
          <w:szCs w:val="24"/>
        </w:rPr>
        <w:t xml:space="preserve">del Codice </w:t>
      </w:r>
      <w:r w:rsidR="008173B5" w:rsidRPr="009260AB">
        <w:rPr>
          <w:rFonts w:ascii="Bookman Old Style" w:hAnsi="Bookman Old Style" w:cs="Calibri"/>
          <w:szCs w:val="24"/>
        </w:rPr>
        <w:t xml:space="preserve">commesse </w:t>
      </w:r>
      <w:r w:rsidR="00740C13" w:rsidRPr="009260AB">
        <w:rPr>
          <w:rFonts w:ascii="Bookman Old Style" w:hAnsi="Bookman Old Style" w:cs="Calibri"/>
          <w:szCs w:val="24"/>
        </w:rPr>
        <w:t xml:space="preserve">nei tre anni antecedenti la data di pubblicazione del bando di gara; </w:t>
      </w:r>
    </w:p>
    <w:p w14:paraId="69B9FA39" w14:textId="4733BC54" w:rsidR="00D301B2" w:rsidRPr="009260AB" w:rsidRDefault="00D301B2" w:rsidP="003C41B4">
      <w:pPr>
        <w:pStyle w:val="Paragrafoelenco"/>
        <w:numPr>
          <w:ilvl w:val="0"/>
          <w:numId w:val="7"/>
        </w:numPr>
        <w:spacing w:before="60" w:after="60"/>
        <w:rPr>
          <w:rFonts w:ascii="Bookman Old Style" w:hAnsi="Bookman Old Style" w:cs="Calibri"/>
          <w:szCs w:val="24"/>
        </w:rPr>
      </w:pPr>
      <w:r w:rsidRPr="009260AB">
        <w:rPr>
          <w:rFonts w:ascii="Bookman Old Style" w:hAnsi="Bookman Old Style" w:cs="Calibri"/>
          <w:szCs w:val="24"/>
        </w:rPr>
        <w:t>gli atti e i provvedimenti indicati all’articolo 98 comma 6 del codice emessi nei tre anni antecedenti la data di pubblicazione del bando di gara</w:t>
      </w:r>
    </w:p>
    <w:p w14:paraId="193E534D" w14:textId="15EB827F" w:rsidR="003A475A" w:rsidRPr="009260AB" w:rsidRDefault="009A6CEE" w:rsidP="003C41B4">
      <w:pPr>
        <w:pStyle w:val="Paragrafoelenco"/>
        <w:numPr>
          <w:ilvl w:val="0"/>
          <w:numId w:val="7"/>
        </w:numPr>
        <w:spacing w:before="60" w:after="60"/>
        <w:rPr>
          <w:rFonts w:ascii="Bookman Old Style" w:hAnsi="Bookman Old Style" w:cs="Calibri"/>
          <w:szCs w:val="24"/>
        </w:rPr>
      </w:pPr>
      <w:r w:rsidRPr="009260AB">
        <w:rPr>
          <w:rFonts w:ascii="Bookman Old Style" w:hAnsi="Bookman Old Style" w:cs="Calibri"/>
          <w:szCs w:val="24"/>
        </w:rPr>
        <w:t>t</w:t>
      </w:r>
      <w:r w:rsidR="003A475A" w:rsidRPr="009260AB">
        <w:rPr>
          <w:rFonts w:ascii="Bookman Old Style" w:hAnsi="Bookman Old Style" w:cs="Calibri"/>
          <w:szCs w:val="24"/>
        </w:rPr>
        <w:t>utti gli altri comportamenti di cui all’articolo 98</w:t>
      </w:r>
      <w:r w:rsidR="00116F1A" w:rsidRPr="009260AB">
        <w:rPr>
          <w:rFonts w:ascii="Bookman Old Style" w:hAnsi="Bookman Old Style" w:cs="Calibri"/>
          <w:szCs w:val="24"/>
        </w:rPr>
        <w:t xml:space="preserve"> del Codice</w:t>
      </w:r>
      <w:r w:rsidR="003A475A" w:rsidRPr="009260AB">
        <w:rPr>
          <w:rFonts w:ascii="Bookman Old Style" w:hAnsi="Bookman Old Style" w:cs="Calibri"/>
          <w:szCs w:val="24"/>
        </w:rPr>
        <w:t xml:space="preserve">, commessi nei tre anni antecedenti la data di </w:t>
      </w:r>
      <w:r w:rsidRPr="009260AB">
        <w:rPr>
          <w:rFonts w:ascii="Bookman Old Style" w:hAnsi="Bookman Old Style" w:cs="Calibri"/>
          <w:szCs w:val="24"/>
        </w:rPr>
        <w:t>pubblicazione del bando di gara.</w:t>
      </w:r>
    </w:p>
    <w:p w14:paraId="50E1A3C3" w14:textId="67E41BA6" w:rsidR="00220822" w:rsidRPr="009260AB" w:rsidRDefault="00220822" w:rsidP="00740C13">
      <w:pPr>
        <w:spacing w:before="60" w:after="60"/>
        <w:rPr>
          <w:rFonts w:ascii="Bookman Old Style" w:hAnsi="Bookman Old Style" w:cs="Calibri"/>
          <w:szCs w:val="24"/>
        </w:rPr>
      </w:pPr>
      <w:r w:rsidRPr="009260AB">
        <w:rPr>
          <w:rFonts w:ascii="Bookman Old Style" w:hAnsi="Bookman Old Style" w:cs="Calibri"/>
          <w:szCs w:val="24"/>
        </w:rPr>
        <w:t>La dichiarazione di cui sopra deve essere resa anche nel caso di impugnazione in giudizio dei relativi provvedimenti.</w:t>
      </w:r>
    </w:p>
    <w:p w14:paraId="5BB9469B" w14:textId="77777777" w:rsidR="00220822" w:rsidRPr="009260AB" w:rsidRDefault="00220822" w:rsidP="00740C13">
      <w:pPr>
        <w:spacing w:before="60" w:after="60"/>
        <w:rPr>
          <w:rFonts w:ascii="Bookman Old Style" w:hAnsi="Bookman Old Style" w:cs="Calibri"/>
          <w:szCs w:val="24"/>
        </w:rPr>
      </w:pPr>
      <w:r w:rsidRPr="009260AB">
        <w:rPr>
          <w:rFonts w:ascii="Bookman Old Style" w:hAnsi="Bookman Old Style" w:cs="Calibri"/>
          <w:szCs w:val="24"/>
        </w:rPr>
        <w:t>L’operatore economico dichiara la sussistenza delle cause d</w:t>
      </w:r>
      <w:r w:rsidR="00740C13" w:rsidRPr="009260AB">
        <w:rPr>
          <w:rFonts w:ascii="Bookman Old Style" w:hAnsi="Bookman Old Style" w:cs="Calibri"/>
          <w:szCs w:val="24"/>
        </w:rPr>
        <w:t xml:space="preserve">i esclusione </w:t>
      </w:r>
      <w:r w:rsidRPr="009260AB">
        <w:rPr>
          <w:rFonts w:ascii="Bookman Old Style" w:hAnsi="Bookman Old Style" w:cs="Calibri"/>
          <w:szCs w:val="24"/>
        </w:rPr>
        <w:t xml:space="preserve">che si </w:t>
      </w:r>
      <w:r w:rsidR="00740C13" w:rsidRPr="009260AB">
        <w:rPr>
          <w:rFonts w:ascii="Bookman Old Style" w:hAnsi="Bookman Old Style" w:cs="Calibri"/>
          <w:szCs w:val="24"/>
        </w:rPr>
        <w:t>s</w:t>
      </w:r>
      <w:r w:rsidRPr="009260AB">
        <w:rPr>
          <w:rFonts w:ascii="Bookman Old Style" w:hAnsi="Bookman Old Style" w:cs="Calibri"/>
          <w:szCs w:val="24"/>
        </w:rPr>
        <w:t xml:space="preserve">ono verificate prima </w:t>
      </w:r>
      <w:r w:rsidR="00740C13" w:rsidRPr="009260AB">
        <w:rPr>
          <w:rFonts w:ascii="Bookman Old Style" w:hAnsi="Bookman Old Style" w:cs="Calibri"/>
          <w:szCs w:val="24"/>
        </w:rPr>
        <w:t>della presentazione dell’offerta</w:t>
      </w:r>
      <w:r w:rsidRPr="009260AB">
        <w:rPr>
          <w:rFonts w:ascii="Bookman Old Style" w:hAnsi="Bookman Old Style" w:cs="Calibri"/>
          <w:szCs w:val="24"/>
        </w:rPr>
        <w:t xml:space="preserve"> e indica le </w:t>
      </w:r>
      <w:r w:rsidR="00740C13" w:rsidRPr="009260AB">
        <w:rPr>
          <w:rFonts w:ascii="Bookman Old Style" w:hAnsi="Bookman Old Style" w:cs="Calibri"/>
          <w:szCs w:val="24"/>
        </w:rPr>
        <w:t>misure di self-</w:t>
      </w:r>
      <w:proofErr w:type="spellStart"/>
      <w:r w:rsidR="00740C13" w:rsidRPr="009260AB">
        <w:rPr>
          <w:rFonts w:ascii="Bookman Old Style" w:hAnsi="Bookman Old Style" w:cs="Calibri"/>
          <w:szCs w:val="24"/>
        </w:rPr>
        <w:t>cleaning</w:t>
      </w:r>
      <w:proofErr w:type="spellEnd"/>
      <w:r w:rsidR="00740C13" w:rsidRPr="009260AB">
        <w:rPr>
          <w:rFonts w:ascii="Bookman Old Style" w:hAnsi="Bookman Old Style" w:cs="Calibri"/>
          <w:szCs w:val="24"/>
        </w:rPr>
        <w:t xml:space="preserve"> </w:t>
      </w:r>
      <w:r w:rsidRPr="009260AB">
        <w:rPr>
          <w:rFonts w:ascii="Bookman Old Style" w:hAnsi="Bookman Old Style" w:cs="Calibri"/>
          <w:szCs w:val="24"/>
        </w:rPr>
        <w:t xml:space="preserve">adottate, </w:t>
      </w:r>
      <w:r w:rsidR="00740C13" w:rsidRPr="009260AB">
        <w:rPr>
          <w:rFonts w:ascii="Bookman Old Style" w:hAnsi="Bookman Old Style" w:cs="Calibri"/>
          <w:szCs w:val="24"/>
        </w:rPr>
        <w:t>oppure dimostra l’impossibilità di adottare tali misure prima della presentazione dell’offerta.</w:t>
      </w:r>
    </w:p>
    <w:p w14:paraId="200EB449" w14:textId="72CE1C04" w:rsidR="00220822" w:rsidRPr="009260AB" w:rsidRDefault="00220822" w:rsidP="00740C13">
      <w:pPr>
        <w:spacing w:before="60" w:after="60"/>
        <w:rPr>
          <w:rFonts w:ascii="Bookman Old Style" w:hAnsi="Bookman Old Style" w:cs="Calibri"/>
          <w:szCs w:val="24"/>
        </w:rPr>
      </w:pPr>
      <w:r w:rsidRPr="009260AB">
        <w:rPr>
          <w:rFonts w:ascii="Bookman Old Style" w:hAnsi="Bookman Old Style" w:cs="Calibri"/>
          <w:szCs w:val="24"/>
        </w:rPr>
        <w:t>L’operatore economico adotta le misure di self</w:t>
      </w:r>
      <w:r w:rsidR="00116F1A" w:rsidRPr="009260AB">
        <w:rPr>
          <w:rFonts w:ascii="Bookman Old Style" w:hAnsi="Bookman Old Style" w:cs="Calibri"/>
          <w:szCs w:val="24"/>
        </w:rPr>
        <w:t>-</w:t>
      </w:r>
      <w:proofErr w:type="spellStart"/>
      <w:r w:rsidRPr="009260AB">
        <w:rPr>
          <w:rFonts w:ascii="Bookman Old Style" w:hAnsi="Bookman Old Style" w:cs="Calibri"/>
          <w:szCs w:val="24"/>
        </w:rPr>
        <w:t>cleaning</w:t>
      </w:r>
      <w:proofErr w:type="spellEnd"/>
      <w:r w:rsidRPr="009260AB">
        <w:rPr>
          <w:rFonts w:ascii="Bookman Old Style" w:hAnsi="Bookman Old Style" w:cs="Calibri"/>
          <w:szCs w:val="24"/>
        </w:rPr>
        <w:t xml:space="preserve"> che è stato impossibilitato </w:t>
      </w:r>
      <w:proofErr w:type="gramStart"/>
      <w:r w:rsidRPr="009260AB">
        <w:rPr>
          <w:rFonts w:ascii="Bookman Old Style" w:hAnsi="Bookman Old Style" w:cs="Calibri"/>
          <w:szCs w:val="24"/>
        </w:rPr>
        <w:t>ad</w:t>
      </w:r>
      <w:proofErr w:type="gramEnd"/>
      <w:r w:rsidRPr="009260AB">
        <w:rPr>
          <w:rFonts w:ascii="Bookman Old Style" w:hAnsi="Bookman Old Style" w:cs="Calibri"/>
          <w:szCs w:val="24"/>
        </w:rPr>
        <w:t xml:space="preserve"> adottare prima della presentazione dell’offerta e quelle relative a cause di esclusione che si sono verificate dopo tale momento.</w:t>
      </w:r>
    </w:p>
    <w:p w14:paraId="569EF90C" w14:textId="42C45DF6" w:rsidR="00CF5BC6" w:rsidRPr="009260AB" w:rsidRDefault="00712E35" w:rsidP="00F217CF">
      <w:pPr>
        <w:spacing w:before="60" w:after="60"/>
        <w:rPr>
          <w:rFonts w:ascii="Bookman Old Style" w:hAnsi="Bookman Old Style" w:cs="Calibri"/>
          <w:szCs w:val="24"/>
        </w:rPr>
      </w:pPr>
      <w:r w:rsidRPr="009260AB">
        <w:rPr>
          <w:rFonts w:ascii="Bookman Old Style" w:hAnsi="Bookman Old Style" w:cs="Calibri"/>
          <w:szCs w:val="24"/>
        </w:rPr>
        <w:t xml:space="preserve">Se l’operatore economico omette di comunicare alla stazione appaltante la sussistenza dei fatti e dei provvedimenti che possono costituire una causa di esclusione ai sensi degli articoli 94 e 95 del </w:t>
      </w:r>
      <w:r w:rsidR="00116F1A" w:rsidRPr="009260AB">
        <w:rPr>
          <w:rFonts w:ascii="Bookman Old Style" w:hAnsi="Bookman Old Style" w:cs="Calibri"/>
          <w:szCs w:val="24"/>
        </w:rPr>
        <w:t>C</w:t>
      </w:r>
      <w:r w:rsidR="00BA4EEE" w:rsidRPr="009260AB">
        <w:rPr>
          <w:rFonts w:ascii="Bookman Old Style" w:hAnsi="Bookman Old Style" w:cs="Calibri"/>
          <w:szCs w:val="24"/>
        </w:rPr>
        <w:t xml:space="preserve">odice e detti fatti o provvedimenti </w:t>
      </w:r>
      <w:r w:rsidR="00BA4EEE" w:rsidRPr="009260AB">
        <w:rPr>
          <w:rFonts w:ascii="Bookman Old Style" w:hAnsi="Bookman Old Style" w:cs="Calibri"/>
          <w:szCs w:val="24"/>
        </w:rPr>
        <w:lastRenderedPageBreak/>
        <w:t>non risult</w:t>
      </w:r>
      <w:r w:rsidR="00275003" w:rsidRPr="009260AB">
        <w:rPr>
          <w:rFonts w:ascii="Bookman Old Style" w:hAnsi="Bookman Old Style" w:cs="Calibri"/>
          <w:szCs w:val="24"/>
        </w:rPr>
        <w:t>i</w:t>
      </w:r>
      <w:r w:rsidR="00BA4EEE" w:rsidRPr="009260AB">
        <w:rPr>
          <w:rFonts w:ascii="Bookman Old Style" w:hAnsi="Bookman Old Style" w:cs="Calibri"/>
          <w:szCs w:val="24"/>
        </w:rPr>
        <w:t>no nel FVOE, il triennio inizia a decorrere dalla data in cui la stazione appaltante ha acquisito gli stessi, anziché dalla commissione del fatto o dall’adozione del provvedimento.</w:t>
      </w:r>
    </w:p>
    <w:p w14:paraId="4369686F" w14:textId="77777777" w:rsidR="00CF5BC6" w:rsidRPr="009260AB" w:rsidRDefault="00CF5BC6" w:rsidP="00740C13">
      <w:pPr>
        <w:spacing w:before="60" w:after="60"/>
        <w:rPr>
          <w:rFonts w:ascii="Bookman Old Style" w:hAnsi="Bookman Old Style" w:cs="Calibri"/>
          <w:szCs w:val="24"/>
        </w:rPr>
      </w:pPr>
    </w:p>
    <w:p w14:paraId="713B0118" w14:textId="0143802E" w:rsidR="004C53A8" w:rsidRPr="009260AB" w:rsidRDefault="00FB3959">
      <w:pPr>
        <w:spacing w:before="60" w:after="60"/>
        <w:rPr>
          <w:rFonts w:ascii="Bookman Old Style" w:hAnsi="Bookman Old Style"/>
          <w:szCs w:val="24"/>
        </w:rPr>
      </w:pPr>
      <w:r w:rsidRPr="009260AB">
        <w:rPr>
          <w:rFonts w:ascii="Bookman Old Style" w:hAnsi="Bookman Old Style" w:cs="Calibri"/>
          <w:szCs w:val="24"/>
        </w:rPr>
        <w:t>In caso di</w:t>
      </w:r>
      <w:r w:rsidR="00870286" w:rsidRPr="009260AB">
        <w:rPr>
          <w:rFonts w:ascii="Bookman Old Style" w:hAnsi="Bookman Old Style" w:cs="Calibri"/>
          <w:szCs w:val="24"/>
        </w:rPr>
        <w:t xml:space="preserve"> raggruppament</w:t>
      </w:r>
      <w:r w:rsidRPr="009260AB">
        <w:rPr>
          <w:rFonts w:ascii="Bookman Old Style" w:hAnsi="Bookman Old Style" w:cs="Calibri"/>
          <w:szCs w:val="24"/>
        </w:rPr>
        <w:t>o</w:t>
      </w:r>
      <w:r w:rsidR="00870286" w:rsidRPr="009260AB">
        <w:rPr>
          <w:rFonts w:ascii="Bookman Old Style" w:hAnsi="Bookman Old Style" w:cs="Calibri"/>
          <w:szCs w:val="24"/>
        </w:rPr>
        <w:t xml:space="preserve"> temporane</w:t>
      </w:r>
      <w:r w:rsidRPr="009260AB">
        <w:rPr>
          <w:rFonts w:ascii="Bookman Old Style" w:hAnsi="Bookman Old Style" w:cs="Calibri"/>
          <w:szCs w:val="24"/>
        </w:rPr>
        <w:t>o</w:t>
      </w:r>
      <w:r w:rsidR="00870286" w:rsidRPr="009260AB">
        <w:rPr>
          <w:rFonts w:ascii="Bookman Old Style" w:hAnsi="Bookman Old Style" w:cs="Calibri"/>
          <w:szCs w:val="24"/>
        </w:rPr>
        <w:t>, consorzi</w:t>
      </w:r>
      <w:r w:rsidRPr="009260AB">
        <w:rPr>
          <w:rFonts w:ascii="Bookman Old Style" w:hAnsi="Bookman Old Style" w:cs="Calibri"/>
          <w:szCs w:val="24"/>
        </w:rPr>
        <w:t>o</w:t>
      </w:r>
      <w:r w:rsidR="00870286" w:rsidRPr="009260AB">
        <w:rPr>
          <w:rFonts w:ascii="Bookman Old Style" w:hAnsi="Bookman Old Style" w:cs="Calibri"/>
          <w:szCs w:val="24"/>
        </w:rPr>
        <w:t xml:space="preserve"> ordinari</w:t>
      </w:r>
      <w:r w:rsidRPr="009260AB">
        <w:rPr>
          <w:rFonts w:ascii="Bookman Old Style" w:hAnsi="Bookman Old Style" w:cs="Calibri"/>
          <w:szCs w:val="24"/>
        </w:rPr>
        <w:t>o</w:t>
      </w:r>
      <w:r w:rsidR="00870286" w:rsidRPr="009260AB">
        <w:rPr>
          <w:rFonts w:ascii="Bookman Old Style" w:hAnsi="Bookman Old Style" w:cs="Calibri"/>
          <w:szCs w:val="24"/>
        </w:rPr>
        <w:t xml:space="preserve">, aggregazione di retisti, GEIE, il concorrente fornisce i dati identificativi </w:t>
      </w:r>
      <w:r w:rsidR="00870286" w:rsidRPr="009260AB">
        <w:rPr>
          <w:rFonts w:ascii="Bookman Old Style" w:hAnsi="Bookman Old Style" w:cs="Calibri"/>
          <w:szCs w:val="24"/>
          <w:lang w:eastAsia="it-IT"/>
        </w:rPr>
        <w:t>(ragione sociale, codice fiscale, sede)</w:t>
      </w:r>
      <w:r w:rsidR="00870286" w:rsidRPr="009260AB">
        <w:rPr>
          <w:rFonts w:ascii="Bookman Old Style" w:hAnsi="Bookman Old Style" w:cs="Calibri"/>
          <w:szCs w:val="24"/>
        </w:rPr>
        <w:t xml:space="preserve"> e il ruolo</w:t>
      </w:r>
      <w:r w:rsidR="00870286" w:rsidRPr="009260AB">
        <w:rPr>
          <w:rFonts w:ascii="Bookman Old Style" w:hAnsi="Bookman Old Style" w:cs="Calibri"/>
          <w:szCs w:val="24"/>
          <w:lang w:eastAsia="it-IT"/>
        </w:rPr>
        <w:t xml:space="preserve"> di ciascun</w:t>
      </w:r>
      <w:r w:rsidRPr="009260AB">
        <w:rPr>
          <w:rFonts w:ascii="Bookman Old Style" w:hAnsi="Bookman Old Style" w:cs="Calibri"/>
          <w:szCs w:val="24"/>
          <w:lang w:eastAsia="it-IT"/>
        </w:rPr>
        <w:t xml:space="preserve"> partecipante</w:t>
      </w:r>
      <w:r w:rsidR="00870286" w:rsidRPr="009260AB">
        <w:rPr>
          <w:rFonts w:ascii="Bookman Old Style" w:hAnsi="Bookman Old Style" w:cs="Calibri"/>
          <w:szCs w:val="24"/>
          <w:lang w:eastAsia="it-IT"/>
        </w:rPr>
        <w:t>.</w:t>
      </w:r>
    </w:p>
    <w:p w14:paraId="7FA5EB5A" w14:textId="614737CC" w:rsidR="004C53A8" w:rsidRPr="009260AB" w:rsidRDefault="00FB3959">
      <w:pPr>
        <w:spacing w:before="60" w:after="60"/>
        <w:rPr>
          <w:rFonts w:ascii="Bookman Old Style" w:hAnsi="Bookman Old Style"/>
          <w:szCs w:val="24"/>
        </w:rPr>
      </w:pPr>
      <w:r w:rsidRPr="009260AB">
        <w:rPr>
          <w:rFonts w:ascii="Bookman Old Style" w:hAnsi="Bookman Old Style" w:cs="Arial"/>
          <w:szCs w:val="24"/>
        </w:rPr>
        <w:t>In</w:t>
      </w:r>
      <w:r w:rsidR="00870286" w:rsidRPr="009260AB">
        <w:rPr>
          <w:rFonts w:ascii="Bookman Old Style" w:hAnsi="Bookman Old Style" w:cs="Calibri"/>
          <w:szCs w:val="24"/>
          <w:lang w:eastAsia="it-IT"/>
        </w:rPr>
        <w:t xml:space="preserve"> caso di consorzio di cooperative</w:t>
      </w:r>
      <w:r w:rsidRPr="009260AB">
        <w:rPr>
          <w:rFonts w:ascii="Bookman Old Style" w:hAnsi="Bookman Old Style" w:cs="Calibri"/>
          <w:szCs w:val="24"/>
          <w:lang w:eastAsia="it-IT"/>
        </w:rPr>
        <w:t>, consorzio</w:t>
      </w:r>
      <w:r w:rsidR="00870286" w:rsidRPr="009260AB">
        <w:rPr>
          <w:rFonts w:ascii="Bookman Old Style" w:hAnsi="Bookman Old Style" w:cs="Calibri"/>
          <w:szCs w:val="24"/>
          <w:lang w:eastAsia="it-IT"/>
        </w:rPr>
        <w:t xml:space="preserve"> imprese artigiane o di consorzio stabile di cui all’articolo </w:t>
      </w:r>
      <w:r w:rsidR="00C17735" w:rsidRPr="009260AB">
        <w:rPr>
          <w:rFonts w:ascii="Bookman Old Style" w:hAnsi="Bookman Old Style" w:cs="Calibri"/>
          <w:szCs w:val="24"/>
          <w:lang w:eastAsia="it-IT"/>
        </w:rPr>
        <w:t>65</w:t>
      </w:r>
      <w:r w:rsidR="00870286" w:rsidRPr="009260AB">
        <w:rPr>
          <w:rFonts w:ascii="Bookman Old Style" w:hAnsi="Bookman Old Style" w:cs="Calibri"/>
          <w:szCs w:val="24"/>
          <w:lang w:eastAsia="it-IT"/>
        </w:rPr>
        <w:t>, comma 2</w:t>
      </w:r>
      <w:r w:rsidR="00116F1A" w:rsidRPr="009260AB">
        <w:rPr>
          <w:rFonts w:ascii="Bookman Old Style" w:hAnsi="Bookman Old Style" w:cs="Calibri"/>
          <w:szCs w:val="24"/>
          <w:lang w:eastAsia="it-IT"/>
        </w:rPr>
        <w:t>,</w:t>
      </w:r>
      <w:r w:rsidR="00870286" w:rsidRPr="009260AB">
        <w:rPr>
          <w:rFonts w:ascii="Bookman Old Style" w:hAnsi="Bookman Old Style" w:cs="Calibri"/>
          <w:szCs w:val="24"/>
          <w:lang w:eastAsia="it-IT"/>
        </w:rPr>
        <w:t xml:space="preserve"> lettera b)</w:t>
      </w:r>
      <w:r w:rsidRPr="009260AB">
        <w:rPr>
          <w:rFonts w:ascii="Bookman Old Style" w:hAnsi="Bookman Old Style" w:cs="Calibri"/>
          <w:szCs w:val="24"/>
          <w:lang w:eastAsia="it-IT"/>
        </w:rPr>
        <w:t>,</w:t>
      </w:r>
      <w:r w:rsidR="00870286" w:rsidRPr="009260AB">
        <w:rPr>
          <w:rFonts w:ascii="Bookman Old Style" w:hAnsi="Bookman Old Style" w:cs="Calibri"/>
          <w:szCs w:val="24"/>
          <w:lang w:eastAsia="it-IT"/>
        </w:rPr>
        <w:t xml:space="preserve"> c)</w:t>
      </w:r>
      <w:r w:rsidRPr="009260AB">
        <w:rPr>
          <w:rFonts w:ascii="Bookman Old Style" w:hAnsi="Bookman Old Style" w:cs="Calibri"/>
          <w:szCs w:val="24"/>
          <w:lang w:eastAsia="it-IT"/>
        </w:rPr>
        <w:t xml:space="preserve">, d) </w:t>
      </w:r>
      <w:r w:rsidR="00870286" w:rsidRPr="009260AB">
        <w:rPr>
          <w:rFonts w:ascii="Bookman Old Style" w:hAnsi="Bookman Old Style" w:cs="Calibri"/>
          <w:szCs w:val="24"/>
          <w:lang w:eastAsia="it-IT"/>
        </w:rPr>
        <w:t>del Codice, il consorzio indica il consorziato per il quale concorre alla gara.</w:t>
      </w:r>
    </w:p>
    <w:p w14:paraId="361682F3" w14:textId="27EAF7EC" w:rsidR="0055228C" w:rsidRPr="009260AB" w:rsidRDefault="0055228C" w:rsidP="0055228C">
      <w:pPr>
        <w:spacing w:before="60" w:after="60"/>
        <w:rPr>
          <w:rFonts w:ascii="Bookman Old Style" w:hAnsi="Bookman Old Style"/>
          <w:szCs w:val="24"/>
        </w:rPr>
      </w:pPr>
      <w:bookmarkStart w:id="1723" w:name="_Toc4164233711"/>
      <w:bookmarkStart w:id="1724" w:name="_Toc4067541881"/>
      <w:bookmarkStart w:id="1725" w:name="_Toc4060583871"/>
      <w:bookmarkStart w:id="1726" w:name="_Toc4034712791"/>
      <w:bookmarkStart w:id="1727" w:name="_Toc3974228721"/>
      <w:bookmarkStart w:id="1728" w:name="_Toc3973468311"/>
      <w:bookmarkStart w:id="1729" w:name="_Toc3937069161"/>
      <w:bookmarkStart w:id="1730" w:name="_Toc3937008431"/>
      <w:bookmarkStart w:id="1731" w:name="_Toc3932831841"/>
      <w:bookmarkStart w:id="1732" w:name="_Toc3932726681"/>
      <w:bookmarkStart w:id="1733" w:name="_Toc3932726101"/>
      <w:bookmarkStart w:id="1734" w:name="_Toc3931878541"/>
      <w:bookmarkStart w:id="1735" w:name="_Toc3931121371"/>
      <w:bookmarkStart w:id="1736" w:name="_Toc3931105731"/>
      <w:bookmarkStart w:id="1737" w:name="_Toc3925775061"/>
      <w:bookmarkStart w:id="1738" w:name="_Toc3910360651"/>
      <w:bookmarkStart w:id="1739" w:name="_Toc3910359921"/>
      <w:bookmarkStart w:id="1740" w:name="_Toc3805018791"/>
      <w:bookmarkStart w:id="1741" w:name="_Toc609251781"/>
      <w:bookmarkStart w:id="1742" w:name="_Ref4984219821"/>
      <w:bookmarkStart w:id="1743" w:name="_Toc484688330"/>
      <w:bookmarkStart w:id="1744" w:name="_Toc484605461"/>
      <w:bookmarkStart w:id="1745" w:name="_Toc484605337"/>
      <w:bookmarkStart w:id="1746" w:name="_Toc484526617"/>
      <w:bookmarkStart w:id="1747" w:name="_Toc484449122"/>
      <w:bookmarkStart w:id="1748" w:name="_Toc484448998"/>
      <w:bookmarkStart w:id="1749" w:name="_Toc484448874"/>
      <w:bookmarkStart w:id="1750" w:name="_Toc484448751"/>
      <w:bookmarkStart w:id="1751" w:name="_Toc484448627"/>
      <w:bookmarkStart w:id="1752" w:name="_Toc484448503"/>
      <w:bookmarkStart w:id="1753" w:name="_Toc484448379"/>
      <w:bookmarkStart w:id="1754" w:name="_Toc484448255"/>
      <w:bookmarkStart w:id="1755" w:name="_Toc484448130"/>
      <w:bookmarkStart w:id="1756" w:name="_Toc484440471"/>
      <w:bookmarkStart w:id="1757" w:name="_Toc484440111"/>
      <w:bookmarkStart w:id="1758" w:name="_Toc484439987"/>
      <w:bookmarkStart w:id="1759" w:name="_Toc484439864"/>
      <w:bookmarkStart w:id="1760" w:name="_Toc484438944"/>
      <w:bookmarkStart w:id="1761" w:name="_Toc484438820"/>
      <w:bookmarkStart w:id="1762" w:name="_Toc484438696"/>
      <w:bookmarkStart w:id="1763" w:name="_Toc484429121"/>
      <w:bookmarkStart w:id="1764" w:name="_Toc484428951"/>
      <w:bookmarkStart w:id="1765" w:name="_Toc484097779"/>
      <w:bookmarkStart w:id="1766" w:name="_Toc484011705"/>
      <w:bookmarkStart w:id="1767" w:name="_Toc484011230"/>
      <w:bookmarkStart w:id="1768" w:name="_Toc484011108"/>
      <w:bookmarkStart w:id="1769" w:name="_Toc484010986"/>
      <w:bookmarkStart w:id="1770" w:name="_Toc484010862"/>
      <w:bookmarkStart w:id="1771" w:name="_Toc484010740"/>
      <w:bookmarkStart w:id="1772" w:name="_Toc483906990"/>
      <w:bookmarkStart w:id="1773" w:name="_Toc483571613"/>
      <w:bookmarkStart w:id="1774" w:name="_Toc483571492"/>
      <w:bookmarkStart w:id="1775" w:name="_Toc483474063"/>
      <w:bookmarkStart w:id="1776" w:name="_Toc483401266"/>
      <w:bookmarkStart w:id="1777" w:name="_Toc483325787"/>
      <w:bookmarkStart w:id="1778" w:name="_Toc483316484"/>
      <w:bookmarkStart w:id="1779" w:name="_Toc483316353"/>
      <w:bookmarkStart w:id="1780" w:name="_Toc483316221"/>
      <w:bookmarkStart w:id="1781" w:name="_Toc483316016"/>
      <w:bookmarkStart w:id="1782" w:name="_Toc483302395"/>
      <w:bookmarkStart w:id="1783" w:name="_Toc485218321"/>
      <w:bookmarkStart w:id="1784" w:name="_Toc484688885"/>
      <w:bookmarkStart w:id="1785" w:name="_Ref484611693"/>
      <w:bookmarkStart w:id="1786" w:name="_Ref484611690"/>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sidRPr="009260AB">
        <w:rPr>
          <w:rFonts w:ascii="Bookman Old Style" w:hAnsi="Bookman Old Style" w:cs="Calibri"/>
          <w:szCs w:val="24"/>
          <w:lang w:eastAsia="it-IT"/>
        </w:rPr>
        <w:t>Nella domanda di partecipazione il concorrente dichiara:</w:t>
      </w:r>
    </w:p>
    <w:p w14:paraId="18AA8337" w14:textId="3187B153" w:rsidR="0055228C" w:rsidRPr="009260AB" w:rsidRDefault="0055228C" w:rsidP="003C41B4">
      <w:pPr>
        <w:pStyle w:val="Paragrafoelenco"/>
        <w:numPr>
          <w:ilvl w:val="0"/>
          <w:numId w:val="20"/>
        </w:numPr>
        <w:spacing w:before="60" w:after="60"/>
        <w:rPr>
          <w:rFonts w:ascii="Bookman Old Style" w:hAnsi="Bookman Old Style"/>
          <w:szCs w:val="24"/>
        </w:rPr>
      </w:pPr>
      <w:r w:rsidRPr="009260AB">
        <w:rPr>
          <w:rFonts w:ascii="Bookman Old Style" w:hAnsi="Bookman Old Style" w:cs="Calibri"/>
          <w:szCs w:val="24"/>
        </w:rPr>
        <w:t xml:space="preserve">i dati identificativi (nome, cognome, data e luogo di nascita, codice fiscale, comune di residenza etc.) dei soggetti di cui all’articolo </w:t>
      </w:r>
      <w:r w:rsidR="00C17735" w:rsidRPr="009260AB">
        <w:rPr>
          <w:rFonts w:ascii="Bookman Old Style" w:hAnsi="Bookman Old Style" w:cs="Calibri"/>
          <w:szCs w:val="24"/>
        </w:rPr>
        <w:t>9</w:t>
      </w:r>
      <w:r w:rsidR="00480CC4" w:rsidRPr="009260AB">
        <w:rPr>
          <w:rFonts w:ascii="Bookman Old Style" w:hAnsi="Bookman Old Style" w:cs="Calibri"/>
          <w:szCs w:val="24"/>
        </w:rPr>
        <w:t>4</w:t>
      </w:r>
      <w:r w:rsidRPr="009260AB">
        <w:rPr>
          <w:rFonts w:ascii="Bookman Old Style" w:hAnsi="Bookman Old Style" w:cs="Calibri"/>
          <w:szCs w:val="24"/>
        </w:rPr>
        <w:t>, comma 3</w:t>
      </w:r>
      <w:r w:rsidR="00116F1A" w:rsidRPr="009260AB">
        <w:rPr>
          <w:rFonts w:ascii="Bookman Old Style" w:hAnsi="Bookman Old Style" w:cs="Calibri"/>
          <w:szCs w:val="24"/>
        </w:rPr>
        <w:t>,</w:t>
      </w:r>
      <w:r w:rsidRPr="009260AB">
        <w:rPr>
          <w:rFonts w:ascii="Bookman Old Style" w:hAnsi="Bookman Old Style" w:cs="Calibri"/>
          <w:szCs w:val="24"/>
        </w:rPr>
        <w:t xml:space="preserve"> del Codice</w:t>
      </w:r>
      <w:r w:rsidR="0089573E" w:rsidRPr="009260AB">
        <w:rPr>
          <w:rFonts w:ascii="Bookman Old Style" w:hAnsi="Bookman Old Style" w:cs="Calibri"/>
          <w:szCs w:val="24"/>
        </w:rPr>
        <w:t>, ivi incluso l’amministratore di fatto, ove presente</w:t>
      </w:r>
      <w:r w:rsidRPr="009260AB">
        <w:rPr>
          <w:rFonts w:ascii="Bookman Old Style" w:hAnsi="Bookman Old Style" w:cs="Calibri"/>
          <w:szCs w:val="24"/>
        </w:rPr>
        <w:t>, ovvero indica la banca dati ufficiale o il pubblico registro da cui i medesimi possono essere ricavati in modo aggiornato alla data di presentazione dell’offerta;</w:t>
      </w:r>
    </w:p>
    <w:p w14:paraId="4846A556" w14:textId="4E0BACE4" w:rsidR="00CE5551" w:rsidRPr="009260AB" w:rsidRDefault="0055228C" w:rsidP="003C41B4">
      <w:pPr>
        <w:pStyle w:val="Paragrafoelenco"/>
        <w:numPr>
          <w:ilvl w:val="0"/>
          <w:numId w:val="20"/>
        </w:numPr>
        <w:spacing w:before="60" w:after="60"/>
        <w:rPr>
          <w:rFonts w:ascii="Bookman Old Style" w:hAnsi="Bookman Old Style"/>
          <w:szCs w:val="24"/>
        </w:rPr>
      </w:pPr>
      <w:r w:rsidRPr="009260AB">
        <w:rPr>
          <w:rFonts w:ascii="Bookman Old Style" w:hAnsi="Bookman Old Style" w:cs="Calibri"/>
          <w:szCs w:val="24"/>
        </w:rPr>
        <w:t>di non partecipare alla medesima gara</w:t>
      </w:r>
      <w:r w:rsidR="00ED1F35" w:rsidRPr="009260AB">
        <w:rPr>
          <w:rFonts w:ascii="Bookman Old Style" w:hAnsi="Bookman Old Style" w:cs="Calibri"/>
          <w:szCs w:val="24"/>
        </w:rPr>
        <w:t xml:space="preserve"> contemporaneamente</w:t>
      </w:r>
      <w:r w:rsidRPr="009260AB">
        <w:rPr>
          <w:rFonts w:ascii="Bookman Old Style" w:hAnsi="Bookman Old Style" w:cs="Calibri"/>
          <w:szCs w:val="24"/>
        </w:rPr>
        <w:t xml:space="preserve"> in</w:t>
      </w:r>
      <w:r w:rsidR="00ED1F35" w:rsidRPr="009260AB">
        <w:rPr>
          <w:rFonts w:ascii="Bookman Old Style" w:hAnsi="Bookman Old Style" w:cs="Calibri"/>
          <w:szCs w:val="24"/>
        </w:rPr>
        <w:t xml:space="preserve"> forme diverse </w:t>
      </w:r>
      <w:bookmarkStart w:id="1787" w:name="_Hlk148949235"/>
      <w:r w:rsidR="00ED1F35" w:rsidRPr="009260AB">
        <w:rPr>
          <w:rFonts w:ascii="Bookman Old Style" w:hAnsi="Bookman Old Style" w:cs="Calibri"/>
          <w:szCs w:val="24"/>
        </w:rPr>
        <w:t xml:space="preserve">(individuale e associata; in più </w:t>
      </w:r>
      <w:r w:rsidR="00511610" w:rsidRPr="009260AB">
        <w:rPr>
          <w:rFonts w:ascii="Bookman Old Style" w:hAnsi="Bookman Old Style" w:cs="Calibri"/>
          <w:szCs w:val="24"/>
        </w:rPr>
        <w:t>forme associate;</w:t>
      </w:r>
      <w:r w:rsidR="00ED1F35" w:rsidRPr="009260AB">
        <w:rPr>
          <w:rFonts w:ascii="Bookman Old Style" w:hAnsi="Bookman Old Style" w:cs="Calibri"/>
          <w:szCs w:val="24"/>
        </w:rPr>
        <w:t xml:space="preserve"> in </w:t>
      </w:r>
      <w:r w:rsidRPr="009260AB">
        <w:rPr>
          <w:rFonts w:ascii="Bookman Old Style" w:hAnsi="Bookman Old Style" w:cs="Calibri"/>
          <w:szCs w:val="24"/>
        </w:rPr>
        <w:t xml:space="preserve">forma </w:t>
      </w:r>
      <w:r w:rsidR="00CE5551" w:rsidRPr="009260AB">
        <w:rPr>
          <w:rFonts w:ascii="Bookman Old Style" w:hAnsi="Bookman Old Style" w:cs="Calibri"/>
          <w:szCs w:val="24"/>
        </w:rPr>
        <w:t xml:space="preserve">singola e </w:t>
      </w:r>
      <w:r w:rsidR="00ED1F35" w:rsidRPr="009260AB">
        <w:rPr>
          <w:rFonts w:ascii="Bookman Old Style" w:hAnsi="Bookman Old Style" w:cs="Calibri"/>
          <w:szCs w:val="24"/>
        </w:rPr>
        <w:t>quale consorziato esecutore di un consorzio; in forma singola e come ausiliaria di altro concorrente che sia ricorso all’avvalimento per migliorare la propria offerta</w:t>
      </w:r>
      <w:r w:rsidR="00511610" w:rsidRPr="009260AB">
        <w:rPr>
          <w:rFonts w:ascii="Bookman Old Style" w:hAnsi="Bookman Old Style" w:cs="Calibri"/>
          <w:szCs w:val="24"/>
        </w:rPr>
        <w:t>)</w:t>
      </w:r>
      <w:r w:rsidR="00CE5551" w:rsidRPr="009260AB">
        <w:rPr>
          <w:rFonts w:ascii="Bookman Old Style" w:hAnsi="Bookman Old Style" w:cs="Calibri"/>
          <w:szCs w:val="24"/>
        </w:rPr>
        <w:t xml:space="preserve">. Se l’operatore economico dichiara di partecipare in </w:t>
      </w:r>
      <w:r w:rsidR="00511610" w:rsidRPr="009260AB">
        <w:rPr>
          <w:rFonts w:ascii="Bookman Old Style" w:hAnsi="Bookman Old Style" w:cs="Calibri"/>
          <w:szCs w:val="24"/>
        </w:rPr>
        <w:t>più di una forma</w:t>
      </w:r>
      <w:r w:rsidR="00CE5551" w:rsidRPr="009260AB">
        <w:rPr>
          <w:rFonts w:ascii="Bookman Old Style" w:hAnsi="Bookman Old Style" w:cs="Calibri"/>
          <w:szCs w:val="24"/>
        </w:rPr>
        <w:t>, allega la documentazione che dimostra</w:t>
      </w:r>
      <w:r w:rsidR="00F52868" w:rsidRPr="009260AB">
        <w:rPr>
          <w:rFonts w:ascii="Bookman Old Style" w:hAnsi="Bookman Old Style" w:cs="Calibri"/>
          <w:szCs w:val="24"/>
        </w:rPr>
        <w:t xml:space="preserve"> che la circostanza non ha influito sulla gara, né è idonea a incidere sulla capacità di rispettare gli obblighi contrattuali</w:t>
      </w:r>
      <w:bookmarkEnd w:id="1787"/>
    </w:p>
    <w:p w14:paraId="0BE3D8FF" w14:textId="2C52FBFE" w:rsidR="0055228C" w:rsidRPr="009260AB" w:rsidRDefault="0055228C" w:rsidP="003C41B4">
      <w:pPr>
        <w:pStyle w:val="Paragrafoelenco"/>
        <w:numPr>
          <w:ilvl w:val="0"/>
          <w:numId w:val="20"/>
        </w:numPr>
        <w:spacing w:before="60" w:after="60"/>
        <w:rPr>
          <w:rFonts w:ascii="Bookman Old Style" w:hAnsi="Bookman Old Style"/>
          <w:szCs w:val="24"/>
        </w:rPr>
      </w:pPr>
      <w:r w:rsidRPr="009260AB">
        <w:rPr>
          <w:rFonts w:ascii="Bookman Old Style" w:hAnsi="Bookman Old Style"/>
          <w:szCs w:val="24"/>
        </w:rPr>
        <w:t>di accettare, senza condizione o riserva alcuna, tutte le norme e disposizioni contenute nella documentazione gara</w:t>
      </w:r>
      <w:r w:rsidRPr="009260AB">
        <w:rPr>
          <w:rFonts w:ascii="Bookman Old Style" w:hAnsi="Bookman Old Style" w:cs="Calibri"/>
          <w:szCs w:val="24"/>
        </w:rPr>
        <w:t>;</w:t>
      </w:r>
    </w:p>
    <w:p w14:paraId="23150186" w14:textId="56321943" w:rsidR="00521A1B" w:rsidRPr="009260AB" w:rsidRDefault="00CF55DC" w:rsidP="003C41B4">
      <w:pPr>
        <w:pStyle w:val="Paragrafoelenco"/>
        <w:numPr>
          <w:ilvl w:val="0"/>
          <w:numId w:val="20"/>
        </w:numPr>
        <w:spacing w:before="60" w:after="60"/>
        <w:rPr>
          <w:rFonts w:ascii="Bookman Old Style" w:hAnsi="Bookman Old Style" w:cs="Calibri"/>
          <w:szCs w:val="24"/>
        </w:rPr>
      </w:pPr>
      <w:r w:rsidRPr="009260AB">
        <w:rPr>
          <w:rFonts w:ascii="Bookman Old Style" w:hAnsi="Bookman Old Style" w:cs="Calibri"/>
          <w:szCs w:val="24"/>
        </w:rPr>
        <w:t xml:space="preserve">di applicare il </w:t>
      </w:r>
      <w:r w:rsidR="00521A1B" w:rsidRPr="009260AB">
        <w:rPr>
          <w:rFonts w:ascii="Bookman Old Style" w:hAnsi="Bookman Old Style" w:cs="Calibri"/>
          <w:szCs w:val="24"/>
        </w:rPr>
        <w:t xml:space="preserve">CCNL </w:t>
      </w:r>
      <w:r w:rsidRPr="009260AB">
        <w:rPr>
          <w:rFonts w:ascii="Bookman Old Style" w:hAnsi="Bookman Old Style" w:cs="Calibri"/>
          <w:szCs w:val="24"/>
        </w:rPr>
        <w:t xml:space="preserve">indicato dalla stazione appaltante o altro CCNL equivalente, </w:t>
      </w:r>
      <w:r w:rsidR="00521A1B" w:rsidRPr="009260AB">
        <w:rPr>
          <w:rFonts w:ascii="Bookman Old Style" w:hAnsi="Bookman Old Style" w:cs="Calibri"/>
          <w:szCs w:val="24"/>
        </w:rPr>
        <w:t xml:space="preserve">con l’indicazione del relativo codice alfanumerico unico di cui all’articolo 16 quater del </w:t>
      </w:r>
      <w:proofErr w:type="gramStart"/>
      <w:r w:rsidR="000D2AC1" w:rsidRPr="009260AB">
        <w:rPr>
          <w:rFonts w:ascii="Bookman Old Style" w:hAnsi="Bookman Old Style" w:cs="Calibri"/>
          <w:szCs w:val="24"/>
        </w:rPr>
        <w:t>decreto legge</w:t>
      </w:r>
      <w:proofErr w:type="gramEnd"/>
      <w:r w:rsidR="00521A1B" w:rsidRPr="009260AB">
        <w:rPr>
          <w:rFonts w:ascii="Bookman Old Style" w:hAnsi="Bookman Old Style" w:cs="Calibri"/>
          <w:szCs w:val="24"/>
        </w:rPr>
        <w:t xml:space="preserve"> 76/20;</w:t>
      </w:r>
    </w:p>
    <w:p w14:paraId="5BEB6D37" w14:textId="6AD906A8" w:rsidR="00BB5F32" w:rsidRPr="009260AB" w:rsidRDefault="00BB5F32" w:rsidP="003C41B4">
      <w:pPr>
        <w:pStyle w:val="Paragrafoelenco"/>
        <w:widowControl w:val="0"/>
        <w:numPr>
          <w:ilvl w:val="0"/>
          <w:numId w:val="20"/>
        </w:numPr>
        <w:spacing w:before="60" w:after="60"/>
        <w:rPr>
          <w:rFonts w:ascii="Bookman Old Style" w:hAnsi="Bookman Old Style" w:cs="Arial"/>
          <w:szCs w:val="24"/>
        </w:rPr>
      </w:pPr>
      <w:r w:rsidRPr="009260AB">
        <w:rPr>
          <w:rFonts w:ascii="Bookman Old Style" w:hAnsi="Bookman Old Style"/>
          <w:bCs/>
          <w:iCs/>
          <w:szCs w:val="24"/>
        </w:rPr>
        <w:t>di garantire</w:t>
      </w:r>
      <w:r w:rsidR="00EA51A8" w:rsidRPr="009260AB">
        <w:rPr>
          <w:rFonts w:ascii="Bookman Old Style" w:hAnsi="Bookman Old Style"/>
          <w:bCs/>
          <w:iCs/>
          <w:szCs w:val="24"/>
        </w:rPr>
        <w:t xml:space="preserve">, </w:t>
      </w:r>
      <w:r w:rsidRPr="009260AB">
        <w:rPr>
          <w:rFonts w:ascii="Bookman Old Style" w:hAnsi="Bookman Old Style" w:cs="Calibri"/>
          <w:szCs w:val="24"/>
        </w:rPr>
        <w:t>second</w:t>
      </w:r>
      <w:r w:rsidR="000D2AC1" w:rsidRPr="009260AB">
        <w:rPr>
          <w:rFonts w:ascii="Bookman Old Style" w:hAnsi="Bookman Old Style" w:cs="Calibri"/>
          <w:szCs w:val="24"/>
        </w:rPr>
        <w:t>o quanto indicato all’articolo</w:t>
      </w:r>
      <w:r w:rsidRPr="009260AB">
        <w:rPr>
          <w:rFonts w:ascii="Bookman Old Style" w:hAnsi="Bookman Old Style" w:cs="Calibri"/>
          <w:szCs w:val="24"/>
        </w:rPr>
        <w:t xml:space="preserve"> </w:t>
      </w:r>
      <w:r w:rsidRPr="009260AB">
        <w:rPr>
          <w:rFonts w:ascii="Bookman Old Style" w:hAnsi="Bookman Old Style" w:cs="Calibri"/>
          <w:szCs w:val="24"/>
        </w:rPr>
        <w:fldChar w:fldCharType="begin"/>
      </w:r>
      <w:r w:rsidRPr="009260AB">
        <w:rPr>
          <w:rFonts w:ascii="Bookman Old Style" w:hAnsi="Bookman Old Style" w:cs="Calibri"/>
          <w:szCs w:val="24"/>
        </w:rPr>
        <w:instrText xml:space="preserve"> REF _Ref132050689 \r \h  \* MERGEFORMAT </w:instrText>
      </w:r>
      <w:r w:rsidRPr="009260AB">
        <w:rPr>
          <w:rFonts w:ascii="Bookman Old Style" w:hAnsi="Bookman Old Style" w:cs="Calibri"/>
          <w:szCs w:val="24"/>
        </w:rPr>
      </w:r>
      <w:r w:rsidRPr="009260AB">
        <w:rPr>
          <w:rFonts w:ascii="Bookman Old Style" w:hAnsi="Bookman Old Style" w:cs="Calibri"/>
          <w:szCs w:val="24"/>
        </w:rPr>
        <w:fldChar w:fldCharType="separate"/>
      </w:r>
      <w:r w:rsidR="00E52951" w:rsidRPr="009260AB">
        <w:rPr>
          <w:rFonts w:ascii="Bookman Old Style" w:hAnsi="Bookman Old Style" w:cs="Calibri"/>
          <w:szCs w:val="24"/>
        </w:rPr>
        <w:t>9</w:t>
      </w:r>
      <w:r w:rsidRPr="009260AB">
        <w:rPr>
          <w:rFonts w:ascii="Bookman Old Style" w:hAnsi="Bookman Old Style" w:cs="Calibri"/>
          <w:szCs w:val="24"/>
        </w:rPr>
        <w:fldChar w:fldCharType="end"/>
      </w:r>
      <w:r w:rsidR="00EA51A8" w:rsidRPr="009260AB">
        <w:rPr>
          <w:rFonts w:ascii="Bookman Old Style" w:hAnsi="Bookman Old Style" w:cs="Calibri"/>
          <w:szCs w:val="24"/>
        </w:rPr>
        <w:t xml:space="preserve">, </w:t>
      </w:r>
      <w:r w:rsidR="00EA51A8" w:rsidRPr="009260AB">
        <w:rPr>
          <w:rFonts w:ascii="Bookman Old Style" w:hAnsi="Bookman Old Style"/>
          <w:bCs/>
          <w:iCs/>
          <w:szCs w:val="24"/>
        </w:rPr>
        <w:t>la stabilità occupazionale del personale impiegato</w:t>
      </w:r>
      <w:r w:rsidRPr="009260AB">
        <w:rPr>
          <w:rFonts w:ascii="Bookman Old Style" w:hAnsi="Bookman Old Style"/>
          <w:bCs/>
          <w:i/>
          <w:szCs w:val="24"/>
        </w:rPr>
        <w:t>;</w:t>
      </w:r>
    </w:p>
    <w:p w14:paraId="4A01B6B6" w14:textId="3845D718" w:rsidR="0055228C" w:rsidRPr="009260AB" w:rsidRDefault="0055228C" w:rsidP="003C41B4">
      <w:pPr>
        <w:pStyle w:val="Paragrafoelenco"/>
        <w:numPr>
          <w:ilvl w:val="0"/>
          <w:numId w:val="20"/>
        </w:numPr>
        <w:spacing w:before="60" w:after="60"/>
        <w:rPr>
          <w:rFonts w:ascii="Bookman Old Style" w:hAnsi="Bookman Old Style" w:cs="Calibri"/>
          <w:szCs w:val="24"/>
        </w:rPr>
      </w:pPr>
      <w:r w:rsidRPr="009260AB">
        <w:rPr>
          <w:rFonts w:ascii="Bookman Old Style" w:hAnsi="Bookman Old Style" w:cs="Calibri"/>
          <w:szCs w:val="24"/>
        </w:rPr>
        <w:t xml:space="preserve">di essere edotto degli obblighi derivanti dal </w:t>
      </w:r>
      <w:r w:rsidRPr="009260AB">
        <w:rPr>
          <w:rFonts w:ascii="Bookman Old Style" w:hAnsi="Bookman Old Style" w:cs="Calibri"/>
          <w:b/>
          <w:bCs/>
          <w:szCs w:val="24"/>
        </w:rPr>
        <w:t xml:space="preserve">Codice di comportamento adottato </w:t>
      </w:r>
      <w:r w:rsidR="00062BE6" w:rsidRPr="009260AB">
        <w:rPr>
          <w:rFonts w:ascii="Bookman Old Style" w:hAnsi="Bookman Old Style" w:cs="Calibri"/>
          <w:b/>
          <w:bCs/>
          <w:szCs w:val="24"/>
        </w:rPr>
        <w:t>dal Comune di Montalto Uffugo con deliberazione di Giunta Comunale n. 10 del 26/01/2021</w:t>
      </w:r>
      <w:r w:rsidR="00062BE6" w:rsidRPr="009260AB">
        <w:rPr>
          <w:rFonts w:ascii="Bookman Old Style" w:hAnsi="Bookman Old Style" w:cs="Calibri"/>
          <w:szCs w:val="24"/>
        </w:rPr>
        <w:t xml:space="preserve">, reperibile sul sito </w:t>
      </w:r>
      <w:hyperlink r:id="rId29" w:history="1">
        <w:r w:rsidR="00062BE6" w:rsidRPr="009260AB">
          <w:rPr>
            <w:rStyle w:val="Collegamentoipertestuale"/>
            <w:rFonts w:ascii="Bookman Old Style" w:hAnsi="Bookman Old Style" w:cs="Calibri"/>
            <w:szCs w:val="24"/>
          </w:rPr>
          <w:t>www.comune.montaltouffugo.cs.it</w:t>
        </w:r>
      </w:hyperlink>
      <w:r w:rsidR="00062BE6" w:rsidRPr="009260AB">
        <w:rPr>
          <w:rFonts w:ascii="Bookman Old Style" w:hAnsi="Bookman Old Style" w:cs="Calibri"/>
          <w:szCs w:val="24"/>
        </w:rPr>
        <w:t xml:space="preserve"> , area tematica “Amministrazione trasparente - Altri contenuti” </w:t>
      </w:r>
      <w:r w:rsidRPr="009260AB">
        <w:rPr>
          <w:rFonts w:ascii="Bookman Old Style" w:hAnsi="Bookman Old Style" w:cs="Calibri"/>
          <w:szCs w:val="24"/>
        </w:rPr>
        <w:t>e di impegnarsi, in caso di aggiudicazione, ad osservare e a far osservare ai propri dipendenti e collaboratori, per quanto applicabile, il suddetto codice, pena la risoluzione del contratto;</w:t>
      </w:r>
    </w:p>
    <w:p w14:paraId="622F0928" w14:textId="2D6FEB97" w:rsidR="0055228C" w:rsidRPr="009260AB" w:rsidRDefault="00E61755" w:rsidP="003C41B4">
      <w:pPr>
        <w:pStyle w:val="Paragrafoelenco"/>
        <w:numPr>
          <w:ilvl w:val="0"/>
          <w:numId w:val="20"/>
        </w:numPr>
        <w:rPr>
          <w:rFonts w:ascii="Bookman Old Style" w:hAnsi="Bookman Old Style"/>
          <w:szCs w:val="24"/>
        </w:rPr>
      </w:pPr>
      <w:r w:rsidRPr="009260AB">
        <w:rPr>
          <w:rFonts w:ascii="Bookman Old Style" w:hAnsi="Bookman Old Style" w:cs="Calibri"/>
          <w:szCs w:val="24"/>
        </w:rPr>
        <w:t>per gli</w:t>
      </w:r>
      <w:r w:rsidR="0055228C" w:rsidRPr="009260AB">
        <w:rPr>
          <w:rFonts w:ascii="Bookman Old Style" w:hAnsi="Bookman Old Style" w:cs="Calibri"/>
          <w:szCs w:val="24"/>
        </w:rPr>
        <w:t xml:space="preserve"> operatori economici non residenti e privi di stabile organizzazione in I</w:t>
      </w:r>
      <w:r w:rsidRPr="009260AB">
        <w:rPr>
          <w:rFonts w:ascii="Bookman Old Style" w:hAnsi="Bookman Old Style" w:cs="Calibri"/>
          <w:szCs w:val="24"/>
        </w:rPr>
        <w:t xml:space="preserve">talia, </w:t>
      </w:r>
      <w:r w:rsidR="0055228C" w:rsidRPr="009260AB">
        <w:rPr>
          <w:rFonts w:ascii="Bookman Old Style" w:hAnsi="Bookman Old Style" w:cs="Calibri"/>
          <w:szCs w:val="24"/>
        </w:rPr>
        <w:t xml:space="preserve">l’impegno ad uniformarsi, in caso di aggiudicazione, alla disciplina di cui agli articoli 17, comma 2, e 53, comma 3 del decreto del Presidente della Repubblica 633/72 e a comunicare alla stazione </w:t>
      </w:r>
      <w:r w:rsidR="0055228C" w:rsidRPr="009260AB">
        <w:rPr>
          <w:rFonts w:ascii="Bookman Old Style" w:hAnsi="Bookman Old Style" w:cs="Calibri"/>
          <w:szCs w:val="24"/>
        </w:rPr>
        <w:lastRenderedPageBreak/>
        <w:t>appaltante la nomina del proprio rappresentante fiscale, nelle forme di legge;</w:t>
      </w:r>
    </w:p>
    <w:p w14:paraId="417F40BD" w14:textId="007594B3" w:rsidR="0055228C" w:rsidRPr="009260AB" w:rsidRDefault="00E61755" w:rsidP="003C41B4">
      <w:pPr>
        <w:pStyle w:val="Paragrafoelenco"/>
        <w:numPr>
          <w:ilvl w:val="0"/>
          <w:numId w:val="20"/>
        </w:numPr>
        <w:rPr>
          <w:rFonts w:ascii="Bookman Old Style" w:hAnsi="Bookman Old Style"/>
          <w:szCs w:val="24"/>
        </w:rPr>
      </w:pPr>
      <w:r w:rsidRPr="009260AB">
        <w:rPr>
          <w:rFonts w:ascii="Bookman Old Style" w:hAnsi="Bookman Old Style" w:cs="Calibri"/>
          <w:szCs w:val="24"/>
        </w:rPr>
        <w:t>per gli</w:t>
      </w:r>
      <w:r w:rsidR="0055228C" w:rsidRPr="009260AB">
        <w:rPr>
          <w:rFonts w:ascii="Bookman Old Style" w:hAnsi="Bookman Old Style" w:cs="Calibri"/>
          <w:szCs w:val="24"/>
        </w:rPr>
        <w:t xml:space="preserve"> operatori economici non residenti e privi di s</w:t>
      </w:r>
      <w:r w:rsidRPr="009260AB">
        <w:rPr>
          <w:rFonts w:ascii="Bookman Old Style" w:hAnsi="Bookman Old Style" w:cs="Calibri"/>
          <w:szCs w:val="24"/>
        </w:rPr>
        <w:t xml:space="preserve">tabile organizzazione in Italia, </w:t>
      </w:r>
      <w:r w:rsidR="0055228C" w:rsidRPr="009260AB">
        <w:rPr>
          <w:rFonts w:ascii="Bookman Old Style" w:hAnsi="Bookman Old Style" w:cs="Calibri"/>
          <w:szCs w:val="24"/>
        </w:rPr>
        <w:t xml:space="preserve">il domicilio fiscale …, il codice fiscale …, la partita IVA …, l’indirizzo di posta elettronica certificata o strumento analogo negli altri Stati Membri, ai fini delle comunicazioni di cui all’articolo </w:t>
      </w:r>
      <w:r w:rsidR="004134F6" w:rsidRPr="009260AB">
        <w:rPr>
          <w:rFonts w:ascii="Bookman Old Style" w:hAnsi="Bookman Old Style" w:cs="Calibri"/>
          <w:szCs w:val="24"/>
        </w:rPr>
        <w:t>90</w:t>
      </w:r>
      <w:r w:rsidR="0055228C" w:rsidRPr="009260AB">
        <w:rPr>
          <w:rFonts w:ascii="Bookman Old Style" w:hAnsi="Bookman Old Style" w:cs="Calibri"/>
          <w:szCs w:val="24"/>
        </w:rPr>
        <w:t xml:space="preserve"> del Codice;</w:t>
      </w:r>
    </w:p>
    <w:p w14:paraId="49E35A24" w14:textId="3ACC1AAA" w:rsidR="0055228C" w:rsidRPr="009260AB" w:rsidRDefault="0055228C" w:rsidP="003C41B4">
      <w:pPr>
        <w:pStyle w:val="Paragrafoelenco"/>
        <w:numPr>
          <w:ilvl w:val="0"/>
          <w:numId w:val="20"/>
        </w:numPr>
        <w:rPr>
          <w:rFonts w:ascii="Bookman Old Style" w:hAnsi="Bookman Old Style"/>
          <w:szCs w:val="24"/>
        </w:rPr>
      </w:pPr>
      <w:r w:rsidRPr="009260AB">
        <w:rPr>
          <w:rFonts w:ascii="Bookman Old Style" w:hAnsi="Bookman Old Style" w:cs="Calibri"/>
          <w:szCs w:val="24"/>
        </w:rPr>
        <w:t xml:space="preserve">di aver preso visione e di accettare il trattamento dei dati personali di cui al punto </w:t>
      </w:r>
      <w:r w:rsidR="00DB6ACC" w:rsidRPr="009260AB">
        <w:rPr>
          <w:rFonts w:ascii="Bookman Old Style" w:hAnsi="Bookman Old Style" w:cs="Calibri"/>
          <w:b/>
          <w:bCs/>
          <w:szCs w:val="24"/>
        </w:rPr>
        <w:fldChar w:fldCharType="begin"/>
      </w:r>
      <w:r w:rsidR="00DB6ACC" w:rsidRPr="009260AB">
        <w:rPr>
          <w:rFonts w:ascii="Bookman Old Style" w:hAnsi="Bookman Old Style" w:cs="Calibri"/>
          <w:b/>
          <w:bCs/>
          <w:szCs w:val="24"/>
        </w:rPr>
        <w:instrText xml:space="preserve"> REF _Ref132066072 \r \h </w:instrText>
      </w:r>
      <w:r w:rsidR="00524A08" w:rsidRPr="009260AB">
        <w:rPr>
          <w:rFonts w:ascii="Bookman Old Style" w:hAnsi="Bookman Old Style" w:cs="Calibri"/>
          <w:b/>
          <w:bCs/>
          <w:szCs w:val="24"/>
        </w:rPr>
        <w:instrText xml:space="preserve"> \* MERGEFORMAT </w:instrText>
      </w:r>
      <w:r w:rsidR="00DB6ACC" w:rsidRPr="009260AB">
        <w:rPr>
          <w:rFonts w:ascii="Bookman Old Style" w:hAnsi="Bookman Old Style" w:cs="Calibri"/>
          <w:b/>
          <w:bCs/>
          <w:szCs w:val="24"/>
        </w:rPr>
      </w:r>
      <w:r w:rsidR="00DB6ACC" w:rsidRPr="009260AB">
        <w:rPr>
          <w:rFonts w:ascii="Bookman Old Style" w:hAnsi="Bookman Old Style" w:cs="Calibri"/>
          <w:b/>
          <w:bCs/>
          <w:szCs w:val="24"/>
        </w:rPr>
        <w:fldChar w:fldCharType="separate"/>
      </w:r>
      <w:r w:rsidR="00E52951" w:rsidRPr="009260AB">
        <w:rPr>
          <w:rFonts w:ascii="Bookman Old Style" w:hAnsi="Bookman Old Style" w:cs="Calibri"/>
          <w:b/>
          <w:bCs/>
          <w:szCs w:val="24"/>
        </w:rPr>
        <w:t>29</w:t>
      </w:r>
      <w:r w:rsidR="00DB6ACC" w:rsidRPr="009260AB">
        <w:rPr>
          <w:rFonts w:ascii="Bookman Old Style" w:hAnsi="Bookman Old Style" w:cs="Calibri"/>
          <w:b/>
          <w:bCs/>
          <w:szCs w:val="24"/>
        </w:rPr>
        <w:fldChar w:fldCharType="end"/>
      </w:r>
      <w:r w:rsidRPr="009260AB">
        <w:rPr>
          <w:rFonts w:ascii="Bookman Old Style" w:hAnsi="Bookman Old Style" w:cs="Calibri"/>
          <w:b/>
          <w:bCs/>
          <w:szCs w:val="24"/>
        </w:rPr>
        <w:t>.</w:t>
      </w:r>
      <w:r w:rsidRPr="009260AB">
        <w:rPr>
          <w:rFonts w:ascii="Bookman Old Style" w:hAnsi="Bookman Old Style" w:cs="Calibri"/>
          <w:szCs w:val="24"/>
        </w:rPr>
        <w:t xml:space="preserve"> </w:t>
      </w:r>
    </w:p>
    <w:p w14:paraId="2A9BE62A" w14:textId="77777777" w:rsidR="0055228C" w:rsidRPr="009260AB" w:rsidRDefault="0055228C" w:rsidP="0055228C">
      <w:pPr>
        <w:spacing w:before="60" w:after="60"/>
        <w:rPr>
          <w:rFonts w:ascii="Bookman Old Style" w:hAnsi="Bookman Old Style"/>
          <w:szCs w:val="24"/>
        </w:rPr>
      </w:pPr>
      <w:r w:rsidRPr="009260AB">
        <w:rPr>
          <w:rFonts w:ascii="Bookman Old Style" w:hAnsi="Bookman Old Style" w:cs="Calibri"/>
          <w:szCs w:val="24"/>
        </w:rPr>
        <w:t>La domanda e le relative dichiarazioni sono sottoscritte</w:t>
      </w:r>
      <w:r w:rsidRPr="009260AB">
        <w:rPr>
          <w:rFonts w:ascii="Bookman Old Style" w:hAnsi="Bookman Old Style"/>
          <w:szCs w:val="24"/>
        </w:rPr>
        <w:t xml:space="preserve"> </w:t>
      </w:r>
      <w:r w:rsidRPr="009260AB">
        <w:rPr>
          <w:rFonts w:ascii="Bookman Old Style" w:hAnsi="Bookman Old Style" w:cs="Calibri"/>
          <w:szCs w:val="24"/>
        </w:rPr>
        <w:t>ai sensi del decreto legislativo n. 82/2005:</w:t>
      </w:r>
    </w:p>
    <w:p w14:paraId="39D9986C" w14:textId="77777777" w:rsidR="0055228C" w:rsidRPr="009260AB" w:rsidRDefault="0055228C" w:rsidP="003C41B4">
      <w:pPr>
        <w:pStyle w:val="Paragrafoelenco"/>
        <w:numPr>
          <w:ilvl w:val="0"/>
          <w:numId w:val="8"/>
        </w:numPr>
        <w:spacing w:before="60" w:after="60"/>
        <w:ind w:left="426" w:hanging="284"/>
        <w:rPr>
          <w:rFonts w:ascii="Bookman Old Style" w:hAnsi="Bookman Old Style"/>
          <w:szCs w:val="24"/>
        </w:rPr>
      </w:pPr>
      <w:r w:rsidRPr="009260AB">
        <w:rPr>
          <w:rFonts w:ascii="Bookman Old Style" w:hAnsi="Bookman Old Style" w:cs="Calibri"/>
          <w:szCs w:val="24"/>
        </w:rPr>
        <w:t>dal concorrente che partecipa in forma singola;</w:t>
      </w:r>
    </w:p>
    <w:p w14:paraId="6BB945CB" w14:textId="77777777" w:rsidR="0055228C" w:rsidRPr="009260AB" w:rsidRDefault="0055228C" w:rsidP="003C41B4">
      <w:pPr>
        <w:pStyle w:val="Paragrafoelenco"/>
        <w:numPr>
          <w:ilvl w:val="0"/>
          <w:numId w:val="8"/>
        </w:numPr>
        <w:spacing w:before="60" w:after="60"/>
        <w:ind w:left="426" w:hanging="284"/>
        <w:rPr>
          <w:rFonts w:ascii="Bookman Old Style" w:hAnsi="Bookman Old Style"/>
          <w:szCs w:val="24"/>
        </w:rPr>
      </w:pPr>
      <w:r w:rsidRPr="009260AB">
        <w:rPr>
          <w:rFonts w:ascii="Bookman Old Style" w:hAnsi="Bookman Old Style" w:cs="Calibri"/>
          <w:szCs w:val="24"/>
        </w:rPr>
        <w:t>nel caso di raggruppamento temporaneo o consorzio ordinario o GEIE costituiti, dalla mandataria/capofila;</w:t>
      </w:r>
    </w:p>
    <w:p w14:paraId="3DB75F6D" w14:textId="77777777" w:rsidR="0055228C" w:rsidRPr="009260AB" w:rsidRDefault="0055228C" w:rsidP="003C41B4">
      <w:pPr>
        <w:pStyle w:val="Paragrafoelenco"/>
        <w:numPr>
          <w:ilvl w:val="0"/>
          <w:numId w:val="8"/>
        </w:numPr>
        <w:spacing w:before="60" w:after="60"/>
        <w:ind w:left="426" w:hanging="284"/>
        <w:rPr>
          <w:rFonts w:ascii="Bookman Old Style" w:hAnsi="Bookman Old Style"/>
          <w:szCs w:val="24"/>
        </w:rPr>
      </w:pPr>
      <w:r w:rsidRPr="009260AB">
        <w:rPr>
          <w:rFonts w:ascii="Bookman Old Style" w:hAnsi="Bookman Old Style" w:cs="Calibri"/>
          <w:szCs w:val="24"/>
        </w:rPr>
        <w:t>nel caso di raggruppamento temporaneo o consorzio ordinario o GEIE non ancora costituiti, da tutti i soggetti che costituiranno il raggruppamento o il consorzio o il gruppo;</w:t>
      </w:r>
    </w:p>
    <w:p w14:paraId="3ED4BAFB" w14:textId="77777777" w:rsidR="0055228C" w:rsidRPr="009260AB" w:rsidRDefault="0055228C" w:rsidP="003C41B4">
      <w:pPr>
        <w:pStyle w:val="Paragrafoelenco"/>
        <w:numPr>
          <w:ilvl w:val="0"/>
          <w:numId w:val="8"/>
        </w:numPr>
        <w:spacing w:before="60" w:after="60"/>
        <w:ind w:left="426" w:hanging="284"/>
        <w:rPr>
          <w:rFonts w:ascii="Bookman Old Style" w:hAnsi="Bookman Old Style" w:cs="Calibri"/>
          <w:szCs w:val="24"/>
        </w:rPr>
      </w:pPr>
      <w:r w:rsidRPr="009260AB">
        <w:rPr>
          <w:rFonts w:ascii="Bookman Old Style" w:hAnsi="Bookman Old Style" w:cs="Calibri"/>
          <w:szCs w:val="24"/>
        </w:rPr>
        <w:t>nel caso di aggregazioni di retisti:</w:t>
      </w:r>
    </w:p>
    <w:p w14:paraId="0215F59F" w14:textId="77777777" w:rsidR="0055228C" w:rsidRPr="009260AB" w:rsidRDefault="0055228C" w:rsidP="003C41B4">
      <w:pPr>
        <w:numPr>
          <w:ilvl w:val="4"/>
          <w:numId w:val="1"/>
        </w:numPr>
        <w:spacing w:before="60" w:after="60"/>
        <w:ind w:left="709" w:hanging="283"/>
        <w:rPr>
          <w:rFonts w:ascii="Bookman Old Style" w:hAnsi="Bookman Old Style"/>
          <w:szCs w:val="24"/>
        </w:rPr>
      </w:pPr>
      <w:r w:rsidRPr="009260AB">
        <w:rPr>
          <w:rFonts w:ascii="Bookman Old Style" w:hAnsi="Bookman Old Style" w:cs="Calibri"/>
          <w:szCs w:val="24"/>
        </w:rPr>
        <w:t>se la rete è dotata di un organo comune con potere di rappresentanza e con soggettività giuridica, ai sensi dell’articolo 3, comma 4-</w:t>
      </w:r>
      <w:r w:rsidRPr="009260AB">
        <w:rPr>
          <w:rFonts w:ascii="Bookman Old Style" w:hAnsi="Bookman Old Style" w:cs="Calibri"/>
          <w:i/>
          <w:szCs w:val="24"/>
        </w:rPr>
        <w:t>quater</w:t>
      </w:r>
      <w:r w:rsidRPr="009260AB">
        <w:rPr>
          <w:rFonts w:ascii="Bookman Old Style" w:hAnsi="Bookman Old Style" w:cs="Calibri"/>
          <w:szCs w:val="24"/>
        </w:rPr>
        <w:t xml:space="preserve">, del </w:t>
      </w:r>
      <w:proofErr w:type="gramStart"/>
      <w:r w:rsidRPr="009260AB">
        <w:rPr>
          <w:rFonts w:ascii="Bookman Old Style" w:hAnsi="Bookman Old Style" w:cs="Calibri"/>
          <w:szCs w:val="24"/>
        </w:rPr>
        <w:t>decreto legge</w:t>
      </w:r>
      <w:proofErr w:type="gramEnd"/>
      <w:r w:rsidRPr="009260AB">
        <w:rPr>
          <w:rFonts w:ascii="Bookman Old Style" w:hAnsi="Bookman Old Style" w:cs="Calibri"/>
          <w:szCs w:val="24"/>
        </w:rPr>
        <w:t xml:space="preserve"> 10 febbraio 2009, n. 5, la domanda di partecipazione deve essere sottoscritta dal solo operatore economico che riveste la funzione di organo comune;</w:t>
      </w:r>
    </w:p>
    <w:p w14:paraId="1F7C7E59" w14:textId="77777777" w:rsidR="0055228C" w:rsidRPr="009260AB" w:rsidRDefault="0055228C" w:rsidP="003C41B4">
      <w:pPr>
        <w:numPr>
          <w:ilvl w:val="4"/>
          <w:numId w:val="1"/>
        </w:numPr>
        <w:spacing w:before="60" w:after="60"/>
        <w:ind w:left="709" w:hanging="283"/>
        <w:rPr>
          <w:rFonts w:ascii="Bookman Old Style" w:hAnsi="Bookman Old Style"/>
          <w:szCs w:val="24"/>
        </w:rPr>
      </w:pPr>
      <w:r w:rsidRPr="009260AB">
        <w:rPr>
          <w:rFonts w:ascii="Bookman Old Style" w:hAnsi="Bookman Old Style" w:cs="Calibri"/>
          <w:szCs w:val="24"/>
          <w:lang w:eastAsia="it-IT"/>
        </w:rPr>
        <w:t>se la rete è dotata di un organo comune con potere di rappresentanza ma è priva di soggettività giuridica, ai sensi dell’articolo 3, comma 4-</w:t>
      </w:r>
      <w:r w:rsidRPr="009260AB">
        <w:rPr>
          <w:rFonts w:ascii="Bookman Old Style" w:hAnsi="Bookman Old Style" w:cs="Calibri"/>
          <w:i/>
          <w:szCs w:val="24"/>
          <w:lang w:eastAsia="it-IT"/>
        </w:rPr>
        <w:t>quater</w:t>
      </w:r>
      <w:r w:rsidRPr="009260AB">
        <w:rPr>
          <w:rFonts w:ascii="Bookman Old Style" w:hAnsi="Bookman Old Style" w:cs="Calibri"/>
          <w:szCs w:val="24"/>
          <w:lang w:eastAsia="it-IT"/>
        </w:rPr>
        <w:t xml:space="preserve">, del </w:t>
      </w:r>
      <w:proofErr w:type="gramStart"/>
      <w:r w:rsidRPr="009260AB">
        <w:rPr>
          <w:rFonts w:ascii="Bookman Old Style" w:hAnsi="Bookman Old Style" w:cs="Calibri"/>
          <w:szCs w:val="24"/>
          <w:lang w:eastAsia="it-IT"/>
        </w:rPr>
        <w:t>decreto legge</w:t>
      </w:r>
      <w:proofErr w:type="gramEnd"/>
      <w:r w:rsidRPr="009260AB">
        <w:rPr>
          <w:rFonts w:ascii="Bookman Old Style" w:hAnsi="Bookman Old Style" w:cs="Calibri"/>
          <w:szCs w:val="24"/>
          <w:lang w:eastAsia="it-IT"/>
        </w:rPr>
        <w:t xml:space="preserve"> 10 febbraio 2009, n. 5, la domanda di partecipazione deve essere sottoscritta </w:t>
      </w:r>
      <w:r w:rsidRPr="009260AB">
        <w:rPr>
          <w:rFonts w:ascii="Bookman Old Style" w:hAnsi="Bookman Old Style" w:cs="Calibri"/>
          <w:szCs w:val="24"/>
        </w:rPr>
        <w:t>dal</w:t>
      </w:r>
      <w:r w:rsidRPr="009260AB">
        <w:rPr>
          <w:rFonts w:ascii="Bookman Old Style" w:hAnsi="Bookman Old Style" w:cs="Calibri"/>
          <w:szCs w:val="24"/>
          <w:lang w:eastAsia="it-IT"/>
        </w:rPr>
        <w:t xml:space="preserve">l’impresa che riveste le funzioni di organo comune nonché da ognuno dei retisti che partecipa alla gara; </w:t>
      </w:r>
    </w:p>
    <w:p w14:paraId="0607EEE9" w14:textId="77777777" w:rsidR="0055228C" w:rsidRPr="009260AB" w:rsidRDefault="0055228C" w:rsidP="003C41B4">
      <w:pPr>
        <w:numPr>
          <w:ilvl w:val="4"/>
          <w:numId w:val="1"/>
        </w:numPr>
        <w:spacing w:before="60" w:after="60"/>
        <w:ind w:left="709" w:hanging="283"/>
        <w:rPr>
          <w:rFonts w:ascii="Bookman Old Style" w:hAnsi="Bookman Old Style"/>
          <w:szCs w:val="24"/>
        </w:rPr>
      </w:pPr>
      <w:r w:rsidRPr="009260AB">
        <w:rPr>
          <w:rFonts w:ascii="Bookman Old Style" w:hAnsi="Bookman Old Style" w:cs="Calibri"/>
          <w:szCs w:val="24"/>
          <w:lang w:eastAsia="it-IT"/>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 </w:t>
      </w:r>
    </w:p>
    <w:p w14:paraId="79650B33" w14:textId="6C0E8EB8" w:rsidR="0055228C" w:rsidRPr="009260AB" w:rsidRDefault="0055228C" w:rsidP="0055228C">
      <w:pPr>
        <w:spacing w:before="60" w:after="60"/>
        <w:ind w:left="426" w:hanging="256"/>
        <w:rPr>
          <w:rFonts w:ascii="Bookman Old Style" w:hAnsi="Bookman Old Style"/>
          <w:szCs w:val="24"/>
        </w:rPr>
      </w:pPr>
      <w:r w:rsidRPr="009260AB">
        <w:rPr>
          <w:rFonts w:ascii="Bookman Old Style" w:hAnsi="Bookman Old Style" w:cs="Arial"/>
          <w:szCs w:val="24"/>
        </w:rPr>
        <w:t xml:space="preserve">- </w:t>
      </w:r>
      <w:r w:rsidRPr="009260AB">
        <w:rPr>
          <w:rFonts w:ascii="Bookman Old Style" w:hAnsi="Bookman Old Style" w:cs="Arial"/>
          <w:szCs w:val="24"/>
        </w:rPr>
        <w:tab/>
        <w:t>nel</w:t>
      </w:r>
      <w:r w:rsidRPr="009260AB">
        <w:rPr>
          <w:rFonts w:ascii="Bookman Old Style" w:hAnsi="Bookman Old Style" w:cs="Calibri"/>
          <w:szCs w:val="24"/>
          <w:lang w:eastAsia="it-IT"/>
        </w:rPr>
        <w:t xml:space="preserve"> caso di consorzio di cooperative e imprese artigiane o di consorzio stabile di cui all’articolo </w:t>
      </w:r>
      <w:r w:rsidR="00712579" w:rsidRPr="009260AB">
        <w:rPr>
          <w:rFonts w:ascii="Bookman Old Style" w:hAnsi="Bookman Old Style" w:cs="Calibri"/>
          <w:szCs w:val="24"/>
          <w:lang w:eastAsia="it-IT"/>
        </w:rPr>
        <w:t>6</w:t>
      </w:r>
      <w:r w:rsidRPr="009260AB">
        <w:rPr>
          <w:rFonts w:ascii="Bookman Old Style" w:hAnsi="Bookman Old Style" w:cs="Calibri"/>
          <w:szCs w:val="24"/>
          <w:lang w:eastAsia="it-IT"/>
        </w:rPr>
        <w:t>5, comma 2</w:t>
      </w:r>
      <w:r w:rsidR="00116F1A" w:rsidRPr="009260AB">
        <w:rPr>
          <w:rFonts w:ascii="Bookman Old Style" w:hAnsi="Bookman Old Style" w:cs="Calibri"/>
          <w:szCs w:val="24"/>
          <w:lang w:eastAsia="it-IT"/>
        </w:rPr>
        <w:t>,</w:t>
      </w:r>
      <w:r w:rsidRPr="009260AB">
        <w:rPr>
          <w:rFonts w:ascii="Bookman Old Style" w:hAnsi="Bookman Old Style" w:cs="Calibri"/>
          <w:szCs w:val="24"/>
          <w:lang w:eastAsia="it-IT"/>
        </w:rPr>
        <w:t xml:space="preserve"> lettera b)</w:t>
      </w:r>
      <w:r w:rsidR="00712579" w:rsidRPr="009260AB">
        <w:rPr>
          <w:rFonts w:ascii="Bookman Old Style" w:hAnsi="Bookman Old Style" w:cs="Calibri"/>
          <w:szCs w:val="24"/>
          <w:lang w:eastAsia="it-IT"/>
        </w:rPr>
        <w:t>,</w:t>
      </w:r>
      <w:r w:rsidRPr="009260AB">
        <w:rPr>
          <w:rFonts w:ascii="Bookman Old Style" w:hAnsi="Bookman Old Style" w:cs="Calibri"/>
          <w:szCs w:val="24"/>
          <w:lang w:eastAsia="it-IT"/>
        </w:rPr>
        <w:t xml:space="preserve"> c)</w:t>
      </w:r>
      <w:r w:rsidR="00712579" w:rsidRPr="009260AB">
        <w:rPr>
          <w:rFonts w:ascii="Bookman Old Style" w:hAnsi="Bookman Old Style" w:cs="Calibri"/>
          <w:szCs w:val="24"/>
          <w:lang w:eastAsia="it-IT"/>
        </w:rPr>
        <w:t xml:space="preserve"> e d) </w:t>
      </w:r>
      <w:r w:rsidRPr="009260AB">
        <w:rPr>
          <w:rFonts w:ascii="Bookman Old Style" w:hAnsi="Bookman Old Style" w:cs="Calibri"/>
          <w:szCs w:val="24"/>
          <w:lang w:eastAsia="it-IT"/>
        </w:rPr>
        <w:t xml:space="preserve">del Codice, </w:t>
      </w:r>
      <w:r w:rsidRPr="009260AB">
        <w:rPr>
          <w:rFonts w:ascii="Bookman Old Style" w:hAnsi="Bookman Old Style" w:cs="Calibri"/>
          <w:szCs w:val="24"/>
        </w:rPr>
        <w:t>la domanda è sottoscritta</w:t>
      </w:r>
      <w:r w:rsidRPr="009260AB">
        <w:rPr>
          <w:rFonts w:ascii="Bookman Old Style" w:hAnsi="Bookman Old Style" w:cs="Calibri"/>
          <w:szCs w:val="24"/>
          <w:lang w:eastAsia="it-IT"/>
        </w:rPr>
        <w:t xml:space="preserve"> digitalmente dal consorzio medesimo.</w:t>
      </w:r>
    </w:p>
    <w:p w14:paraId="582FD6EC" w14:textId="3638EA54" w:rsidR="00AE4D10" w:rsidRPr="009260AB" w:rsidRDefault="0055228C" w:rsidP="0055228C">
      <w:pPr>
        <w:rPr>
          <w:rFonts w:ascii="Bookman Old Style" w:hAnsi="Bookman Old Style"/>
          <w:iCs/>
          <w:szCs w:val="24"/>
        </w:rPr>
      </w:pPr>
      <w:r w:rsidRPr="009260AB">
        <w:rPr>
          <w:rFonts w:ascii="Bookman Old Style" w:hAnsi="Bookman Old Style"/>
          <w:szCs w:val="24"/>
        </w:rPr>
        <w:t>La domanda e le relative dichiarazioni sono firmate dal legale rappresentante del concorrente o da un suo procuratore munito della relativa procura</w:t>
      </w:r>
      <w:r w:rsidRPr="009260AB">
        <w:rPr>
          <w:rFonts w:ascii="Bookman Old Style" w:hAnsi="Bookman Old Style"/>
          <w:b/>
          <w:szCs w:val="24"/>
        </w:rPr>
        <w:t xml:space="preserve">. </w:t>
      </w:r>
      <w:r w:rsidRPr="009260AB">
        <w:rPr>
          <w:rFonts w:ascii="Bookman Old Style" w:hAnsi="Bookman Old Style"/>
          <w:szCs w:val="24"/>
        </w:rPr>
        <w:t>In tal caso, il concorrente allega alla domanda copia conforme all’originale della procura</w:t>
      </w:r>
      <w:r w:rsidR="006E2F19" w:rsidRPr="009260AB">
        <w:rPr>
          <w:rFonts w:ascii="Bookman Old Style" w:hAnsi="Bookman Old Style"/>
          <w:szCs w:val="24"/>
        </w:rPr>
        <w:t>.</w:t>
      </w:r>
      <w:r w:rsidRPr="009260AB">
        <w:rPr>
          <w:rFonts w:ascii="Bookman Old Style" w:hAnsi="Bookman Old Style"/>
          <w:szCs w:val="24"/>
        </w:rPr>
        <w:t xml:space="preserve"> </w:t>
      </w:r>
      <w:r w:rsidR="00AE4D10" w:rsidRPr="009260AB">
        <w:rPr>
          <w:rFonts w:ascii="Bookman Old Style" w:hAnsi="Bookman Old Style"/>
          <w:iCs/>
          <w:szCs w:val="24"/>
        </w:rPr>
        <w:t xml:space="preserve">Non è necessario allegare la procura se </w:t>
      </w:r>
      <w:r w:rsidRPr="009260AB">
        <w:rPr>
          <w:rFonts w:ascii="Bookman Old Style" w:hAnsi="Bookman Old Style"/>
          <w:iCs/>
          <w:szCs w:val="24"/>
        </w:rPr>
        <w:t xml:space="preserve">dalla visura camerale del </w:t>
      </w:r>
      <w:r w:rsidRPr="009260AB">
        <w:rPr>
          <w:rFonts w:ascii="Bookman Old Style" w:hAnsi="Bookman Old Style"/>
          <w:iCs/>
          <w:szCs w:val="24"/>
        </w:rPr>
        <w:lastRenderedPageBreak/>
        <w:t xml:space="preserve">concorrente risulti l’indicazione espressa dei poteri rappresentativi conferiti </w:t>
      </w:r>
      <w:r w:rsidR="00AE4D10" w:rsidRPr="009260AB">
        <w:rPr>
          <w:rFonts w:ascii="Bookman Old Style" w:hAnsi="Bookman Old Style"/>
          <w:iCs/>
          <w:szCs w:val="24"/>
        </w:rPr>
        <w:t>al procuratore;</w:t>
      </w:r>
    </w:p>
    <w:p w14:paraId="7A9B8278" w14:textId="5E89429E" w:rsidR="001E62AF" w:rsidRPr="009260AB" w:rsidRDefault="001E62AF" w:rsidP="0055228C">
      <w:pPr>
        <w:rPr>
          <w:rFonts w:ascii="Bookman Old Style" w:hAnsi="Bookman Old Style"/>
          <w:szCs w:val="24"/>
        </w:rPr>
      </w:pPr>
    </w:p>
    <w:p w14:paraId="628B900A" w14:textId="3F9F4656" w:rsidR="0055228C" w:rsidRPr="009260AB" w:rsidRDefault="0055228C" w:rsidP="0055228C">
      <w:pPr>
        <w:pStyle w:val="Paragrafoelenco"/>
        <w:spacing w:before="60" w:after="60"/>
        <w:ind w:left="0"/>
        <w:rPr>
          <w:rFonts w:ascii="Bookman Old Style" w:hAnsi="Bookman Old Style"/>
          <w:szCs w:val="24"/>
        </w:rPr>
      </w:pPr>
      <w:r w:rsidRPr="009260AB">
        <w:rPr>
          <w:rFonts w:ascii="Bookman Old Style" w:hAnsi="Bookman Old Style" w:cs="Calibri"/>
          <w:szCs w:val="24"/>
        </w:rPr>
        <w:t xml:space="preserve">La domanda di partecipazione deve essere presentata nel rispetto di quanto stabilito dal Decreto del Presidente della Repubblica n. 642/72 in ordine all’assolvimento dell’imposta di bollo. Il pagamento della suddetta imposta del valore di € 16,00 viene effettuato </w:t>
      </w:r>
      <w:r w:rsidR="00675DF0" w:rsidRPr="009260AB">
        <w:rPr>
          <w:rFonts w:ascii="Bookman Old Style" w:hAnsi="Bookman Old Style" w:cs="Calibri"/>
          <w:szCs w:val="24"/>
        </w:rPr>
        <w:t xml:space="preserve">tramite F24, bollo virtuale previa autorizzazione rilasciata dall’Agenzia delle Entrate </w:t>
      </w:r>
      <w:r w:rsidRPr="009260AB">
        <w:rPr>
          <w:rFonts w:ascii="Bookman Old Style" w:hAnsi="Bookman Old Style" w:cs="Calibri"/>
          <w:szCs w:val="24"/>
        </w:rPr>
        <w:t>o tramite il servizio @</w:t>
      </w:r>
      <w:proofErr w:type="spellStart"/>
      <w:r w:rsidRPr="009260AB">
        <w:rPr>
          <w:rFonts w:ascii="Bookman Old Style" w:hAnsi="Bookman Old Style" w:cs="Calibri"/>
          <w:szCs w:val="24"/>
        </w:rPr>
        <w:t>e.bollo</w:t>
      </w:r>
      <w:proofErr w:type="spellEnd"/>
      <w:r w:rsidR="002A792A" w:rsidRPr="009260AB">
        <w:rPr>
          <w:rFonts w:ascii="Bookman Old Style" w:hAnsi="Bookman Old Style" w:cs="Calibri"/>
          <w:szCs w:val="24"/>
        </w:rPr>
        <w:t xml:space="preserve"> </w:t>
      </w:r>
      <w:r w:rsidRPr="009260AB">
        <w:rPr>
          <w:rFonts w:ascii="Bookman Old Style" w:hAnsi="Bookman Old Style" w:cs="Calibri"/>
          <w:szCs w:val="24"/>
        </w:rPr>
        <w:t xml:space="preserve">dell'Agenzia delle Entrate o </w:t>
      </w:r>
      <w:r w:rsidRPr="009260AB">
        <w:rPr>
          <w:rFonts w:ascii="Bookman Old Style" w:hAnsi="Bookman Old Style" w:cs="Calibri"/>
          <w:iCs/>
          <w:szCs w:val="24"/>
        </w:rPr>
        <w:t xml:space="preserve">per gli operatori economici esteri tramite il pagamento del tributo con bonifico utilizzando il codice Iban IT07Y0100003245348008120501 e specificando nella causale la propria denominazione, codice fiscale (se presente) e gli estremi dell'atto a cui si riferisce il pagamento. </w:t>
      </w:r>
      <w:r w:rsidRPr="009260AB">
        <w:rPr>
          <w:rFonts w:ascii="Bookman Old Style" w:hAnsi="Bookman Old Style" w:cs="Calibri"/>
          <w:i/>
          <w:iCs/>
          <w:szCs w:val="24"/>
        </w:rPr>
        <w:t xml:space="preserve"> </w:t>
      </w:r>
    </w:p>
    <w:p w14:paraId="1F21B444" w14:textId="188B7F73" w:rsidR="0055228C" w:rsidRPr="009260AB" w:rsidRDefault="0055228C" w:rsidP="0055228C">
      <w:pPr>
        <w:pStyle w:val="Paragrafoelenco"/>
        <w:spacing w:before="60" w:after="60"/>
        <w:ind w:left="0"/>
        <w:rPr>
          <w:rFonts w:ascii="Bookman Old Style" w:hAnsi="Bookman Old Style"/>
          <w:szCs w:val="24"/>
        </w:rPr>
      </w:pPr>
      <w:r w:rsidRPr="009260AB">
        <w:rPr>
          <w:rFonts w:ascii="Bookman Old Style" w:hAnsi="Bookman Old Style" w:cs="Calibri"/>
          <w:szCs w:val="24"/>
        </w:rPr>
        <w:t>A comprova del pagamento, il concorrente allega la ricevuta di pagamento elettronico ovvero del bonifico bancario.</w:t>
      </w:r>
    </w:p>
    <w:p w14:paraId="5E3E556A" w14:textId="55AEC2AD" w:rsidR="002A792A" w:rsidRPr="009260AB" w:rsidRDefault="0055228C" w:rsidP="00524A08">
      <w:pPr>
        <w:pStyle w:val="Paragrafoelenco"/>
        <w:spacing w:before="60" w:after="60"/>
        <w:ind w:left="0"/>
        <w:rPr>
          <w:rFonts w:ascii="Bookman Old Style" w:hAnsi="Bookman Old Style" w:cs="Calibri"/>
          <w:iCs/>
          <w:szCs w:val="24"/>
        </w:rPr>
      </w:pPr>
      <w:r w:rsidRPr="009260AB">
        <w:rPr>
          <w:rFonts w:ascii="Bookman Old Style" w:hAnsi="Bookman Old Style" w:cs="Calibri"/>
          <w:iCs/>
          <w:szCs w:val="24"/>
        </w:rPr>
        <w:t>In alternativa il concorrente può acquistare la</w:t>
      </w:r>
      <w:r w:rsidR="00675DF0" w:rsidRPr="009260AB">
        <w:rPr>
          <w:rFonts w:ascii="Bookman Old Style" w:hAnsi="Bookman Old Style" w:cs="Calibri"/>
          <w:iCs/>
          <w:szCs w:val="24"/>
        </w:rPr>
        <w:t xml:space="preserve"> </w:t>
      </w:r>
      <w:r w:rsidRPr="009260AB">
        <w:rPr>
          <w:rFonts w:ascii="Bookman Old Style" w:hAnsi="Bookman Old Style" w:cs="Calibri"/>
          <w:iCs/>
          <w:szCs w:val="24"/>
        </w:rPr>
        <w:t>marca da bollo</w:t>
      </w:r>
      <w:r w:rsidR="002A792A" w:rsidRPr="009260AB">
        <w:rPr>
          <w:rFonts w:ascii="Bookman Old Style" w:hAnsi="Bookman Old Style" w:cs="Calibri"/>
          <w:iCs/>
          <w:szCs w:val="24"/>
        </w:rPr>
        <w:t xml:space="preserve"> </w:t>
      </w:r>
      <w:r w:rsidRPr="009260AB">
        <w:rPr>
          <w:rFonts w:ascii="Bookman Old Style" w:hAnsi="Bookman Old Style" w:cs="Calibri"/>
          <w:iCs/>
          <w:szCs w:val="24"/>
        </w:rPr>
        <w:t>da euro 16,00 ed inserire il suo numero seriale all'interno della dichiarazione contenuta nell'istanza telematica e allegare, obbligatoriamente copia del contrassegno in formato.pdf</w:t>
      </w:r>
      <w:r w:rsidR="00524A08" w:rsidRPr="009260AB">
        <w:rPr>
          <w:rFonts w:ascii="Bookman Old Style" w:hAnsi="Bookman Old Style" w:cs="Calibri"/>
          <w:iCs/>
          <w:szCs w:val="24"/>
        </w:rPr>
        <w:t xml:space="preserve"> utilizzando l’apposito modulo </w:t>
      </w:r>
      <w:r w:rsidR="00524A08" w:rsidRPr="009260AB">
        <w:rPr>
          <w:rFonts w:ascii="Bookman Old Style" w:hAnsi="Bookman Old Style" w:cs="Calibri"/>
          <w:b/>
          <w:bCs/>
          <w:iCs/>
          <w:szCs w:val="24"/>
        </w:rPr>
        <w:t>allegato 7</w:t>
      </w:r>
      <w:r w:rsidR="00524A08" w:rsidRPr="009260AB">
        <w:rPr>
          <w:rFonts w:ascii="Bookman Old Style" w:hAnsi="Bookman Old Style" w:cs="Calibri"/>
          <w:iCs/>
          <w:szCs w:val="24"/>
        </w:rPr>
        <w:t xml:space="preserve"> “Modulo di dichiarazione assolvimento imposta di bollo”</w:t>
      </w:r>
      <w:r w:rsidRPr="009260AB">
        <w:rPr>
          <w:rFonts w:ascii="Bookman Old Style" w:hAnsi="Bookman Old Style" w:cs="Calibri"/>
          <w:iCs/>
          <w:szCs w:val="24"/>
        </w:rPr>
        <w:t xml:space="preserve">. Il concorrente si assume ogni responsabilità in caso di utilizzo plurimo dei contrassegni. </w:t>
      </w:r>
    </w:p>
    <w:bookmarkEnd w:id="1785"/>
    <w:bookmarkEnd w:id="1786"/>
    <w:p w14:paraId="68A73072" w14:textId="77777777" w:rsidR="004C53A8" w:rsidRPr="009260AB" w:rsidRDefault="004C53A8" w:rsidP="004C667D">
      <w:pPr>
        <w:pStyle w:val="NormaleWeb"/>
        <w:rPr>
          <w:rFonts w:ascii="Bookman Old Style" w:hAnsi="Bookman Old Style"/>
          <w:sz w:val="24"/>
          <w:szCs w:val="24"/>
        </w:rPr>
      </w:pPr>
    </w:p>
    <w:p w14:paraId="2BAA85EB" w14:textId="0B86E1AE" w:rsidR="00841324" w:rsidRPr="009260AB" w:rsidRDefault="004C667D" w:rsidP="003C41B4">
      <w:pPr>
        <w:pStyle w:val="Titolo3"/>
        <w:numPr>
          <w:ilvl w:val="1"/>
          <w:numId w:val="3"/>
        </w:numPr>
        <w:ind w:left="426" w:hanging="426"/>
        <w:rPr>
          <w:rFonts w:ascii="Bookman Old Style" w:hAnsi="Bookman Old Style"/>
          <w:sz w:val="24"/>
          <w:szCs w:val="24"/>
        </w:rPr>
      </w:pPr>
      <w:bookmarkStart w:id="1788" w:name="_Toc139549439"/>
      <w:r w:rsidRPr="009260AB">
        <w:rPr>
          <w:rFonts w:ascii="Bookman Old Style" w:hAnsi="Bookman Old Style"/>
          <w:sz w:val="24"/>
          <w:szCs w:val="24"/>
        </w:rPr>
        <w:t>DICHIARAZION</w:t>
      </w:r>
      <w:r w:rsidR="003C10A8" w:rsidRPr="009260AB">
        <w:rPr>
          <w:rFonts w:ascii="Bookman Old Style" w:hAnsi="Bookman Old Style"/>
          <w:sz w:val="24"/>
          <w:szCs w:val="24"/>
          <w:lang w:val="it-IT"/>
        </w:rPr>
        <w:t xml:space="preserve">I DA RENDERE A CURA DEGLI </w:t>
      </w:r>
      <w:r w:rsidRPr="009260AB">
        <w:rPr>
          <w:rFonts w:ascii="Bookman Old Style" w:hAnsi="Bookman Old Style"/>
          <w:sz w:val="24"/>
          <w:szCs w:val="24"/>
        </w:rPr>
        <w:t xml:space="preserve"> OPERATORI ECONOMICI AMMESSI AL CONCORDATO PREVENTIVO CON CONTINUITÀ AZIENDALE DI CUI ALL’ARTICOLO </w:t>
      </w:r>
      <w:r w:rsidR="003C10A8" w:rsidRPr="009260AB">
        <w:rPr>
          <w:rFonts w:ascii="Bookman Old Style" w:hAnsi="Bookman Old Style"/>
          <w:sz w:val="24"/>
          <w:szCs w:val="24"/>
          <w:lang w:val="it-IT"/>
        </w:rPr>
        <w:t xml:space="preserve">372 </w:t>
      </w:r>
      <w:r w:rsidR="000315E8" w:rsidRPr="009260AB">
        <w:rPr>
          <w:rFonts w:ascii="Bookman Old Style" w:hAnsi="Bookman Old Style"/>
          <w:sz w:val="24"/>
          <w:szCs w:val="24"/>
          <w:lang w:val="it-IT"/>
        </w:rPr>
        <w:t>del</w:t>
      </w:r>
      <w:r w:rsidR="003C10A8" w:rsidRPr="009260AB">
        <w:rPr>
          <w:rFonts w:ascii="Bookman Old Style" w:hAnsi="Bookman Old Style"/>
          <w:sz w:val="24"/>
          <w:szCs w:val="24"/>
          <w:lang w:val="it-IT"/>
        </w:rPr>
        <w:t xml:space="preserve"> </w:t>
      </w:r>
      <w:r w:rsidR="000315E8" w:rsidRPr="009260AB">
        <w:rPr>
          <w:rFonts w:ascii="Bookman Old Style" w:hAnsi="Bookman Old Style"/>
          <w:caps w:val="0"/>
          <w:sz w:val="24"/>
          <w:szCs w:val="24"/>
          <w:lang w:val="it-IT"/>
        </w:rPr>
        <w:t>DECRETO LEGISLATIVO 12 GENNAIO 2019 , n. 14</w:t>
      </w:r>
      <w:bookmarkEnd w:id="1788"/>
    </w:p>
    <w:p w14:paraId="52023CD1" w14:textId="5EDAA885" w:rsidR="004C53A8" w:rsidRPr="009260AB" w:rsidRDefault="00870286" w:rsidP="00841324">
      <w:pPr>
        <w:spacing w:before="60" w:after="60"/>
        <w:rPr>
          <w:rFonts w:ascii="Bookman Old Style" w:hAnsi="Bookman Old Style" w:cs="Calibri"/>
          <w:szCs w:val="24"/>
        </w:rPr>
      </w:pPr>
      <w:r w:rsidRPr="009260AB">
        <w:rPr>
          <w:rFonts w:ascii="Bookman Old Style" w:hAnsi="Bookman Old Style" w:cs="Calibri"/>
          <w:szCs w:val="24"/>
        </w:rPr>
        <w:t>Il concorrente dichiara ai sensi degli articoli 46 e 47 del decreto del Presidente della Repubblica n. 445/</w:t>
      </w:r>
      <w:r w:rsidR="00521063" w:rsidRPr="009260AB">
        <w:rPr>
          <w:rFonts w:ascii="Bookman Old Style" w:hAnsi="Bookman Old Style" w:cs="Calibri"/>
          <w:szCs w:val="24"/>
        </w:rPr>
        <w:t>20</w:t>
      </w:r>
      <w:r w:rsidRPr="009260AB">
        <w:rPr>
          <w:rFonts w:ascii="Bookman Old Style" w:hAnsi="Bookman Old Style" w:cs="Calibri"/>
          <w:szCs w:val="24"/>
        </w:rPr>
        <w:t>00 gli estremi del provvedimento di ammissione al concordato e del provvedimento di autorizzazione a partecipare alle gare, nonché dichiara che le altre imprese aderenti al raggruppamento non sono assoggettate ad una procedura concorsuale</w:t>
      </w:r>
      <w:r w:rsidR="00860210" w:rsidRPr="009260AB">
        <w:rPr>
          <w:rFonts w:ascii="Bookman Old Style" w:hAnsi="Bookman Old Style" w:cs="Calibri"/>
          <w:szCs w:val="24"/>
        </w:rPr>
        <w:t>,</w:t>
      </w:r>
      <w:r w:rsidRPr="009260AB">
        <w:rPr>
          <w:rFonts w:ascii="Bookman Old Style" w:hAnsi="Bookman Old Style" w:cs="Calibri"/>
          <w:szCs w:val="24"/>
        </w:rPr>
        <w:t xml:space="preserve"> ai sensi d</w:t>
      </w:r>
      <w:r w:rsidR="003D5277" w:rsidRPr="009260AB">
        <w:rPr>
          <w:rFonts w:ascii="Bookman Old Style" w:hAnsi="Bookman Old Style" w:cs="Calibri"/>
          <w:szCs w:val="24"/>
        </w:rPr>
        <w:t xml:space="preserve">ell’articolo 95, commi 4 e 5, del </w:t>
      </w:r>
      <w:r w:rsidR="000315E8" w:rsidRPr="009260AB">
        <w:rPr>
          <w:rFonts w:ascii="Bookman Old Style" w:hAnsi="Bookman Old Style" w:cs="Calibri"/>
          <w:szCs w:val="24"/>
        </w:rPr>
        <w:t>decreto legislativo n. 14/2019</w:t>
      </w:r>
    </w:p>
    <w:p w14:paraId="3AE3FDC2" w14:textId="3DC82260" w:rsidR="004C53A8" w:rsidRPr="009260AB" w:rsidRDefault="00870286">
      <w:pPr>
        <w:spacing w:before="60" w:after="60"/>
        <w:rPr>
          <w:rFonts w:ascii="Bookman Old Style" w:hAnsi="Bookman Old Style"/>
          <w:szCs w:val="24"/>
        </w:rPr>
      </w:pPr>
      <w:r w:rsidRPr="009260AB">
        <w:rPr>
          <w:rFonts w:ascii="Bookman Old Style" w:hAnsi="Bookman Old Style" w:cs="Calibri"/>
          <w:szCs w:val="24"/>
        </w:rPr>
        <w:t>Il concorrente presenta una relazione di un professionista in possesso dei requisiti di cui all'</w:t>
      </w:r>
      <w:hyperlink r:id="rId30">
        <w:r w:rsidRPr="009260AB">
          <w:rPr>
            <w:rStyle w:val="CollegamentoInternet"/>
            <w:rFonts w:ascii="Bookman Old Style" w:hAnsi="Bookman Old Style" w:cs="Calibri"/>
            <w:color w:val="auto"/>
            <w:szCs w:val="24"/>
            <w:u w:val="none"/>
          </w:rPr>
          <w:t xml:space="preserve">articolo </w:t>
        </w:r>
        <w:r w:rsidR="000315E8" w:rsidRPr="009260AB">
          <w:rPr>
            <w:rStyle w:val="CollegamentoInternet"/>
            <w:rFonts w:ascii="Bookman Old Style" w:hAnsi="Bookman Old Style" w:cs="Calibri"/>
            <w:color w:val="auto"/>
            <w:szCs w:val="24"/>
            <w:u w:val="none"/>
          </w:rPr>
          <w:t xml:space="preserve">2, comma 1, lettera o) del decreto legislativo succitato </w:t>
        </w:r>
      </w:hyperlink>
      <w:r w:rsidRPr="009260AB">
        <w:rPr>
          <w:rFonts w:ascii="Bookman Old Style" w:hAnsi="Bookman Old Style" w:cs="Calibri"/>
          <w:szCs w:val="24"/>
        </w:rPr>
        <w:t>che attesta la conformità al piano e la ragionevole capacità di adempimento del contratto.</w:t>
      </w:r>
    </w:p>
    <w:p w14:paraId="05FAE105" w14:textId="042CDFB9" w:rsidR="004C53A8" w:rsidRPr="009260AB" w:rsidRDefault="004C667D" w:rsidP="003C41B4">
      <w:pPr>
        <w:pStyle w:val="Titolo3"/>
        <w:numPr>
          <w:ilvl w:val="1"/>
          <w:numId w:val="3"/>
        </w:numPr>
        <w:ind w:left="426" w:hanging="426"/>
        <w:rPr>
          <w:rFonts w:ascii="Bookman Old Style" w:hAnsi="Bookman Old Style"/>
          <w:sz w:val="24"/>
          <w:szCs w:val="24"/>
          <w:lang w:val="it-IT"/>
        </w:rPr>
      </w:pPr>
      <w:bookmarkStart w:id="1789" w:name="_Ref132054207"/>
      <w:bookmarkStart w:id="1790" w:name="_Toc139549440"/>
      <w:r w:rsidRPr="009260AB">
        <w:rPr>
          <w:rFonts w:ascii="Bookman Old Style" w:hAnsi="Bookman Old Style"/>
          <w:sz w:val="24"/>
          <w:szCs w:val="24"/>
          <w:lang w:val="it-IT"/>
        </w:rPr>
        <w:t>DOCUMENTAZIONE IN CASO DI AVVALIMENTO</w:t>
      </w:r>
      <w:bookmarkEnd w:id="1789"/>
      <w:bookmarkEnd w:id="1790"/>
    </w:p>
    <w:p w14:paraId="0529481B" w14:textId="1061BCBE" w:rsidR="009308CD" w:rsidRPr="009260AB" w:rsidRDefault="00074F92">
      <w:pPr>
        <w:spacing w:before="60" w:after="60"/>
        <w:rPr>
          <w:rFonts w:ascii="Bookman Old Style" w:hAnsi="Bookman Old Style" w:cs="Calibri"/>
          <w:szCs w:val="24"/>
        </w:rPr>
      </w:pPr>
      <w:r w:rsidRPr="009260AB">
        <w:rPr>
          <w:rFonts w:ascii="Bookman Old Style" w:hAnsi="Bookman Old Style" w:cs="Calibri"/>
          <w:szCs w:val="24"/>
        </w:rPr>
        <w:t xml:space="preserve">L’impresa ausiliaria rende le dichiarazioni sul possesso dei requisiti </w:t>
      </w:r>
      <w:r w:rsidR="009308CD" w:rsidRPr="009260AB">
        <w:rPr>
          <w:rFonts w:ascii="Bookman Old Style" w:hAnsi="Bookman Old Style" w:cs="Calibri"/>
          <w:szCs w:val="24"/>
        </w:rPr>
        <w:t>di ordine generale</w:t>
      </w:r>
      <w:r w:rsidRPr="009260AB">
        <w:rPr>
          <w:rFonts w:ascii="Bookman Old Style" w:hAnsi="Bookman Old Style" w:cs="Calibri"/>
          <w:szCs w:val="24"/>
        </w:rPr>
        <w:t xml:space="preserve"> mediante compilazione dell’apposita sezione </w:t>
      </w:r>
      <w:r w:rsidR="00675DF0" w:rsidRPr="009260AB">
        <w:rPr>
          <w:rFonts w:ascii="Bookman Old Style" w:hAnsi="Bookman Old Style" w:cs="Calibri"/>
          <w:szCs w:val="24"/>
        </w:rPr>
        <w:t>del</w:t>
      </w:r>
      <w:r w:rsidR="009308CD" w:rsidRPr="009260AB">
        <w:rPr>
          <w:rFonts w:ascii="Bookman Old Style" w:hAnsi="Bookman Old Style" w:cs="Calibri"/>
          <w:szCs w:val="24"/>
        </w:rPr>
        <w:t xml:space="preserve"> DGUE. </w:t>
      </w:r>
    </w:p>
    <w:p w14:paraId="049742A7" w14:textId="281D3FE7" w:rsidR="004C53A8"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Il concorrente, per ciascuna ausiliaria, allega:</w:t>
      </w:r>
    </w:p>
    <w:p w14:paraId="0270DFB9" w14:textId="23ECA291" w:rsidR="00563D04" w:rsidRPr="009260AB" w:rsidRDefault="00563D04" w:rsidP="003C41B4">
      <w:pPr>
        <w:pStyle w:val="Paragrafoelenco"/>
        <w:numPr>
          <w:ilvl w:val="2"/>
          <w:numId w:val="13"/>
        </w:numPr>
        <w:spacing w:before="60" w:after="60"/>
        <w:ind w:left="567" w:hanging="567"/>
        <w:rPr>
          <w:rFonts w:ascii="Bookman Old Style" w:hAnsi="Bookman Old Style" w:cs="Calibri"/>
          <w:szCs w:val="24"/>
        </w:rPr>
      </w:pPr>
      <w:r w:rsidRPr="009260AB">
        <w:rPr>
          <w:rFonts w:ascii="Bookman Old Style" w:hAnsi="Bookman Old Style" w:cs="Calibri"/>
          <w:szCs w:val="24"/>
        </w:rPr>
        <w:lastRenderedPageBreak/>
        <w:t>il PASSOE dell’ausiliaria,</w:t>
      </w:r>
    </w:p>
    <w:p w14:paraId="17892DFA" w14:textId="77777777" w:rsidR="004C53A8" w:rsidRPr="009260AB" w:rsidRDefault="00870286" w:rsidP="003C41B4">
      <w:pPr>
        <w:pStyle w:val="Paragrafoelenco"/>
        <w:numPr>
          <w:ilvl w:val="2"/>
          <w:numId w:val="13"/>
        </w:numPr>
        <w:spacing w:before="60" w:after="60"/>
        <w:ind w:left="567" w:hanging="567"/>
        <w:rPr>
          <w:rFonts w:ascii="Bookman Old Style" w:hAnsi="Bookman Old Style" w:cs="Calibri"/>
          <w:szCs w:val="24"/>
        </w:rPr>
      </w:pPr>
      <w:r w:rsidRPr="009260AB">
        <w:rPr>
          <w:rFonts w:ascii="Bookman Old Style" w:hAnsi="Bookman Old Style" w:cs="Calibri"/>
          <w:szCs w:val="24"/>
        </w:rPr>
        <w:t>la dichiarazione di avvalimento;</w:t>
      </w:r>
    </w:p>
    <w:p w14:paraId="04B586BF" w14:textId="77777777" w:rsidR="004C53A8" w:rsidRPr="009260AB" w:rsidRDefault="00870286" w:rsidP="003C41B4">
      <w:pPr>
        <w:pStyle w:val="Paragrafoelenco"/>
        <w:numPr>
          <w:ilvl w:val="2"/>
          <w:numId w:val="13"/>
        </w:numPr>
        <w:spacing w:before="60" w:after="60"/>
        <w:ind w:left="567" w:hanging="567"/>
        <w:rPr>
          <w:rFonts w:ascii="Bookman Old Style" w:hAnsi="Bookman Old Style" w:cs="Calibri"/>
          <w:szCs w:val="24"/>
        </w:rPr>
      </w:pPr>
      <w:r w:rsidRPr="009260AB">
        <w:rPr>
          <w:rFonts w:ascii="Bookman Old Style" w:hAnsi="Bookman Old Style" w:cs="Calibri"/>
          <w:szCs w:val="24"/>
        </w:rPr>
        <w:t>il contratto di avvalimento;</w:t>
      </w:r>
    </w:p>
    <w:p w14:paraId="37B7275C" w14:textId="735D8137" w:rsidR="000E2446" w:rsidRPr="009260AB" w:rsidRDefault="000E2446" w:rsidP="000E2446">
      <w:pPr>
        <w:spacing w:before="60" w:after="60"/>
        <w:rPr>
          <w:rFonts w:ascii="Bookman Old Style" w:hAnsi="Bookman Old Style" w:cs="Calibri"/>
          <w:szCs w:val="24"/>
        </w:rPr>
      </w:pPr>
      <w:r w:rsidRPr="009260AB">
        <w:rPr>
          <w:rFonts w:ascii="Bookman Old Style" w:hAnsi="Bookman Old Style" w:cs="Calibri"/>
          <w:szCs w:val="24"/>
        </w:rPr>
        <w:t>Nel caso di avvalimento finalizzato al miglioramento dell’offerta, il contratto di avvalimento è presentato nell’offerta tecnica.</w:t>
      </w:r>
    </w:p>
    <w:p w14:paraId="007121C7" w14:textId="3062212E" w:rsidR="004C53A8" w:rsidRPr="009260AB" w:rsidRDefault="004C667D" w:rsidP="003C41B4">
      <w:pPr>
        <w:pStyle w:val="Titolo3"/>
        <w:numPr>
          <w:ilvl w:val="1"/>
          <w:numId w:val="3"/>
        </w:numPr>
        <w:ind w:left="426" w:hanging="426"/>
        <w:rPr>
          <w:rFonts w:ascii="Bookman Old Style" w:hAnsi="Bookman Old Style"/>
          <w:sz w:val="24"/>
          <w:szCs w:val="24"/>
        </w:rPr>
      </w:pPr>
      <w:bookmarkStart w:id="1791" w:name="_Ref498427979"/>
      <w:bookmarkStart w:id="1792" w:name="_Toc139549441"/>
      <w:r w:rsidRPr="009260AB">
        <w:rPr>
          <w:rFonts w:ascii="Bookman Old Style" w:hAnsi="Bookman Old Style"/>
          <w:caps w:val="0"/>
          <w:sz w:val="24"/>
          <w:szCs w:val="24"/>
        </w:rPr>
        <w:t>DOCUMENTAZIONE ULTERIORE PER I SOGGETTI ASSOCIATI</w:t>
      </w:r>
      <w:bookmarkEnd w:id="1791"/>
      <w:bookmarkEnd w:id="1792"/>
    </w:p>
    <w:p w14:paraId="0F29791B" w14:textId="77777777" w:rsidR="004C53A8" w:rsidRPr="009260AB" w:rsidRDefault="00870286">
      <w:pPr>
        <w:spacing w:before="60" w:after="60"/>
        <w:rPr>
          <w:rFonts w:ascii="Bookman Old Style" w:hAnsi="Bookman Old Style"/>
          <w:b/>
          <w:szCs w:val="24"/>
        </w:rPr>
      </w:pPr>
      <w:r w:rsidRPr="009260AB">
        <w:rPr>
          <w:rFonts w:ascii="Bookman Old Style" w:hAnsi="Bookman Old Style"/>
          <w:b/>
          <w:szCs w:val="24"/>
        </w:rPr>
        <w:t>Per i raggruppamenti temporanei già costituiti</w:t>
      </w:r>
    </w:p>
    <w:p w14:paraId="4517C1EC" w14:textId="67AE2917" w:rsidR="004C53A8" w:rsidRPr="009260AB" w:rsidRDefault="00870286" w:rsidP="003C41B4">
      <w:pPr>
        <w:pStyle w:val="Paragrafoelenco"/>
        <w:numPr>
          <w:ilvl w:val="0"/>
          <w:numId w:val="19"/>
        </w:numPr>
        <w:spacing w:before="60" w:after="60"/>
        <w:ind w:left="284" w:hanging="284"/>
        <w:rPr>
          <w:rFonts w:ascii="Bookman Old Style" w:hAnsi="Bookman Old Style" w:cs="Calibri"/>
          <w:szCs w:val="24"/>
        </w:rPr>
      </w:pPr>
      <w:r w:rsidRPr="009260AB">
        <w:rPr>
          <w:rFonts w:ascii="Bookman Old Style" w:hAnsi="Bookman Old Style" w:cs="Calibri"/>
          <w:szCs w:val="24"/>
        </w:rPr>
        <w:t>copia del mandato collettivo irrevocabile con rappresentanza conferito alla mandataria per atto pubblico o scrittura privata autenticata</w:t>
      </w:r>
      <w:r w:rsidR="005D2897" w:rsidRPr="009260AB">
        <w:rPr>
          <w:rFonts w:ascii="Bookman Old Style" w:hAnsi="Bookman Old Style" w:cs="Calibri"/>
          <w:szCs w:val="24"/>
        </w:rPr>
        <w:t>;</w:t>
      </w:r>
    </w:p>
    <w:p w14:paraId="3B775A28" w14:textId="01EB692D" w:rsidR="004C53A8" w:rsidRPr="009260AB" w:rsidRDefault="00870286" w:rsidP="003C41B4">
      <w:pPr>
        <w:pStyle w:val="Paragrafoelenco"/>
        <w:numPr>
          <w:ilvl w:val="0"/>
          <w:numId w:val="19"/>
        </w:numPr>
        <w:spacing w:before="60" w:after="60"/>
        <w:ind w:left="284" w:hanging="284"/>
        <w:rPr>
          <w:rFonts w:ascii="Bookman Old Style" w:hAnsi="Bookman Old Style" w:cs="Calibri"/>
          <w:szCs w:val="24"/>
        </w:rPr>
      </w:pPr>
      <w:r w:rsidRPr="009260AB">
        <w:rPr>
          <w:rFonts w:ascii="Bookman Old Style" w:hAnsi="Bookman Old Style" w:cs="Calibri"/>
          <w:szCs w:val="24"/>
        </w:rPr>
        <w:t>dichiarazione delle parti del servizio, ovvero della percentuale in caso di servizi indivisibil</w:t>
      </w:r>
      <w:r w:rsidR="00000C7B" w:rsidRPr="009260AB">
        <w:rPr>
          <w:rFonts w:ascii="Bookman Old Style" w:hAnsi="Bookman Old Style" w:cs="Calibri"/>
          <w:szCs w:val="24"/>
        </w:rPr>
        <w:t>i</w:t>
      </w:r>
      <w:r w:rsidRPr="009260AB">
        <w:rPr>
          <w:rFonts w:ascii="Bookman Old Style" w:hAnsi="Bookman Old Style" w:cs="Calibri"/>
          <w:szCs w:val="24"/>
        </w:rPr>
        <w:t xml:space="preserve">, che saranno eseguite dai singoli operatori economici riuniti o consorziati. </w:t>
      </w:r>
    </w:p>
    <w:p w14:paraId="6CCA8366" w14:textId="77777777" w:rsidR="004C53A8" w:rsidRPr="009260AB" w:rsidRDefault="00870286">
      <w:pPr>
        <w:spacing w:before="60" w:after="60"/>
        <w:rPr>
          <w:rFonts w:ascii="Bookman Old Style" w:hAnsi="Bookman Old Style"/>
          <w:b/>
          <w:szCs w:val="24"/>
        </w:rPr>
      </w:pPr>
      <w:r w:rsidRPr="009260AB">
        <w:rPr>
          <w:rFonts w:ascii="Bookman Old Style" w:hAnsi="Bookman Old Style"/>
          <w:b/>
          <w:szCs w:val="24"/>
        </w:rPr>
        <w:t>Per i consorzi ordinari o GEIE già costituiti</w:t>
      </w:r>
    </w:p>
    <w:p w14:paraId="301FDC36" w14:textId="677D8F2F" w:rsidR="004C53A8" w:rsidRPr="009260AB" w:rsidRDefault="00870286" w:rsidP="003C41B4">
      <w:pPr>
        <w:pStyle w:val="Paragrafoelenco"/>
        <w:numPr>
          <w:ilvl w:val="0"/>
          <w:numId w:val="19"/>
        </w:numPr>
        <w:spacing w:before="60" w:after="60"/>
        <w:ind w:left="284" w:hanging="284"/>
        <w:rPr>
          <w:rFonts w:ascii="Bookman Old Style" w:hAnsi="Bookman Old Style" w:cs="Calibri"/>
          <w:szCs w:val="24"/>
        </w:rPr>
      </w:pPr>
      <w:r w:rsidRPr="009260AB">
        <w:rPr>
          <w:rFonts w:ascii="Bookman Old Style" w:hAnsi="Bookman Old Style" w:cs="Calibri"/>
          <w:szCs w:val="24"/>
        </w:rPr>
        <w:t>copia dell’atto costitutivo e dello statuto del consorzio o GEIE, con indicazione del so</w:t>
      </w:r>
      <w:r w:rsidR="005D2897" w:rsidRPr="009260AB">
        <w:rPr>
          <w:rFonts w:ascii="Bookman Old Style" w:hAnsi="Bookman Old Style" w:cs="Calibri"/>
          <w:szCs w:val="24"/>
        </w:rPr>
        <w:t>ggetto designato quale capofila;</w:t>
      </w:r>
      <w:r w:rsidRPr="009260AB">
        <w:rPr>
          <w:rFonts w:ascii="Bookman Old Style" w:hAnsi="Bookman Old Style" w:cs="Calibri"/>
          <w:szCs w:val="24"/>
        </w:rPr>
        <w:t xml:space="preserve"> </w:t>
      </w:r>
    </w:p>
    <w:p w14:paraId="514FDCB5" w14:textId="4BA061D1" w:rsidR="004C53A8" w:rsidRPr="009260AB" w:rsidRDefault="00870286" w:rsidP="003C41B4">
      <w:pPr>
        <w:pStyle w:val="Paragrafoelenco"/>
        <w:numPr>
          <w:ilvl w:val="0"/>
          <w:numId w:val="19"/>
        </w:numPr>
        <w:spacing w:before="60" w:after="60"/>
        <w:ind w:left="284" w:hanging="284"/>
        <w:rPr>
          <w:rFonts w:ascii="Bookman Old Style" w:hAnsi="Bookman Old Style" w:cs="Calibri"/>
          <w:szCs w:val="24"/>
        </w:rPr>
      </w:pPr>
      <w:r w:rsidRPr="009260AB">
        <w:rPr>
          <w:rFonts w:ascii="Bookman Old Style" w:hAnsi="Bookman Old Style" w:cs="Calibri"/>
          <w:szCs w:val="24"/>
        </w:rPr>
        <w:t>dichiarazione sottoscritta delle parti del servizio, ovvero la</w:t>
      </w:r>
      <w:r w:rsidR="00521063" w:rsidRPr="009260AB">
        <w:rPr>
          <w:rFonts w:ascii="Bookman Old Style" w:hAnsi="Bookman Old Style" w:cs="Calibri"/>
          <w:szCs w:val="24"/>
        </w:rPr>
        <w:t xml:space="preserve"> percentuale in caso di serviz</w:t>
      </w:r>
      <w:r w:rsidR="00000C7B" w:rsidRPr="009260AB">
        <w:rPr>
          <w:rFonts w:ascii="Bookman Old Style" w:hAnsi="Bookman Old Style" w:cs="Calibri"/>
          <w:szCs w:val="24"/>
        </w:rPr>
        <w:t xml:space="preserve">i </w:t>
      </w:r>
      <w:r w:rsidRPr="009260AB">
        <w:rPr>
          <w:rFonts w:ascii="Bookman Old Style" w:hAnsi="Bookman Old Style" w:cs="Calibri"/>
          <w:szCs w:val="24"/>
        </w:rPr>
        <w:t xml:space="preserve">indivisibili, che saranno eseguite dai singoli operatori economici consorziati. </w:t>
      </w:r>
    </w:p>
    <w:p w14:paraId="7FD2E477" w14:textId="77777777" w:rsidR="004C53A8" w:rsidRPr="009260AB" w:rsidRDefault="00870286">
      <w:pPr>
        <w:spacing w:before="60" w:after="60"/>
        <w:rPr>
          <w:rFonts w:ascii="Bookman Old Style" w:hAnsi="Bookman Old Style"/>
          <w:b/>
          <w:szCs w:val="24"/>
        </w:rPr>
      </w:pPr>
      <w:r w:rsidRPr="009260AB">
        <w:rPr>
          <w:rFonts w:ascii="Bookman Old Style" w:hAnsi="Bookman Old Style"/>
          <w:b/>
          <w:szCs w:val="24"/>
        </w:rPr>
        <w:t>Per i raggruppamenti temporanei o consorzi ordinari o GEIE non ancora costituiti</w:t>
      </w:r>
    </w:p>
    <w:p w14:paraId="5893ABD4" w14:textId="77777777" w:rsidR="004C53A8" w:rsidRPr="009260AB" w:rsidRDefault="00870286" w:rsidP="003C41B4">
      <w:pPr>
        <w:pStyle w:val="Paragrafoelenco"/>
        <w:numPr>
          <w:ilvl w:val="0"/>
          <w:numId w:val="19"/>
        </w:numPr>
        <w:spacing w:before="60" w:after="60"/>
        <w:ind w:left="284" w:hanging="284"/>
        <w:rPr>
          <w:rFonts w:ascii="Bookman Old Style" w:hAnsi="Bookman Old Style" w:cs="Calibri"/>
          <w:szCs w:val="24"/>
        </w:rPr>
      </w:pPr>
      <w:r w:rsidRPr="009260AB">
        <w:rPr>
          <w:rFonts w:ascii="Bookman Old Style" w:hAnsi="Bookman Old Style" w:cs="Calibri"/>
          <w:szCs w:val="24"/>
        </w:rPr>
        <w:t xml:space="preserve"> dichiarazione rese da ciascun concorrente, attestante:</w:t>
      </w:r>
    </w:p>
    <w:p w14:paraId="3433D4EF" w14:textId="77777777" w:rsidR="004C53A8" w:rsidRPr="009260AB" w:rsidRDefault="00870286" w:rsidP="003C41B4">
      <w:pPr>
        <w:numPr>
          <w:ilvl w:val="0"/>
          <w:numId w:val="9"/>
        </w:numPr>
        <w:spacing w:before="60" w:after="60"/>
        <w:ind w:left="709" w:hanging="284"/>
        <w:rPr>
          <w:rFonts w:ascii="Bookman Old Style" w:hAnsi="Bookman Old Style" w:cs="Calibri"/>
          <w:szCs w:val="24"/>
        </w:rPr>
      </w:pPr>
      <w:r w:rsidRPr="009260AB">
        <w:rPr>
          <w:rFonts w:ascii="Bookman Old Style" w:hAnsi="Bookman Old Style" w:cs="Calibri"/>
          <w:szCs w:val="24"/>
        </w:rPr>
        <w:t>a quale operatore economico, in caso di aggiudicazione, sarà conferito mandato speciale con rappresentanza o funzioni di capogruppo;</w:t>
      </w:r>
    </w:p>
    <w:p w14:paraId="76C7B849" w14:textId="1C615E0D" w:rsidR="00140144" w:rsidRPr="009260AB" w:rsidRDefault="00870286" w:rsidP="003C41B4">
      <w:pPr>
        <w:numPr>
          <w:ilvl w:val="0"/>
          <w:numId w:val="9"/>
        </w:numPr>
        <w:spacing w:before="60" w:after="60"/>
        <w:ind w:left="709" w:hanging="284"/>
        <w:rPr>
          <w:rFonts w:ascii="Bookman Old Style" w:hAnsi="Bookman Old Style"/>
          <w:szCs w:val="24"/>
        </w:rPr>
      </w:pPr>
      <w:r w:rsidRPr="009260AB">
        <w:rPr>
          <w:rFonts w:ascii="Bookman Old Style" w:hAnsi="Bookman Old Style" w:cs="Calibri"/>
          <w:szCs w:val="24"/>
        </w:rPr>
        <w:t xml:space="preserve">l’impegno, in caso di aggiudicazione, ad uniformarsi alla disciplina vigente con riguardo ai raggruppamenti temporanei o consorzi o GEIE ai sensi dell’articolo </w:t>
      </w:r>
      <w:r w:rsidR="00860210" w:rsidRPr="009260AB">
        <w:rPr>
          <w:rFonts w:ascii="Bookman Old Style" w:hAnsi="Bookman Old Style" w:cs="Calibri"/>
          <w:szCs w:val="24"/>
        </w:rPr>
        <w:t>68</w:t>
      </w:r>
      <w:r w:rsidRPr="009260AB">
        <w:rPr>
          <w:rFonts w:ascii="Bookman Old Style" w:hAnsi="Bookman Old Style" w:cs="Calibri"/>
          <w:szCs w:val="24"/>
        </w:rPr>
        <w:t xml:space="preserve"> del Codice conferendo mandato collettivo speciale con rappresentanza all’impresa qualificata come mandataria che stipulerà il contratto in nome e per conto delle mandanti/consorziate;</w:t>
      </w:r>
    </w:p>
    <w:p w14:paraId="1FBBB326" w14:textId="482370D4" w:rsidR="004C53A8" w:rsidRPr="009260AB" w:rsidRDefault="00870286" w:rsidP="003C41B4">
      <w:pPr>
        <w:numPr>
          <w:ilvl w:val="0"/>
          <w:numId w:val="9"/>
        </w:numPr>
        <w:spacing w:before="60" w:after="60"/>
        <w:ind w:left="709" w:hanging="284"/>
        <w:rPr>
          <w:rFonts w:ascii="Bookman Old Style" w:hAnsi="Bookman Old Style"/>
          <w:szCs w:val="24"/>
        </w:rPr>
      </w:pPr>
      <w:r w:rsidRPr="009260AB">
        <w:rPr>
          <w:rFonts w:ascii="Bookman Old Style" w:hAnsi="Bookman Old Style" w:cs="Calibri"/>
          <w:szCs w:val="24"/>
        </w:rPr>
        <w:t xml:space="preserve">le parti del servizio ovvero la percentuale in caso di servizi indivisibili, che saranno eseguite dai singoli operatori economici riuniti o consorziati. </w:t>
      </w:r>
    </w:p>
    <w:p w14:paraId="7ED48753" w14:textId="77777777" w:rsidR="004C53A8" w:rsidRPr="009260AB" w:rsidRDefault="00870286">
      <w:pPr>
        <w:spacing w:before="60" w:after="60"/>
        <w:rPr>
          <w:rFonts w:ascii="Bookman Old Style" w:hAnsi="Bookman Old Style"/>
          <w:b/>
          <w:szCs w:val="24"/>
        </w:rPr>
      </w:pPr>
      <w:r w:rsidRPr="009260AB">
        <w:rPr>
          <w:rFonts w:ascii="Bookman Old Style" w:hAnsi="Bookman Old Style"/>
          <w:b/>
          <w:szCs w:val="24"/>
        </w:rPr>
        <w:t>Per le aggregazioni di retisti: se la rete è dotata di un organo comune con potere di rappresentanza e soggettività giuridica</w:t>
      </w:r>
    </w:p>
    <w:p w14:paraId="3A588924" w14:textId="77777777" w:rsidR="004C53A8" w:rsidRPr="009260AB" w:rsidRDefault="00870286" w:rsidP="003C41B4">
      <w:pPr>
        <w:pStyle w:val="Paragrafoelenco"/>
        <w:numPr>
          <w:ilvl w:val="0"/>
          <w:numId w:val="10"/>
        </w:numPr>
        <w:spacing w:before="60" w:after="60"/>
        <w:rPr>
          <w:rFonts w:ascii="Bookman Old Style" w:hAnsi="Bookman Old Style" w:cs="Calibri"/>
          <w:szCs w:val="24"/>
        </w:rPr>
      </w:pPr>
      <w:r w:rsidRPr="009260AB">
        <w:rPr>
          <w:rFonts w:ascii="Bookman Old Style" w:hAnsi="Bookman Old Style" w:cs="Calibri"/>
          <w:szCs w:val="24"/>
        </w:rPr>
        <w:t>copia del contratto di rete, con indicazione dell’organo comune che agisce in rappresentanza della rete.</w:t>
      </w:r>
    </w:p>
    <w:p w14:paraId="71920C02" w14:textId="77777777" w:rsidR="004C53A8" w:rsidRPr="009260AB" w:rsidRDefault="00870286" w:rsidP="003C41B4">
      <w:pPr>
        <w:pStyle w:val="Paragrafoelenco"/>
        <w:numPr>
          <w:ilvl w:val="0"/>
          <w:numId w:val="10"/>
        </w:numPr>
        <w:spacing w:before="60" w:after="60"/>
        <w:rPr>
          <w:rFonts w:ascii="Bookman Old Style" w:hAnsi="Bookman Old Style" w:cs="Calibri"/>
          <w:szCs w:val="24"/>
        </w:rPr>
      </w:pPr>
      <w:r w:rsidRPr="009260AB">
        <w:rPr>
          <w:rFonts w:ascii="Bookman Old Style" w:hAnsi="Bookman Old Style" w:cs="Calibri"/>
          <w:szCs w:val="24"/>
        </w:rPr>
        <w:t xml:space="preserve">dichiarazione che indichi per quali imprese la rete concorre; </w:t>
      </w:r>
    </w:p>
    <w:p w14:paraId="0AE39214" w14:textId="42FB950A" w:rsidR="004C53A8" w:rsidRPr="009260AB" w:rsidRDefault="00870286" w:rsidP="003C41B4">
      <w:pPr>
        <w:pStyle w:val="Paragrafoelenco"/>
        <w:numPr>
          <w:ilvl w:val="0"/>
          <w:numId w:val="10"/>
        </w:numPr>
        <w:spacing w:before="60" w:after="60"/>
        <w:rPr>
          <w:rFonts w:ascii="Bookman Old Style" w:hAnsi="Bookman Old Style" w:cs="Calibri"/>
          <w:szCs w:val="24"/>
        </w:rPr>
      </w:pPr>
      <w:r w:rsidRPr="009260AB">
        <w:rPr>
          <w:rFonts w:ascii="Bookman Old Style" w:hAnsi="Bookman Old Style" w:cs="Calibri"/>
          <w:szCs w:val="24"/>
        </w:rPr>
        <w:t xml:space="preserve">dichiarazione sottoscritta con firma digitale delle parti del servizio o della fornitura, ovvero la percentuale in caso di servizi indivisibili, che saranno eseguite dai singoli operatori economici aggregati in rete. </w:t>
      </w:r>
    </w:p>
    <w:p w14:paraId="5767CBBA" w14:textId="77777777" w:rsidR="004C53A8" w:rsidRPr="009260AB" w:rsidRDefault="00870286">
      <w:pPr>
        <w:spacing w:before="60" w:after="60"/>
        <w:rPr>
          <w:rFonts w:ascii="Bookman Old Style" w:hAnsi="Bookman Old Style"/>
          <w:b/>
          <w:szCs w:val="24"/>
        </w:rPr>
      </w:pPr>
      <w:r w:rsidRPr="009260AB">
        <w:rPr>
          <w:rFonts w:ascii="Bookman Old Style" w:hAnsi="Bookman Old Style"/>
          <w:b/>
          <w:szCs w:val="24"/>
        </w:rPr>
        <w:t>Per le aggregazioni di retisti: se la rete è dotata di un organo comune con potere di rappresentanza ma è priva di soggettività giuridica</w:t>
      </w:r>
    </w:p>
    <w:p w14:paraId="43FF7CD5" w14:textId="32C42221" w:rsidR="004C53A8" w:rsidRPr="009260AB" w:rsidRDefault="00140144" w:rsidP="003C41B4">
      <w:pPr>
        <w:pStyle w:val="Paragrafoelenco"/>
        <w:numPr>
          <w:ilvl w:val="0"/>
          <w:numId w:val="10"/>
        </w:numPr>
        <w:spacing w:before="60" w:after="60"/>
        <w:ind w:left="709" w:hanging="425"/>
        <w:rPr>
          <w:rFonts w:ascii="Bookman Old Style" w:hAnsi="Bookman Old Style" w:cs="Calibri"/>
          <w:szCs w:val="24"/>
        </w:rPr>
      </w:pPr>
      <w:r w:rsidRPr="009260AB">
        <w:rPr>
          <w:rFonts w:ascii="Bookman Old Style" w:hAnsi="Bookman Old Style" w:cs="Calibri"/>
          <w:szCs w:val="24"/>
        </w:rPr>
        <w:lastRenderedPageBreak/>
        <w:t xml:space="preserve">copia </w:t>
      </w:r>
      <w:r w:rsidR="00870286" w:rsidRPr="009260AB">
        <w:rPr>
          <w:rFonts w:ascii="Bookman Old Style" w:hAnsi="Bookman Old Style" w:cs="Calibri"/>
          <w:szCs w:val="24"/>
        </w:rPr>
        <w:t>del contratto di rete;</w:t>
      </w:r>
    </w:p>
    <w:p w14:paraId="3B64BE30" w14:textId="77777777" w:rsidR="004C53A8" w:rsidRPr="009260AB" w:rsidRDefault="00870286" w:rsidP="003C41B4">
      <w:pPr>
        <w:pStyle w:val="Paragrafoelenco"/>
        <w:numPr>
          <w:ilvl w:val="0"/>
          <w:numId w:val="10"/>
        </w:numPr>
        <w:spacing w:before="60" w:after="60"/>
        <w:ind w:left="709" w:hanging="425"/>
        <w:rPr>
          <w:rFonts w:ascii="Bookman Old Style" w:hAnsi="Bookman Old Style" w:cs="Calibri"/>
          <w:szCs w:val="24"/>
        </w:rPr>
      </w:pPr>
      <w:r w:rsidRPr="009260AB">
        <w:rPr>
          <w:rFonts w:ascii="Bookman Old Style" w:hAnsi="Bookman Old Style" w:cs="Calibri"/>
          <w:szCs w:val="24"/>
        </w:rPr>
        <w:t xml:space="preserve">copia del mandato collettivo irrevocabile con rappresentanza conferito all’organo comune; </w:t>
      </w:r>
    </w:p>
    <w:p w14:paraId="22E103DE" w14:textId="2FC77E6E" w:rsidR="004C53A8" w:rsidRPr="009260AB" w:rsidRDefault="00870286" w:rsidP="003C41B4">
      <w:pPr>
        <w:pStyle w:val="Paragrafoelenco"/>
        <w:numPr>
          <w:ilvl w:val="0"/>
          <w:numId w:val="10"/>
        </w:numPr>
        <w:spacing w:before="60" w:after="60"/>
        <w:ind w:left="709" w:hanging="425"/>
        <w:rPr>
          <w:rFonts w:ascii="Bookman Old Style" w:hAnsi="Bookman Old Style" w:cs="Calibri"/>
          <w:szCs w:val="24"/>
        </w:rPr>
      </w:pPr>
      <w:r w:rsidRPr="009260AB">
        <w:rPr>
          <w:rFonts w:ascii="Bookman Old Style" w:hAnsi="Bookman Old Style" w:cs="Calibri"/>
          <w:szCs w:val="24"/>
        </w:rPr>
        <w:t>dichiarazione delle parti del servizio o della fornitura, ovvero la percentuale in caso di serviz</w:t>
      </w:r>
      <w:r w:rsidR="00000C7B" w:rsidRPr="009260AB">
        <w:rPr>
          <w:rFonts w:ascii="Bookman Old Style" w:hAnsi="Bookman Old Style" w:cs="Calibri"/>
          <w:szCs w:val="24"/>
        </w:rPr>
        <w:t>i</w:t>
      </w:r>
      <w:r w:rsidRPr="009260AB">
        <w:rPr>
          <w:rFonts w:ascii="Bookman Old Style" w:hAnsi="Bookman Old Style" w:cs="Calibri"/>
          <w:szCs w:val="24"/>
        </w:rPr>
        <w:t xml:space="preserve"> indivisibili, che saranno eseguite dai singoli operatori economici aggregati in rete.</w:t>
      </w:r>
    </w:p>
    <w:p w14:paraId="2D5E199E" w14:textId="77777777" w:rsidR="004C53A8" w:rsidRPr="009260AB" w:rsidRDefault="00870286">
      <w:pPr>
        <w:spacing w:before="60" w:after="60"/>
        <w:rPr>
          <w:rFonts w:ascii="Bookman Old Style" w:hAnsi="Bookman Old Style"/>
          <w:b/>
          <w:szCs w:val="24"/>
        </w:rPr>
      </w:pPr>
      <w:r w:rsidRPr="009260AB">
        <w:rPr>
          <w:rFonts w:ascii="Bookman Old Style" w:hAnsi="Bookman Old Style"/>
          <w:b/>
          <w:szCs w:val="24"/>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0E097E32" w14:textId="77777777" w:rsidR="004C53A8" w:rsidRPr="009260AB" w:rsidRDefault="00870286" w:rsidP="003C41B4">
      <w:pPr>
        <w:pStyle w:val="Paragrafoelenco"/>
        <w:numPr>
          <w:ilvl w:val="0"/>
          <w:numId w:val="10"/>
        </w:numPr>
        <w:spacing w:before="60" w:after="60"/>
        <w:rPr>
          <w:rFonts w:ascii="Bookman Old Style" w:hAnsi="Bookman Old Style"/>
          <w:szCs w:val="24"/>
        </w:rPr>
      </w:pPr>
      <w:r w:rsidRPr="009260AB">
        <w:rPr>
          <w:rFonts w:ascii="Bookman Old Style" w:hAnsi="Bookman Old Style" w:cs="Calibri"/>
          <w:b/>
          <w:szCs w:val="24"/>
        </w:rPr>
        <w:t>in caso di raggruppamento temporaneo di imprese costituito</w:t>
      </w:r>
      <w:r w:rsidRPr="009260AB">
        <w:rPr>
          <w:rFonts w:ascii="Bookman Old Style" w:hAnsi="Bookman Old Style" w:cs="Calibri"/>
          <w:szCs w:val="24"/>
        </w:rPr>
        <w:t xml:space="preserve">: </w:t>
      </w:r>
    </w:p>
    <w:p w14:paraId="1D3AF5B2" w14:textId="77777777" w:rsidR="004C53A8" w:rsidRPr="009260AB" w:rsidRDefault="00870286" w:rsidP="003C41B4">
      <w:pPr>
        <w:pStyle w:val="Paragrafoelenco"/>
        <w:numPr>
          <w:ilvl w:val="0"/>
          <w:numId w:val="10"/>
        </w:numPr>
        <w:spacing w:before="60" w:after="60"/>
        <w:ind w:left="851" w:hanging="142"/>
        <w:rPr>
          <w:rFonts w:ascii="Bookman Old Style" w:hAnsi="Bookman Old Style" w:cs="Calibri"/>
          <w:szCs w:val="24"/>
        </w:rPr>
      </w:pPr>
      <w:r w:rsidRPr="009260AB">
        <w:rPr>
          <w:rFonts w:ascii="Bookman Old Style" w:hAnsi="Bookman Old Style" w:cs="Calibri"/>
          <w:szCs w:val="24"/>
        </w:rPr>
        <w:t>copia del contratto di rete</w:t>
      </w:r>
    </w:p>
    <w:p w14:paraId="79F0639C" w14:textId="77777777" w:rsidR="004C53A8" w:rsidRPr="009260AB" w:rsidRDefault="00870286" w:rsidP="003C41B4">
      <w:pPr>
        <w:pStyle w:val="Paragrafoelenco"/>
        <w:numPr>
          <w:ilvl w:val="0"/>
          <w:numId w:val="10"/>
        </w:numPr>
        <w:spacing w:before="60" w:after="60"/>
        <w:ind w:left="851" w:hanging="142"/>
        <w:rPr>
          <w:rFonts w:ascii="Bookman Old Style" w:hAnsi="Bookman Old Style" w:cs="Calibri"/>
          <w:szCs w:val="24"/>
        </w:rPr>
      </w:pPr>
      <w:r w:rsidRPr="009260AB">
        <w:rPr>
          <w:rFonts w:ascii="Bookman Old Style" w:hAnsi="Bookman Old Style" w:cs="Calibri"/>
          <w:szCs w:val="24"/>
        </w:rPr>
        <w:t>copia del mandato collettivo irrevocabile con rappresentanza conferito alla mandataria</w:t>
      </w:r>
    </w:p>
    <w:p w14:paraId="162A4F7C" w14:textId="7FD1A6A8" w:rsidR="004C53A8" w:rsidRPr="009260AB" w:rsidRDefault="00870286" w:rsidP="003C41B4">
      <w:pPr>
        <w:pStyle w:val="Paragrafoelenco"/>
        <w:numPr>
          <w:ilvl w:val="0"/>
          <w:numId w:val="10"/>
        </w:numPr>
        <w:spacing w:before="60" w:after="60"/>
        <w:ind w:left="851" w:hanging="142"/>
        <w:rPr>
          <w:rFonts w:ascii="Bookman Old Style" w:hAnsi="Bookman Old Style" w:cs="Calibri"/>
          <w:szCs w:val="24"/>
        </w:rPr>
      </w:pPr>
      <w:r w:rsidRPr="009260AB">
        <w:rPr>
          <w:rFonts w:ascii="Bookman Old Style" w:hAnsi="Bookman Old Style" w:cs="Calibri"/>
          <w:szCs w:val="24"/>
        </w:rPr>
        <w:t>dichiarazione delle parti del servizio o della fornitura, ovvero la percentuale in caso di servizi indivisibili, che saranno eseguite dai singoli operatori economici aggregati in rete.</w:t>
      </w:r>
    </w:p>
    <w:p w14:paraId="70380C9B" w14:textId="77777777" w:rsidR="004C53A8" w:rsidRPr="009260AB" w:rsidRDefault="00870286" w:rsidP="003C41B4">
      <w:pPr>
        <w:pStyle w:val="Paragrafoelenco"/>
        <w:numPr>
          <w:ilvl w:val="0"/>
          <w:numId w:val="10"/>
        </w:numPr>
        <w:spacing w:before="60" w:after="60"/>
        <w:rPr>
          <w:rFonts w:ascii="Bookman Old Style" w:hAnsi="Bookman Old Style"/>
          <w:szCs w:val="24"/>
        </w:rPr>
      </w:pPr>
      <w:r w:rsidRPr="009260AB">
        <w:rPr>
          <w:rFonts w:ascii="Bookman Old Style" w:hAnsi="Bookman Old Style" w:cs="Calibri"/>
          <w:b/>
          <w:szCs w:val="24"/>
        </w:rPr>
        <w:t>in caso di raggruppamento temporaneo di imprese costituendo</w:t>
      </w:r>
      <w:r w:rsidRPr="009260AB">
        <w:rPr>
          <w:rFonts w:ascii="Bookman Old Style" w:hAnsi="Bookman Old Style" w:cs="Calibri"/>
          <w:szCs w:val="24"/>
        </w:rPr>
        <w:t xml:space="preserve">: </w:t>
      </w:r>
    </w:p>
    <w:p w14:paraId="314877DE" w14:textId="77777777" w:rsidR="004C53A8" w:rsidRPr="009260AB" w:rsidRDefault="00870286" w:rsidP="003C41B4">
      <w:pPr>
        <w:pStyle w:val="Paragrafoelenco"/>
        <w:numPr>
          <w:ilvl w:val="0"/>
          <w:numId w:val="10"/>
        </w:numPr>
        <w:spacing w:before="60" w:after="60"/>
        <w:ind w:left="851" w:hanging="142"/>
        <w:rPr>
          <w:rFonts w:ascii="Bookman Old Style" w:hAnsi="Bookman Old Style" w:cs="Calibri"/>
          <w:szCs w:val="24"/>
        </w:rPr>
      </w:pPr>
      <w:r w:rsidRPr="009260AB">
        <w:rPr>
          <w:rFonts w:ascii="Bookman Old Style" w:hAnsi="Bookman Old Style" w:cs="Calibri"/>
          <w:szCs w:val="24"/>
        </w:rPr>
        <w:t>copia del contratto di rete</w:t>
      </w:r>
    </w:p>
    <w:p w14:paraId="442B464E" w14:textId="77777777" w:rsidR="004C53A8" w:rsidRPr="009260AB" w:rsidRDefault="00870286" w:rsidP="003C41B4">
      <w:pPr>
        <w:pStyle w:val="Paragrafoelenco"/>
        <w:numPr>
          <w:ilvl w:val="0"/>
          <w:numId w:val="10"/>
        </w:numPr>
        <w:spacing w:before="60" w:after="60"/>
        <w:ind w:left="851" w:hanging="142"/>
        <w:rPr>
          <w:rFonts w:ascii="Bookman Old Style" w:hAnsi="Bookman Old Style" w:cs="Calibri"/>
          <w:szCs w:val="24"/>
        </w:rPr>
      </w:pPr>
      <w:r w:rsidRPr="009260AB">
        <w:rPr>
          <w:rFonts w:ascii="Bookman Old Style" w:hAnsi="Bookman Old Style" w:cs="Calibri"/>
          <w:szCs w:val="24"/>
        </w:rPr>
        <w:t>dichiarazioni, rese da ciascun concorrente aderente all’aggregazione di rete, attestanti:</w:t>
      </w:r>
    </w:p>
    <w:p w14:paraId="4B350330" w14:textId="77777777" w:rsidR="004C53A8" w:rsidRPr="009260AB" w:rsidRDefault="00870286" w:rsidP="003C41B4">
      <w:pPr>
        <w:numPr>
          <w:ilvl w:val="3"/>
          <w:numId w:val="11"/>
        </w:numPr>
        <w:spacing w:before="60" w:after="60"/>
        <w:ind w:left="1276" w:hanging="284"/>
        <w:rPr>
          <w:rFonts w:ascii="Bookman Old Style" w:hAnsi="Bookman Old Style" w:cs="Calibri"/>
          <w:szCs w:val="24"/>
        </w:rPr>
      </w:pPr>
      <w:r w:rsidRPr="009260AB">
        <w:rPr>
          <w:rFonts w:ascii="Bookman Old Style" w:hAnsi="Bookman Old Style" w:cs="Calibri"/>
          <w:szCs w:val="24"/>
        </w:rPr>
        <w:t>a quale concorrente, in caso di aggiudicazione, sarà conferito mandato speciale con rappresentanza o funzioni di capogruppo;</w:t>
      </w:r>
    </w:p>
    <w:p w14:paraId="4BC83502" w14:textId="77777777" w:rsidR="004C53A8" w:rsidRPr="009260AB" w:rsidRDefault="00870286" w:rsidP="003C41B4">
      <w:pPr>
        <w:numPr>
          <w:ilvl w:val="3"/>
          <w:numId w:val="11"/>
        </w:numPr>
        <w:spacing w:before="60" w:after="60"/>
        <w:ind w:left="1276" w:hanging="284"/>
        <w:rPr>
          <w:rFonts w:ascii="Bookman Old Style" w:hAnsi="Bookman Old Style" w:cs="Calibri"/>
          <w:szCs w:val="24"/>
        </w:rPr>
      </w:pPr>
      <w:r w:rsidRPr="009260AB">
        <w:rPr>
          <w:rFonts w:ascii="Bookman Old Style" w:hAnsi="Bookman Old Style" w:cs="Calibri"/>
          <w:szCs w:val="24"/>
        </w:rPr>
        <w:t>l’impegno, in caso di aggiudicazione, ad uniformarsi alla disciplina vigente in materia di raggruppamenti temporanei;</w:t>
      </w:r>
    </w:p>
    <w:p w14:paraId="5AA66F22" w14:textId="7064AB50" w:rsidR="004C53A8" w:rsidRPr="009260AB" w:rsidRDefault="00870286" w:rsidP="003C41B4">
      <w:pPr>
        <w:numPr>
          <w:ilvl w:val="3"/>
          <w:numId w:val="11"/>
        </w:numPr>
        <w:spacing w:before="60" w:after="60"/>
        <w:ind w:left="1276" w:hanging="284"/>
        <w:rPr>
          <w:rFonts w:ascii="Bookman Old Style" w:hAnsi="Bookman Old Style" w:cs="Calibri"/>
          <w:szCs w:val="24"/>
        </w:rPr>
      </w:pPr>
      <w:r w:rsidRPr="009260AB">
        <w:rPr>
          <w:rFonts w:ascii="Bookman Old Style" w:hAnsi="Bookman Old Style" w:cs="Calibri"/>
          <w:szCs w:val="24"/>
        </w:rPr>
        <w:t>le parti del servizio o della fornitura, ovvero la percentuale in caso di servizi indivisibili, che saranno eseguite dai singoli operatori economici aggregati in rete.</w:t>
      </w:r>
    </w:p>
    <w:p w14:paraId="3E024A49" w14:textId="77777777" w:rsidR="004C53A8" w:rsidRPr="009260AB" w:rsidRDefault="00870286" w:rsidP="003C41B4">
      <w:pPr>
        <w:pStyle w:val="Titolo2"/>
        <w:numPr>
          <w:ilvl w:val="0"/>
          <w:numId w:val="3"/>
        </w:numPr>
        <w:ind w:left="357" w:hanging="357"/>
        <w:rPr>
          <w:rFonts w:ascii="Bookman Old Style" w:hAnsi="Bookman Old Style"/>
          <w:szCs w:val="24"/>
        </w:rPr>
      </w:pPr>
      <w:r w:rsidRPr="009260AB">
        <w:rPr>
          <w:rFonts w:ascii="Bookman Old Style" w:hAnsi="Bookman Old Style"/>
          <w:szCs w:val="24"/>
          <w:lang w:val="it-IT"/>
        </w:rPr>
        <w:t xml:space="preserve"> </w:t>
      </w:r>
      <w:bookmarkStart w:id="1793" w:name="_Toc139549442"/>
      <w:r w:rsidRPr="009260AB">
        <w:rPr>
          <w:rFonts w:ascii="Bookman Old Style" w:hAnsi="Bookman Old Style"/>
          <w:szCs w:val="24"/>
          <w:lang w:val="it-IT"/>
        </w:rPr>
        <w:t>OFFERTA TECNICA</w:t>
      </w:r>
      <w:bookmarkEnd w:id="1793"/>
    </w:p>
    <w:p w14:paraId="78E8B1AD" w14:textId="05065D09" w:rsidR="004C53A8" w:rsidRPr="009260AB" w:rsidRDefault="00870286">
      <w:pPr>
        <w:spacing w:before="60" w:after="60"/>
        <w:rPr>
          <w:rFonts w:ascii="Bookman Old Style" w:hAnsi="Bookman Old Style"/>
          <w:szCs w:val="24"/>
        </w:rPr>
      </w:pPr>
      <w:bookmarkStart w:id="1794" w:name="_Toc406058382"/>
      <w:bookmarkStart w:id="1795" w:name="_Toc407013507"/>
      <w:bookmarkStart w:id="1796" w:name="_Toc406754183"/>
      <w:bookmarkEnd w:id="1794"/>
      <w:bookmarkEnd w:id="1795"/>
      <w:bookmarkEnd w:id="1796"/>
      <w:r w:rsidRPr="009260AB">
        <w:rPr>
          <w:rFonts w:ascii="Bookman Old Style" w:hAnsi="Bookman Old Style" w:cs="Calibri"/>
          <w:szCs w:val="24"/>
        </w:rPr>
        <w:t>L’operatore economico inserisce la documentazione relativa all’offerta tecnica nella Piattafor</w:t>
      </w:r>
      <w:r w:rsidR="00140144" w:rsidRPr="009260AB">
        <w:rPr>
          <w:rFonts w:ascii="Bookman Old Style" w:hAnsi="Bookman Old Style" w:cs="Calibri"/>
          <w:szCs w:val="24"/>
        </w:rPr>
        <w:t>ma</w:t>
      </w:r>
      <w:r w:rsidR="00126717" w:rsidRPr="009260AB">
        <w:rPr>
          <w:rFonts w:ascii="Bookman Old Style" w:hAnsi="Bookman Old Style" w:cs="Calibri"/>
          <w:i/>
          <w:szCs w:val="24"/>
        </w:rPr>
        <w:t xml:space="preserve"> </w:t>
      </w:r>
      <w:r w:rsidR="00126717" w:rsidRPr="009260AB">
        <w:rPr>
          <w:rFonts w:ascii="Bookman Old Style" w:hAnsi="Bookman Old Style" w:cs="Calibri"/>
          <w:iCs/>
          <w:szCs w:val="24"/>
        </w:rPr>
        <w:t>all’interno della sezione “Busta Tecnica”</w:t>
      </w:r>
      <w:r w:rsidR="00394FF4" w:rsidRPr="009260AB">
        <w:rPr>
          <w:rFonts w:ascii="Bookman Old Style" w:hAnsi="Bookman Old Style" w:cs="Calibri"/>
          <w:iCs/>
          <w:szCs w:val="24"/>
        </w:rPr>
        <w:t>,</w:t>
      </w:r>
      <w:r w:rsidR="00394FF4" w:rsidRPr="009260AB">
        <w:rPr>
          <w:rFonts w:ascii="Bookman Old Style" w:hAnsi="Bookman Old Style" w:cs="Calibri"/>
          <w:i/>
          <w:szCs w:val="24"/>
        </w:rPr>
        <w:t xml:space="preserve"> </w:t>
      </w:r>
      <w:r w:rsidR="00394FF4" w:rsidRPr="009260AB">
        <w:rPr>
          <w:rFonts w:ascii="Bookman Old Style" w:hAnsi="Bookman Old Style" w:cs="Calibri"/>
          <w:iCs/>
          <w:szCs w:val="24"/>
        </w:rPr>
        <w:t>a pena di inammissibilità dell’offerta</w:t>
      </w:r>
      <w:r w:rsidRPr="009260AB">
        <w:rPr>
          <w:rFonts w:ascii="Bookman Old Style" w:hAnsi="Bookman Old Style" w:cs="Calibri"/>
          <w:iCs/>
          <w:szCs w:val="24"/>
        </w:rPr>
        <w:t>. L’offerta è fi</w:t>
      </w:r>
      <w:r w:rsidRPr="009260AB">
        <w:rPr>
          <w:rFonts w:ascii="Bookman Old Style" w:hAnsi="Bookman Old Style" w:cs="Calibri"/>
          <w:szCs w:val="24"/>
        </w:rPr>
        <w:t xml:space="preserve">rmata secondo le modalità previste al precedente punto </w:t>
      </w:r>
      <w:r w:rsidR="0002232C" w:rsidRPr="009260AB">
        <w:rPr>
          <w:rFonts w:ascii="Bookman Old Style" w:hAnsi="Bookman Old Style" w:cs="Calibri"/>
          <w:szCs w:val="24"/>
        </w:rPr>
        <w:fldChar w:fldCharType="begin"/>
      </w:r>
      <w:r w:rsidR="0002232C" w:rsidRPr="009260AB">
        <w:rPr>
          <w:rFonts w:ascii="Bookman Old Style" w:hAnsi="Bookman Old Style" w:cs="Calibri"/>
          <w:szCs w:val="24"/>
        </w:rPr>
        <w:instrText xml:space="preserve"> REF _Ref129785861 \r \h </w:instrText>
      </w:r>
      <w:r w:rsidR="0019010B" w:rsidRPr="009260AB">
        <w:rPr>
          <w:rFonts w:ascii="Bookman Old Style" w:hAnsi="Bookman Old Style" w:cs="Calibri"/>
          <w:szCs w:val="24"/>
        </w:rPr>
        <w:instrText xml:space="preserve"> \* MERGEFORMAT </w:instrText>
      </w:r>
      <w:r w:rsidR="0002232C" w:rsidRPr="009260AB">
        <w:rPr>
          <w:rFonts w:ascii="Bookman Old Style" w:hAnsi="Bookman Old Style" w:cs="Calibri"/>
          <w:szCs w:val="24"/>
        </w:rPr>
      </w:r>
      <w:r w:rsidR="0002232C" w:rsidRPr="009260AB">
        <w:rPr>
          <w:rFonts w:ascii="Bookman Old Style" w:hAnsi="Bookman Old Style" w:cs="Calibri"/>
          <w:szCs w:val="24"/>
        </w:rPr>
        <w:fldChar w:fldCharType="separate"/>
      </w:r>
      <w:r w:rsidR="00E52951" w:rsidRPr="009260AB">
        <w:rPr>
          <w:rFonts w:ascii="Bookman Old Style" w:hAnsi="Bookman Old Style" w:cs="Calibri"/>
          <w:szCs w:val="24"/>
        </w:rPr>
        <w:t>15.1</w:t>
      </w:r>
      <w:r w:rsidR="0002232C" w:rsidRPr="009260AB">
        <w:rPr>
          <w:rFonts w:ascii="Bookman Old Style" w:hAnsi="Bookman Old Style" w:cs="Calibri"/>
          <w:szCs w:val="24"/>
        </w:rPr>
        <w:fldChar w:fldCharType="end"/>
      </w:r>
      <w:r w:rsidRPr="009260AB">
        <w:rPr>
          <w:rFonts w:ascii="Bookman Old Style" w:hAnsi="Bookman Old Style" w:cs="Calibri"/>
          <w:szCs w:val="24"/>
        </w:rPr>
        <w:t xml:space="preserve"> e </w:t>
      </w:r>
      <w:r w:rsidR="005D2897" w:rsidRPr="009260AB">
        <w:rPr>
          <w:rFonts w:ascii="Bookman Old Style" w:hAnsi="Bookman Old Style" w:cs="Calibri"/>
          <w:szCs w:val="24"/>
        </w:rPr>
        <w:t>d</w:t>
      </w:r>
      <w:r w:rsidRPr="009260AB">
        <w:rPr>
          <w:rFonts w:ascii="Bookman Old Style" w:hAnsi="Bookman Old Style" w:cs="Calibri"/>
          <w:szCs w:val="24"/>
        </w:rPr>
        <w:t>eve contenere, a pena di esclusione, i seguenti documenti:</w:t>
      </w:r>
    </w:p>
    <w:p w14:paraId="11F52DEA" w14:textId="6CC7A1BF" w:rsidR="004C53A8" w:rsidRPr="009260AB" w:rsidRDefault="00870286" w:rsidP="003C41B4">
      <w:pPr>
        <w:pStyle w:val="Paragrafoelenco"/>
        <w:numPr>
          <w:ilvl w:val="0"/>
          <w:numId w:val="22"/>
        </w:numPr>
        <w:spacing w:before="60" w:after="60"/>
        <w:ind w:left="709"/>
        <w:rPr>
          <w:rFonts w:ascii="Bookman Old Style" w:hAnsi="Bookman Old Style"/>
          <w:szCs w:val="24"/>
        </w:rPr>
      </w:pPr>
      <w:r w:rsidRPr="009260AB">
        <w:rPr>
          <w:rFonts w:ascii="Bookman Old Style" w:hAnsi="Bookman Old Style" w:cs="Calibri"/>
          <w:szCs w:val="24"/>
        </w:rPr>
        <w:t>relazione tecnica de</w:t>
      </w:r>
      <w:r w:rsidR="00126717" w:rsidRPr="009260AB">
        <w:rPr>
          <w:rFonts w:ascii="Bookman Old Style" w:hAnsi="Bookman Old Style" w:cs="Calibri"/>
          <w:szCs w:val="24"/>
        </w:rPr>
        <w:t>l</w:t>
      </w:r>
      <w:r w:rsidRPr="009260AB">
        <w:rPr>
          <w:rFonts w:ascii="Bookman Old Style" w:hAnsi="Bookman Old Style" w:cs="Calibri"/>
          <w:szCs w:val="24"/>
        </w:rPr>
        <w:t xml:space="preserve"> serviz</w:t>
      </w:r>
      <w:r w:rsidR="00126717" w:rsidRPr="009260AB">
        <w:rPr>
          <w:rFonts w:ascii="Bookman Old Style" w:hAnsi="Bookman Old Style" w:cs="Calibri"/>
          <w:szCs w:val="24"/>
        </w:rPr>
        <w:t>io</w:t>
      </w:r>
      <w:r w:rsidRPr="009260AB">
        <w:rPr>
          <w:rFonts w:ascii="Bookman Old Style" w:hAnsi="Bookman Old Style" w:cs="Calibri"/>
          <w:szCs w:val="24"/>
        </w:rPr>
        <w:t xml:space="preserve"> offert</w:t>
      </w:r>
      <w:r w:rsidR="00126717" w:rsidRPr="009260AB">
        <w:rPr>
          <w:rFonts w:ascii="Bookman Old Style" w:hAnsi="Bookman Old Style" w:cs="Calibri"/>
          <w:szCs w:val="24"/>
        </w:rPr>
        <w:t>o</w:t>
      </w:r>
      <w:r w:rsidRPr="009260AB">
        <w:rPr>
          <w:rFonts w:ascii="Bookman Old Style" w:hAnsi="Bookman Old Style" w:cs="Calibri"/>
          <w:szCs w:val="24"/>
        </w:rPr>
        <w:t>;</w:t>
      </w:r>
    </w:p>
    <w:p w14:paraId="05AD0DBF" w14:textId="6AEAFED7" w:rsidR="00563D04" w:rsidRPr="009260AB" w:rsidRDefault="00563D04" w:rsidP="003C41B4">
      <w:pPr>
        <w:pStyle w:val="Paragrafoelenco"/>
        <w:numPr>
          <w:ilvl w:val="0"/>
          <w:numId w:val="22"/>
        </w:numPr>
        <w:spacing w:before="60" w:after="60"/>
        <w:ind w:left="709"/>
        <w:rPr>
          <w:rFonts w:ascii="Bookman Old Style" w:hAnsi="Bookman Old Style"/>
          <w:szCs w:val="24"/>
        </w:rPr>
      </w:pPr>
      <w:r w:rsidRPr="009260AB">
        <w:rPr>
          <w:rFonts w:ascii="Bookman Old Style" w:hAnsi="Bookman Old Style" w:cs="Calibri"/>
          <w:szCs w:val="24"/>
        </w:rPr>
        <w:t>in caso di avvalimento premiale, contratto di avvalimento</w:t>
      </w:r>
      <w:r w:rsidR="00126717" w:rsidRPr="009260AB">
        <w:rPr>
          <w:rFonts w:ascii="Bookman Old Style" w:hAnsi="Bookman Old Style" w:cs="Calibri"/>
          <w:szCs w:val="24"/>
        </w:rPr>
        <w:t>.</w:t>
      </w:r>
    </w:p>
    <w:p w14:paraId="13F1A7FE" w14:textId="77777777" w:rsidR="00F57774" w:rsidRPr="009260AB" w:rsidRDefault="00F57774">
      <w:pPr>
        <w:spacing w:before="60" w:after="60"/>
        <w:rPr>
          <w:rFonts w:ascii="Bookman Old Style" w:hAnsi="Bookman Old Style" w:cs="Calibri"/>
          <w:szCs w:val="24"/>
        </w:rPr>
      </w:pPr>
    </w:p>
    <w:p w14:paraId="436197AA" w14:textId="0F01178D" w:rsidR="004C53A8" w:rsidRPr="009260AB" w:rsidRDefault="00870286">
      <w:pPr>
        <w:spacing w:before="60" w:after="60"/>
        <w:rPr>
          <w:rFonts w:ascii="Bookman Old Style" w:hAnsi="Bookman Old Style" w:cs="Calibri"/>
          <w:szCs w:val="24"/>
        </w:rPr>
      </w:pPr>
      <w:r w:rsidRPr="009260AB">
        <w:rPr>
          <w:rFonts w:ascii="Bookman Old Style" w:hAnsi="Bookman Old Style" w:cs="Calibri"/>
          <w:szCs w:val="24"/>
        </w:rPr>
        <w:lastRenderedPageBreak/>
        <w:t xml:space="preserve">La relazione contiene una proposta tecnico-organizzativa che illustra, con riferimento ai criteri e sub-criteri di valutazione indicati nella tabella di cui al successivo punto </w:t>
      </w:r>
      <w:r w:rsidR="004E1925" w:rsidRPr="009260AB">
        <w:rPr>
          <w:rFonts w:ascii="Bookman Old Style" w:hAnsi="Bookman Old Style" w:cs="Calibri"/>
          <w:szCs w:val="24"/>
        </w:rPr>
        <w:fldChar w:fldCharType="begin"/>
      </w:r>
      <w:r w:rsidR="004E1925" w:rsidRPr="009260AB">
        <w:rPr>
          <w:rFonts w:ascii="Bookman Old Style" w:hAnsi="Bookman Old Style" w:cs="Calibri"/>
          <w:szCs w:val="24"/>
        </w:rPr>
        <w:instrText xml:space="preserve"> REF _Ref129786124 \r \h </w:instrText>
      </w:r>
      <w:r w:rsidR="00EB523E" w:rsidRPr="009260AB">
        <w:rPr>
          <w:rFonts w:ascii="Bookman Old Style" w:hAnsi="Bookman Old Style" w:cs="Calibri"/>
          <w:szCs w:val="24"/>
        </w:rPr>
        <w:instrText xml:space="preserve"> \* MERGEFORMAT </w:instrText>
      </w:r>
      <w:r w:rsidR="004E1925" w:rsidRPr="009260AB">
        <w:rPr>
          <w:rFonts w:ascii="Bookman Old Style" w:hAnsi="Bookman Old Style" w:cs="Calibri"/>
          <w:szCs w:val="24"/>
        </w:rPr>
      </w:r>
      <w:r w:rsidR="004E1925" w:rsidRPr="009260AB">
        <w:rPr>
          <w:rFonts w:ascii="Bookman Old Style" w:hAnsi="Bookman Old Style" w:cs="Calibri"/>
          <w:szCs w:val="24"/>
        </w:rPr>
        <w:fldChar w:fldCharType="separate"/>
      </w:r>
      <w:r w:rsidR="00E52951" w:rsidRPr="009260AB">
        <w:rPr>
          <w:rFonts w:ascii="Bookman Old Style" w:hAnsi="Bookman Old Style" w:cs="Calibri"/>
          <w:szCs w:val="24"/>
        </w:rPr>
        <w:t>18.1</w:t>
      </w:r>
      <w:r w:rsidR="004E1925" w:rsidRPr="009260AB">
        <w:rPr>
          <w:rFonts w:ascii="Bookman Old Style" w:hAnsi="Bookman Old Style" w:cs="Calibri"/>
          <w:szCs w:val="24"/>
        </w:rPr>
        <w:fldChar w:fldCharType="end"/>
      </w:r>
      <w:r w:rsidRPr="009260AB">
        <w:rPr>
          <w:rFonts w:ascii="Bookman Old Style" w:hAnsi="Bookman Old Style" w:cs="Calibri"/>
          <w:szCs w:val="24"/>
        </w:rPr>
        <w:t xml:space="preserve">, i seguenti elementi: </w:t>
      </w:r>
    </w:p>
    <w:p w14:paraId="7CBAA415" w14:textId="77777777" w:rsidR="00126717" w:rsidRPr="009260AB" w:rsidRDefault="00126717" w:rsidP="00126717">
      <w:pPr>
        <w:spacing w:before="60" w:after="60"/>
        <w:rPr>
          <w:rFonts w:ascii="Bookman Old Style" w:hAnsi="Bookman Old Style"/>
          <w:szCs w:val="24"/>
        </w:rPr>
      </w:pPr>
      <w:r w:rsidRPr="009260AB">
        <w:rPr>
          <w:rFonts w:ascii="Bookman Old Style" w:hAnsi="Bookman Old Style"/>
          <w:szCs w:val="24"/>
        </w:rPr>
        <w:t xml:space="preserve">A) Caratteristiche metodologiche ed organizzative di esecuzione del servizio.       </w:t>
      </w:r>
    </w:p>
    <w:p w14:paraId="1F35AB39" w14:textId="77777777" w:rsidR="00126717" w:rsidRPr="009260AB" w:rsidRDefault="00126717" w:rsidP="00126717">
      <w:pPr>
        <w:spacing w:before="60" w:after="60"/>
        <w:rPr>
          <w:rFonts w:ascii="Bookman Old Style" w:hAnsi="Bookman Old Style"/>
          <w:szCs w:val="24"/>
        </w:rPr>
      </w:pPr>
      <w:r w:rsidRPr="009260AB">
        <w:rPr>
          <w:rFonts w:ascii="Bookman Old Style" w:hAnsi="Bookman Old Style"/>
          <w:szCs w:val="24"/>
        </w:rPr>
        <w:t>B) Piano di manutenzione e pulizia degli automezzi.</w:t>
      </w:r>
    </w:p>
    <w:p w14:paraId="68F66B44" w14:textId="0949989C" w:rsidR="00126717" w:rsidRPr="009260AB" w:rsidRDefault="004011CC" w:rsidP="00126717">
      <w:pPr>
        <w:spacing w:before="60" w:after="60"/>
        <w:rPr>
          <w:rFonts w:ascii="Bookman Old Style" w:hAnsi="Bookman Old Style"/>
          <w:szCs w:val="24"/>
        </w:rPr>
      </w:pPr>
      <w:r w:rsidRPr="009260AB">
        <w:rPr>
          <w:rFonts w:ascii="Bookman Old Style" w:hAnsi="Bookman Old Style"/>
          <w:szCs w:val="24"/>
        </w:rPr>
        <w:t>C</w:t>
      </w:r>
      <w:r w:rsidR="00126717" w:rsidRPr="009260AB">
        <w:rPr>
          <w:rFonts w:ascii="Bookman Old Style" w:hAnsi="Bookman Old Style"/>
          <w:szCs w:val="24"/>
        </w:rPr>
        <w:t>) Automezzi impiegati e messi a disposizione da</w:t>
      </w:r>
      <w:r w:rsidR="009A6BE6" w:rsidRPr="009260AB">
        <w:rPr>
          <w:rFonts w:ascii="Bookman Old Style" w:hAnsi="Bookman Old Style"/>
          <w:szCs w:val="24"/>
        </w:rPr>
        <w:t>l</w:t>
      </w:r>
      <w:r w:rsidR="00126717" w:rsidRPr="009260AB">
        <w:rPr>
          <w:rFonts w:ascii="Bookman Old Style" w:hAnsi="Bookman Old Style"/>
          <w:szCs w:val="24"/>
        </w:rPr>
        <w:t xml:space="preserve"> concorrente.</w:t>
      </w:r>
    </w:p>
    <w:p w14:paraId="4991ABA3" w14:textId="286CE496" w:rsidR="00126717" w:rsidRPr="009260AB" w:rsidRDefault="004011CC" w:rsidP="00126717">
      <w:pPr>
        <w:spacing w:before="60" w:after="60"/>
        <w:rPr>
          <w:rFonts w:ascii="Bookman Old Style" w:hAnsi="Bookman Old Style"/>
          <w:szCs w:val="24"/>
        </w:rPr>
      </w:pPr>
      <w:r w:rsidRPr="009260AB">
        <w:rPr>
          <w:rFonts w:ascii="Bookman Old Style" w:hAnsi="Bookman Old Style"/>
          <w:szCs w:val="24"/>
        </w:rPr>
        <w:t>D</w:t>
      </w:r>
      <w:r w:rsidR="00126717" w:rsidRPr="009260AB">
        <w:rPr>
          <w:rFonts w:ascii="Bookman Old Style" w:hAnsi="Bookman Old Style"/>
          <w:szCs w:val="24"/>
        </w:rPr>
        <w:t>) Aspetti migliorativi.</w:t>
      </w:r>
    </w:p>
    <w:p w14:paraId="58406F06" w14:textId="77777777" w:rsidR="00126717" w:rsidRPr="009260AB" w:rsidRDefault="00126717" w:rsidP="00126717">
      <w:pPr>
        <w:spacing w:before="60" w:after="60"/>
        <w:rPr>
          <w:rFonts w:ascii="Bookman Old Style" w:hAnsi="Bookman Old Style"/>
          <w:szCs w:val="24"/>
        </w:rPr>
      </w:pPr>
    </w:p>
    <w:p w14:paraId="7806C312" w14:textId="14C43452" w:rsidR="00126717" w:rsidRPr="009260AB" w:rsidRDefault="00126717" w:rsidP="00126717">
      <w:pPr>
        <w:spacing w:before="60" w:after="60"/>
        <w:rPr>
          <w:rFonts w:ascii="Bookman Old Style" w:hAnsi="Bookman Old Style" w:cs="Calibri"/>
          <w:szCs w:val="24"/>
        </w:rPr>
      </w:pPr>
      <w:r w:rsidRPr="009260AB">
        <w:rPr>
          <w:rFonts w:ascii="Bookman Old Style" w:hAnsi="Bookman Old Style" w:cs="Calibri"/>
          <w:szCs w:val="24"/>
        </w:rPr>
        <w:t xml:space="preserve">Essa è composta da un massimo di 20 facciate e deve essere organizzata in paragrafi e </w:t>
      </w:r>
      <w:proofErr w:type="spellStart"/>
      <w:r w:rsidRPr="009260AB">
        <w:rPr>
          <w:rFonts w:ascii="Bookman Old Style" w:hAnsi="Bookman Old Style" w:cs="Calibri"/>
          <w:szCs w:val="24"/>
        </w:rPr>
        <w:t>sottoparagrafi</w:t>
      </w:r>
      <w:proofErr w:type="spellEnd"/>
      <w:r w:rsidRPr="009260AB">
        <w:rPr>
          <w:rFonts w:ascii="Bookman Old Style" w:hAnsi="Bookman Old Style" w:cs="Calibri"/>
          <w:szCs w:val="24"/>
        </w:rPr>
        <w:t xml:space="preserve"> corrispondenti ai criteri e sub-criteri di cui al successivo punto 18.1. Ogni facciata deve avere bordi laterali e superiori pari minimo a 2 cm; il numero di righe non può essere superiore a 40 per pagina e deve essere usato carattere con dimensione non inferiore a 12.</w:t>
      </w:r>
    </w:p>
    <w:p w14:paraId="1CBF642A" w14:textId="77777777" w:rsidR="00126717" w:rsidRPr="009260AB" w:rsidRDefault="00126717" w:rsidP="00126717">
      <w:pPr>
        <w:spacing w:before="60" w:after="60"/>
        <w:rPr>
          <w:rFonts w:ascii="Bookman Old Style" w:hAnsi="Bookman Old Style" w:cs="Calibri"/>
          <w:szCs w:val="24"/>
        </w:rPr>
      </w:pPr>
      <w:r w:rsidRPr="009260AB">
        <w:rPr>
          <w:rFonts w:ascii="Bookman Old Style" w:hAnsi="Bookman Old Style" w:cs="Calibri"/>
          <w:szCs w:val="24"/>
        </w:rPr>
        <w:t>La mancata allegazione della relazione tecnica comporterà l'esclusione dalla procedura di gara; nel caso la relazione ecceda le 20 facciate, saranno conteggiate e analizzate solo le prime venti facciate, con esclusione di copertine e indice. L'assenza, all'interno della relazione, di paragrafi corrispondenti ad un determinato criterio o sub-criterio, comporterà l'attribuzione del punteggio nullo per quel criterio o sub-criterio.</w:t>
      </w:r>
    </w:p>
    <w:p w14:paraId="12042EE6" w14:textId="7572514F" w:rsidR="004C53A8" w:rsidRPr="009260AB" w:rsidRDefault="00126717" w:rsidP="00126717">
      <w:pPr>
        <w:spacing w:before="60" w:after="60"/>
        <w:rPr>
          <w:rFonts w:ascii="Bookman Old Style" w:hAnsi="Bookman Old Style"/>
          <w:szCs w:val="24"/>
        </w:rPr>
      </w:pPr>
      <w:r w:rsidRPr="009260AB">
        <w:rPr>
          <w:rFonts w:ascii="Bookman Old Style" w:hAnsi="Bookman Old Style" w:cs="Calibri"/>
          <w:szCs w:val="24"/>
        </w:rPr>
        <w:t>L</w:t>
      </w:r>
      <w:r w:rsidR="00870286" w:rsidRPr="009260AB">
        <w:rPr>
          <w:rFonts w:ascii="Bookman Old Style" w:hAnsi="Bookman Old Style" w:cs="Calibri"/>
          <w:szCs w:val="24"/>
        </w:rPr>
        <w:t>’offerta tecnica deve rispettare</w:t>
      </w:r>
      <w:r w:rsidR="004E1925" w:rsidRPr="009260AB">
        <w:rPr>
          <w:rFonts w:ascii="Bookman Old Style" w:hAnsi="Bookman Old Style" w:cs="Calibri"/>
          <w:szCs w:val="24"/>
        </w:rPr>
        <w:t>,</w:t>
      </w:r>
      <w:r w:rsidR="00870286" w:rsidRPr="009260AB">
        <w:rPr>
          <w:rFonts w:ascii="Bookman Old Style" w:hAnsi="Bookman Old Style" w:cs="Calibri"/>
          <w:szCs w:val="24"/>
        </w:rPr>
        <w:t xml:space="preserve"> </w:t>
      </w:r>
      <w:r w:rsidR="004E1925" w:rsidRPr="009260AB">
        <w:rPr>
          <w:rFonts w:ascii="Bookman Old Style" w:hAnsi="Bookman Old Style" w:cs="Calibri"/>
          <w:szCs w:val="24"/>
        </w:rPr>
        <w:t xml:space="preserve">pena l’esclusione dalla procedura di gara, </w:t>
      </w:r>
      <w:r w:rsidR="00870286" w:rsidRPr="009260AB">
        <w:rPr>
          <w:rFonts w:ascii="Bookman Old Style" w:hAnsi="Bookman Old Style" w:cs="Calibri"/>
          <w:szCs w:val="24"/>
        </w:rPr>
        <w:t xml:space="preserve">le caratteristiche minime stabilite </w:t>
      </w:r>
      <w:r w:rsidR="004E1925" w:rsidRPr="009260AB">
        <w:rPr>
          <w:rFonts w:ascii="Bookman Old Style" w:hAnsi="Bookman Old Style" w:cs="Calibri"/>
          <w:szCs w:val="24"/>
        </w:rPr>
        <w:t>nei documenti di gara</w:t>
      </w:r>
      <w:r w:rsidR="00870286" w:rsidRPr="009260AB">
        <w:rPr>
          <w:rFonts w:ascii="Bookman Old Style" w:hAnsi="Bookman Old Style" w:cs="Calibri"/>
          <w:szCs w:val="24"/>
        </w:rPr>
        <w:t>, nel rispetto del principio di equivalenza.</w:t>
      </w:r>
    </w:p>
    <w:p w14:paraId="36168ED9" w14:textId="621FB1EE" w:rsidR="00762FC3" w:rsidRPr="009260AB" w:rsidRDefault="00762FC3" w:rsidP="001035D6">
      <w:pPr>
        <w:spacing w:before="60" w:after="60"/>
        <w:rPr>
          <w:rFonts w:ascii="Bookman Old Style" w:hAnsi="Bookman Old Style"/>
          <w:b/>
          <w:i/>
          <w:szCs w:val="24"/>
        </w:rPr>
      </w:pPr>
      <w:r w:rsidRPr="009260AB">
        <w:rPr>
          <w:rFonts w:ascii="Bookman Old Style" w:hAnsi="Bookman Old Style"/>
          <w:szCs w:val="24"/>
        </w:rPr>
        <w:t>L’operatore economico che adotta un CCNL diverso da quello indicato all’articolo 3 inserisce la dichiarazione di equivalenze delle tutele e l’eventuale documentazione probatoria sulla equivalenza del proprio CCNL nella sezione della piattaforma relativa all’offerta tecnica</w:t>
      </w:r>
      <w:r w:rsidRPr="009260AB">
        <w:rPr>
          <w:rFonts w:ascii="Bookman Old Style" w:hAnsi="Bookman Old Style"/>
          <w:b/>
          <w:i/>
          <w:szCs w:val="24"/>
        </w:rPr>
        <w:t xml:space="preserve">. </w:t>
      </w:r>
    </w:p>
    <w:p w14:paraId="096214CE" w14:textId="3A8ED9E6" w:rsidR="0064462B" w:rsidRPr="009260AB" w:rsidRDefault="001035D6" w:rsidP="001035D6">
      <w:pPr>
        <w:spacing w:before="60" w:after="60"/>
        <w:rPr>
          <w:rFonts w:ascii="Bookman Old Style" w:hAnsi="Bookman Old Style"/>
          <w:i/>
          <w:iCs/>
          <w:szCs w:val="24"/>
        </w:rPr>
      </w:pPr>
      <w:r w:rsidRPr="009260AB">
        <w:rPr>
          <w:rFonts w:ascii="Bookman Old Style" w:hAnsi="Bookman Old Style"/>
          <w:szCs w:val="24"/>
        </w:rPr>
        <w:t xml:space="preserve">Ai fini del rispetto della clausola sociale </w:t>
      </w:r>
      <w:r w:rsidR="00FB566D" w:rsidRPr="009260AB">
        <w:rPr>
          <w:rFonts w:ascii="Bookman Old Style" w:hAnsi="Bookman Old Style"/>
          <w:szCs w:val="24"/>
        </w:rPr>
        <w:t xml:space="preserve">sulla stabilità occupazionale </w:t>
      </w:r>
      <w:r w:rsidRPr="009260AB">
        <w:rPr>
          <w:rFonts w:ascii="Bookman Old Style" w:hAnsi="Bookman Old Style"/>
          <w:szCs w:val="24"/>
        </w:rPr>
        <w:t xml:space="preserve">di cui al punto </w:t>
      </w:r>
      <w:r w:rsidR="00106389" w:rsidRPr="009260AB">
        <w:rPr>
          <w:rFonts w:ascii="Bookman Old Style" w:hAnsi="Bookman Old Style"/>
          <w:szCs w:val="24"/>
        </w:rPr>
        <w:fldChar w:fldCharType="begin"/>
      </w:r>
      <w:r w:rsidR="00106389" w:rsidRPr="009260AB">
        <w:rPr>
          <w:rFonts w:ascii="Bookman Old Style" w:hAnsi="Bookman Old Style"/>
          <w:szCs w:val="24"/>
        </w:rPr>
        <w:instrText xml:space="preserve"> REF _Ref132050689 \r \h </w:instrText>
      </w:r>
      <w:r w:rsidR="009C6573" w:rsidRPr="009260AB">
        <w:rPr>
          <w:rFonts w:ascii="Bookman Old Style" w:hAnsi="Bookman Old Style"/>
          <w:szCs w:val="24"/>
        </w:rPr>
        <w:instrText xml:space="preserve"> \* MERGEFORMAT </w:instrText>
      </w:r>
      <w:r w:rsidR="00106389" w:rsidRPr="009260AB">
        <w:rPr>
          <w:rFonts w:ascii="Bookman Old Style" w:hAnsi="Bookman Old Style"/>
          <w:szCs w:val="24"/>
        </w:rPr>
      </w:r>
      <w:r w:rsidR="00106389" w:rsidRPr="009260AB">
        <w:rPr>
          <w:rFonts w:ascii="Bookman Old Style" w:hAnsi="Bookman Old Style"/>
          <w:szCs w:val="24"/>
        </w:rPr>
        <w:fldChar w:fldCharType="separate"/>
      </w:r>
      <w:r w:rsidR="00E52951" w:rsidRPr="009260AB">
        <w:rPr>
          <w:rFonts w:ascii="Bookman Old Style" w:hAnsi="Bookman Old Style"/>
          <w:szCs w:val="24"/>
        </w:rPr>
        <w:t>9</w:t>
      </w:r>
      <w:r w:rsidR="00106389" w:rsidRPr="009260AB">
        <w:rPr>
          <w:rFonts w:ascii="Bookman Old Style" w:hAnsi="Bookman Old Style"/>
          <w:szCs w:val="24"/>
        </w:rPr>
        <w:fldChar w:fldCharType="end"/>
      </w:r>
      <w:r w:rsidRPr="009260AB">
        <w:rPr>
          <w:rFonts w:ascii="Bookman Old Style" w:hAnsi="Bookman Old Style"/>
          <w:szCs w:val="24"/>
        </w:rPr>
        <w:t>, il concorrente allega all’offerta tecnica un progetto di assorbimento atto ad illustrare le concrete modalità di applicazione della clausola sociale</w:t>
      </w:r>
      <w:r w:rsidR="00C1601E" w:rsidRPr="009260AB">
        <w:rPr>
          <w:rFonts w:ascii="Bookman Old Style" w:hAnsi="Bookman Old Style"/>
          <w:szCs w:val="24"/>
        </w:rPr>
        <w:t>.</w:t>
      </w:r>
      <w:r w:rsidR="0064462B" w:rsidRPr="009260AB">
        <w:rPr>
          <w:rFonts w:ascii="Bookman Old Style" w:hAnsi="Bookman Old Style"/>
          <w:szCs w:val="24"/>
        </w:rPr>
        <w:t xml:space="preserve"> </w:t>
      </w:r>
    </w:p>
    <w:p w14:paraId="33064ACA" w14:textId="6B4CF25B" w:rsidR="00A1783A" w:rsidRPr="009260AB" w:rsidRDefault="0051425E" w:rsidP="00104ABF">
      <w:pPr>
        <w:spacing w:before="60" w:after="60"/>
        <w:rPr>
          <w:rFonts w:ascii="Bookman Old Style" w:eastAsia="Calibri" w:hAnsi="Bookman Old Style"/>
          <w:color w:val="000000" w:themeColor="text1"/>
          <w:kern w:val="2"/>
          <w:szCs w:val="24"/>
          <w:lang w:eastAsia="it-IT"/>
        </w:rPr>
      </w:pPr>
      <w:r w:rsidRPr="009260AB">
        <w:rPr>
          <w:rFonts w:ascii="Bookman Old Style" w:eastAsia="Calibri" w:hAnsi="Bookman Old Style"/>
          <w:color w:val="000000" w:themeColor="text1"/>
          <w:kern w:val="2"/>
          <w:szCs w:val="24"/>
          <w:lang w:eastAsia="it-IT"/>
        </w:rPr>
        <w:t>L’operatore economico allega una dichiarazione firmata contenente i dettagli dell’offerta coperti da riservatezza, argomentando in modo congruo le ragioni per le quali eventuali parti dell’offerta sono da segretare. Il concorrente a tal fine allega anche una copia firmata della relazione tecnica adeguatamente oscurata nelle parti ritenute costituenti segreti tecnici e commerciali. Resta ferma, la facoltà della stazione appaltante di valutare la fondatezza delle motivazioni addotte e di chiedere al concorrente di dimostrare la tangibile sussistenza di eventuali segreti tecnici e commerciali.</w:t>
      </w:r>
    </w:p>
    <w:p w14:paraId="440A8046" w14:textId="77777777" w:rsidR="004C53A8" w:rsidRPr="009260AB" w:rsidRDefault="00870286" w:rsidP="003C41B4">
      <w:pPr>
        <w:pStyle w:val="Titolo2"/>
        <w:numPr>
          <w:ilvl w:val="0"/>
          <w:numId w:val="3"/>
        </w:numPr>
        <w:ind w:left="357" w:hanging="357"/>
        <w:rPr>
          <w:rFonts w:ascii="Bookman Old Style" w:hAnsi="Bookman Old Style"/>
          <w:szCs w:val="24"/>
        </w:rPr>
      </w:pPr>
      <w:bookmarkStart w:id="1797" w:name="_Toc139549443"/>
      <w:r w:rsidRPr="009260AB">
        <w:rPr>
          <w:rFonts w:ascii="Bookman Old Style" w:hAnsi="Bookman Old Style"/>
          <w:szCs w:val="24"/>
          <w:lang w:val="it-IT"/>
        </w:rPr>
        <w:t>OFFERTA ECONOMICA</w:t>
      </w:r>
      <w:bookmarkEnd w:id="1797"/>
    </w:p>
    <w:p w14:paraId="61E7E5CE" w14:textId="24C6149B" w:rsidR="004C53A8" w:rsidRPr="009260AB" w:rsidRDefault="00870286">
      <w:pPr>
        <w:spacing w:before="60" w:after="60"/>
        <w:ind w:hanging="11"/>
        <w:rPr>
          <w:rFonts w:ascii="Bookman Old Style" w:hAnsi="Bookman Old Style" w:cs="Calibri"/>
          <w:szCs w:val="24"/>
        </w:rPr>
      </w:pPr>
      <w:bookmarkStart w:id="1798" w:name="_Toc483316490"/>
      <w:bookmarkStart w:id="1799" w:name="_Toc483316359"/>
      <w:bookmarkStart w:id="1800" w:name="_Toc483316227"/>
      <w:bookmarkStart w:id="1801" w:name="_Toc483316022"/>
      <w:bookmarkStart w:id="1802" w:name="_Toc483302401"/>
      <w:bookmarkStart w:id="1803" w:name="_Toc483233684"/>
      <w:bookmarkStart w:id="1804" w:name="_Toc482979724"/>
      <w:bookmarkStart w:id="1805" w:name="_Toc482979626"/>
      <w:bookmarkStart w:id="1806" w:name="_Toc482979528"/>
      <w:bookmarkStart w:id="1807" w:name="_Toc482979420"/>
      <w:bookmarkStart w:id="1808" w:name="_Toc482979311"/>
      <w:bookmarkStart w:id="1809" w:name="_Toc482979202"/>
      <w:bookmarkStart w:id="1810" w:name="_Toc482979091"/>
      <w:bookmarkStart w:id="1811" w:name="_Toc482978983"/>
      <w:bookmarkStart w:id="1812" w:name="_Toc482978874"/>
      <w:bookmarkStart w:id="1813" w:name="_Toc482959755"/>
      <w:bookmarkStart w:id="1814" w:name="_Toc482959645"/>
      <w:bookmarkStart w:id="1815" w:name="_Toc482959535"/>
      <w:bookmarkStart w:id="1816" w:name="_Toc482712747"/>
      <w:bookmarkStart w:id="1817" w:name="_Toc482641301"/>
      <w:bookmarkStart w:id="1818" w:name="_Toc482633124"/>
      <w:bookmarkStart w:id="1819" w:name="_Toc482352283"/>
      <w:bookmarkStart w:id="1820" w:name="_Toc482352193"/>
      <w:bookmarkStart w:id="1821" w:name="_Toc482352103"/>
      <w:bookmarkStart w:id="1822" w:name="_Toc482352013"/>
      <w:bookmarkStart w:id="1823" w:name="_Toc482102149"/>
      <w:bookmarkStart w:id="1824" w:name="_Toc482102055"/>
      <w:bookmarkStart w:id="1825" w:name="_Toc482101960"/>
      <w:bookmarkStart w:id="1826" w:name="_Toc482101865"/>
      <w:bookmarkStart w:id="1827" w:name="_Toc482101772"/>
      <w:bookmarkStart w:id="1828" w:name="_Toc482101597"/>
      <w:bookmarkStart w:id="1829" w:name="_Toc482101482"/>
      <w:bookmarkStart w:id="1830" w:name="_Toc482101345"/>
      <w:bookmarkStart w:id="1831" w:name="_Toc482100919"/>
      <w:bookmarkStart w:id="1832" w:name="_Toc482100762"/>
      <w:bookmarkStart w:id="1833" w:name="_Toc482099045"/>
      <w:bookmarkStart w:id="1834" w:name="_Toc482097943"/>
      <w:bookmarkStart w:id="1835" w:name="_Toc482097751"/>
      <w:bookmarkStart w:id="1836" w:name="_Toc482097662"/>
      <w:bookmarkStart w:id="1837" w:name="_Toc482097573"/>
      <w:bookmarkStart w:id="1838" w:name="_Toc482025749"/>
      <w:bookmarkStart w:id="1839" w:name="_Toc483401270"/>
      <w:bookmarkStart w:id="1840" w:name="_Toc483325793"/>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sidRPr="009260AB">
        <w:rPr>
          <w:rFonts w:ascii="Bookman Old Style" w:hAnsi="Bookman Old Style" w:cs="Calibri"/>
          <w:szCs w:val="24"/>
        </w:rPr>
        <w:t xml:space="preserve">L’operatore economico inserisce </w:t>
      </w:r>
      <w:r w:rsidR="00126717" w:rsidRPr="009260AB">
        <w:rPr>
          <w:rFonts w:ascii="Bookman Old Style" w:hAnsi="Bookman Old Style" w:cs="Calibri"/>
          <w:szCs w:val="24"/>
        </w:rPr>
        <w:t>la</w:t>
      </w:r>
      <w:r w:rsidR="00126717" w:rsidRPr="009260AB">
        <w:rPr>
          <w:rFonts w:ascii="Bookman Old Style" w:hAnsi="Bookman Old Style" w:cs="Calibri"/>
          <w:i/>
          <w:iCs/>
          <w:szCs w:val="24"/>
        </w:rPr>
        <w:t xml:space="preserve"> </w:t>
      </w:r>
      <w:r w:rsidRPr="009260AB">
        <w:rPr>
          <w:rFonts w:ascii="Bookman Old Style" w:hAnsi="Bookman Old Style" w:cs="Calibri"/>
          <w:szCs w:val="24"/>
        </w:rPr>
        <w:t>documentazione economica, nella Piattaforma</w:t>
      </w:r>
      <w:r w:rsidR="00126717" w:rsidRPr="009260AB">
        <w:rPr>
          <w:rFonts w:ascii="Bookman Old Style" w:hAnsi="Bookman Old Style" w:cs="Calibri"/>
          <w:szCs w:val="24"/>
        </w:rPr>
        <w:t xml:space="preserve"> all’interno della sezione “Busta Economica”</w:t>
      </w:r>
      <w:r w:rsidRPr="009260AB">
        <w:rPr>
          <w:rFonts w:ascii="Bookman Old Style" w:hAnsi="Bookman Old Style" w:cs="Calibri"/>
          <w:i/>
          <w:szCs w:val="24"/>
        </w:rPr>
        <w:t>.</w:t>
      </w:r>
      <w:r w:rsidRPr="009260AB">
        <w:rPr>
          <w:rFonts w:ascii="Bookman Old Style" w:hAnsi="Bookman Old Style" w:cs="Calibri"/>
          <w:szCs w:val="24"/>
        </w:rPr>
        <w:t xml:space="preserve"> L’offerta economica </w:t>
      </w:r>
      <w:r w:rsidRPr="009260AB">
        <w:rPr>
          <w:rFonts w:ascii="Bookman Old Style" w:hAnsi="Bookman Old Style" w:cs="Calibri"/>
          <w:szCs w:val="24"/>
        </w:rPr>
        <w:lastRenderedPageBreak/>
        <w:t xml:space="preserve">firmata secondo le modalità di cui al precedente </w:t>
      </w:r>
      <w:r w:rsidR="00EC60E5" w:rsidRPr="009260AB">
        <w:rPr>
          <w:rFonts w:ascii="Bookman Old Style" w:hAnsi="Bookman Old Style" w:cs="Calibri"/>
          <w:szCs w:val="24"/>
        </w:rPr>
        <w:t>articolo</w:t>
      </w:r>
      <w:r w:rsidRPr="009260AB">
        <w:rPr>
          <w:rFonts w:ascii="Bookman Old Style" w:hAnsi="Bookman Old Style" w:cs="Calibri"/>
          <w:szCs w:val="24"/>
        </w:rPr>
        <w:t xml:space="preserve"> </w:t>
      </w:r>
      <w:r w:rsidR="006979A6" w:rsidRPr="009260AB">
        <w:rPr>
          <w:rFonts w:ascii="Bookman Old Style" w:hAnsi="Bookman Old Style" w:cs="Calibri"/>
          <w:szCs w:val="24"/>
        </w:rPr>
        <w:fldChar w:fldCharType="begin"/>
      </w:r>
      <w:r w:rsidR="006979A6" w:rsidRPr="009260AB">
        <w:rPr>
          <w:rFonts w:ascii="Bookman Old Style" w:hAnsi="Bookman Old Style" w:cs="Calibri"/>
          <w:szCs w:val="24"/>
        </w:rPr>
        <w:instrText xml:space="preserve"> REF _Ref129789908 \r \h </w:instrText>
      </w:r>
      <w:r w:rsidR="009260AB" w:rsidRPr="009260AB">
        <w:rPr>
          <w:rFonts w:ascii="Bookman Old Style" w:hAnsi="Bookman Old Style" w:cs="Calibri"/>
          <w:szCs w:val="24"/>
        </w:rPr>
        <w:instrText xml:space="preserve"> \* MERGEFORMAT </w:instrText>
      </w:r>
      <w:r w:rsidR="006979A6" w:rsidRPr="009260AB">
        <w:rPr>
          <w:rFonts w:ascii="Bookman Old Style" w:hAnsi="Bookman Old Style" w:cs="Calibri"/>
          <w:szCs w:val="24"/>
        </w:rPr>
      </w:r>
      <w:r w:rsidR="006979A6" w:rsidRPr="009260AB">
        <w:rPr>
          <w:rFonts w:ascii="Bookman Old Style" w:hAnsi="Bookman Old Style" w:cs="Calibri"/>
          <w:szCs w:val="24"/>
        </w:rPr>
        <w:fldChar w:fldCharType="separate"/>
      </w:r>
      <w:r w:rsidR="00E52951" w:rsidRPr="009260AB">
        <w:rPr>
          <w:rFonts w:ascii="Bookman Old Style" w:hAnsi="Bookman Old Style" w:cs="Calibri"/>
          <w:szCs w:val="24"/>
        </w:rPr>
        <w:t>15.1</w:t>
      </w:r>
      <w:r w:rsidR="006979A6" w:rsidRPr="009260AB">
        <w:rPr>
          <w:rFonts w:ascii="Bookman Old Style" w:hAnsi="Bookman Old Style" w:cs="Calibri"/>
          <w:szCs w:val="24"/>
        </w:rPr>
        <w:fldChar w:fldCharType="end"/>
      </w:r>
      <w:r w:rsidRPr="009260AB">
        <w:rPr>
          <w:rFonts w:ascii="Bookman Old Style" w:hAnsi="Bookman Old Style" w:cs="Calibri"/>
          <w:szCs w:val="24"/>
        </w:rPr>
        <w:t>, deve indicare, a pena di esclusione, i seguenti elementi:</w:t>
      </w:r>
    </w:p>
    <w:p w14:paraId="2F4720C7" w14:textId="77777777" w:rsidR="00126717" w:rsidRPr="009260AB" w:rsidRDefault="00126717">
      <w:pPr>
        <w:spacing w:before="60" w:after="60"/>
        <w:ind w:hanging="11"/>
        <w:rPr>
          <w:rFonts w:ascii="Bookman Old Style" w:hAnsi="Bookman Old Style"/>
          <w:szCs w:val="24"/>
        </w:rPr>
      </w:pPr>
    </w:p>
    <w:p w14:paraId="1867EAA7" w14:textId="2B7BCA79" w:rsidR="004C53A8" w:rsidRPr="009260AB" w:rsidRDefault="00126717" w:rsidP="003C41B4">
      <w:pPr>
        <w:numPr>
          <w:ilvl w:val="2"/>
          <w:numId w:val="2"/>
        </w:numPr>
        <w:spacing w:before="60" w:after="60"/>
        <w:ind w:left="284" w:hanging="284"/>
        <w:rPr>
          <w:rFonts w:ascii="Bookman Old Style" w:hAnsi="Bookman Old Style"/>
          <w:szCs w:val="24"/>
        </w:rPr>
      </w:pPr>
      <w:r w:rsidRPr="009260AB">
        <w:rPr>
          <w:rFonts w:ascii="Bookman Old Style" w:hAnsi="Bookman Old Style" w:cs="Arial"/>
          <w:i/>
          <w:szCs w:val="24"/>
        </w:rPr>
        <w:t>Ribasso percentuale, espresso in cifre e in lettere, da applicare sull’importo posto base di gara, al netto di IVA e/o di altre imposte e contributi di legge, nonché degli oneri per la sicurezza dovuti a rischi da interferenze;</w:t>
      </w:r>
    </w:p>
    <w:p w14:paraId="65A1C1D6" w14:textId="36CC416E" w:rsidR="004C53A8" w:rsidRPr="009260AB" w:rsidRDefault="00870286">
      <w:pPr>
        <w:spacing w:before="60" w:after="60"/>
        <w:ind w:left="284"/>
        <w:rPr>
          <w:rFonts w:ascii="Bookman Old Style" w:hAnsi="Bookman Old Style" w:cs="Calibri"/>
          <w:szCs w:val="24"/>
        </w:rPr>
      </w:pPr>
      <w:r w:rsidRPr="009260AB">
        <w:rPr>
          <w:rFonts w:ascii="Bookman Old Style" w:hAnsi="Bookman Old Style" w:cs="Calibri"/>
          <w:szCs w:val="24"/>
        </w:rPr>
        <w:t>Verranno prese in considerazione fino a</w:t>
      </w:r>
      <w:r w:rsidR="00126717" w:rsidRPr="009260AB">
        <w:rPr>
          <w:rFonts w:ascii="Bookman Old Style" w:hAnsi="Bookman Old Style" w:cs="Calibri"/>
          <w:szCs w:val="24"/>
        </w:rPr>
        <w:t xml:space="preserve"> </w:t>
      </w:r>
      <w:proofErr w:type="gramStart"/>
      <w:r w:rsidR="00126717" w:rsidRPr="009260AB">
        <w:rPr>
          <w:rFonts w:ascii="Bookman Old Style" w:hAnsi="Bookman Old Style" w:cs="Calibri"/>
          <w:szCs w:val="24"/>
        </w:rPr>
        <w:t>2</w:t>
      </w:r>
      <w:proofErr w:type="gramEnd"/>
      <w:r w:rsidRPr="009260AB">
        <w:rPr>
          <w:rFonts w:ascii="Bookman Old Style" w:hAnsi="Bookman Old Style" w:cs="Calibri"/>
          <w:i/>
          <w:iCs/>
          <w:szCs w:val="24"/>
        </w:rPr>
        <w:t xml:space="preserve"> </w:t>
      </w:r>
      <w:r w:rsidRPr="009260AB">
        <w:rPr>
          <w:rFonts w:ascii="Bookman Old Style" w:hAnsi="Bookman Old Style" w:cs="Calibri"/>
          <w:iCs/>
          <w:szCs w:val="24"/>
        </w:rPr>
        <w:t>cifre decimali</w:t>
      </w:r>
      <w:r w:rsidR="00E03B98" w:rsidRPr="009260AB">
        <w:rPr>
          <w:rFonts w:ascii="Bookman Old Style" w:hAnsi="Bookman Old Style" w:cs="Calibri"/>
          <w:szCs w:val="24"/>
        </w:rPr>
        <w:t>;</w:t>
      </w:r>
    </w:p>
    <w:p w14:paraId="2CB3559D" w14:textId="2F30EEA7" w:rsidR="009C6573" w:rsidRPr="009260AB" w:rsidRDefault="00870286" w:rsidP="009C6573">
      <w:pPr>
        <w:numPr>
          <w:ilvl w:val="2"/>
          <w:numId w:val="2"/>
        </w:numPr>
        <w:spacing w:before="60" w:after="60"/>
        <w:ind w:left="284" w:hanging="284"/>
        <w:rPr>
          <w:rFonts w:ascii="Bookman Old Style" w:hAnsi="Bookman Old Style"/>
          <w:szCs w:val="24"/>
        </w:rPr>
      </w:pPr>
      <w:r w:rsidRPr="009260AB">
        <w:rPr>
          <w:rFonts w:ascii="Bookman Old Style" w:hAnsi="Bookman Old Style" w:cs="Calibri"/>
          <w:szCs w:val="24"/>
        </w:rPr>
        <w:t>la stima dei costi aziendali relativi alla salute ed alla sicurezza sui luoghi di lavoro</w:t>
      </w:r>
      <w:r w:rsidR="00E03B98" w:rsidRPr="009260AB">
        <w:rPr>
          <w:rFonts w:ascii="Bookman Old Style" w:hAnsi="Bookman Old Style" w:cs="Calibri"/>
          <w:szCs w:val="24"/>
        </w:rPr>
        <w:t>;</w:t>
      </w:r>
      <w:r w:rsidRPr="009260AB">
        <w:rPr>
          <w:rFonts w:ascii="Bookman Old Style" w:hAnsi="Bookman Old Style" w:cs="Calibri"/>
          <w:szCs w:val="24"/>
        </w:rPr>
        <w:t xml:space="preserve"> </w:t>
      </w:r>
    </w:p>
    <w:p w14:paraId="5F3B069D" w14:textId="4DD0DB95" w:rsidR="004C53A8" w:rsidRPr="009260AB" w:rsidRDefault="00870286" w:rsidP="003C41B4">
      <w:pPr>
        <w:numPr>
          <w:ilvl w:val="2"/>
          <w:numId w:val="2"/>
        </w:numPr>
        <w:spacing w:before="60" w:after="60"/>
        <w:ind w:left="284" w:hanging="284"/>
        <w:rPr>
          <w:rFonts w:ascii="Bookman Old Style" w:hAnsi="Bookman Old Style"/>
          <w:szCs w:val="24"/>
        </w:rPr>
      </w:pPr>
      <w:r w:rsidRPr="009260AB">
        <w:rPr>
          <w:rFonts w:ascii="Bookman Old Style" w:hAnsi="Bookman Old Style" w:cs="Calibri"/>
          <w:szCs w:val="24"/>
        </w:rPr>
        <w:t>la stima dei costi d</w:t>
      </w:r>
      <w:r w:rsidR="00E03B98" w:rsidRPr="009260AB">
        <w:rPr>
          <w:rFonts w:ascii="Bookman Old Style" w:hAnsi="Bookman Old Style" w:cs="Calibri"/>
          <w:szCs w:val="24"/>
        </w:rPr>
        <w:t>ella manodopera</w:t>
      </w:r>
      <w:r w:rsidR="00121FD8" w:rsidRPr="009260AB">
        <w:rPr>
          <w:rFonts w:ascii="Bookman Old Style" w:hAnsi="Bookman Old Style" w:cs="Calibri"/>
          <w:szCs w:val="24"/>
        </w:rPr>
        <w:t>;</w:t>
      </w:r>
    </w:p>
    <w:p w14:paraId="6B46C8AF" w14:textId="5E11354F" w:rsidR="00B1739C" w:rsidRPr="009260AB" w:rsidRDefault="00B1739C" w:rsidP="00B1739C">
      <w:pPr>
        <w:spacing w:before="60" w:after="60"/>
        <w:ind w:left="284"/>
        <w:rPr>
          <w:rFonts w:ascii="Bookman Old Style" w:hAnsi="Bookman Old Style" w:cs="Calibri"/>
          <w:bCs/>
          <w:iCs/>
          <w:szCs w:val="24"/>
        </w:rPr>
      </w:pPr>
      <w:r w:rsidRPr="009260AB">
        <w:rPr>
          <w:rFonts w:ascii="Bookman Old Style" w:hAnsi="Bookman Old Style" w:cs="Calibri"/>
          <w:bCs/>
          <w:iCs/>
          <w:szCs w:val="24"/>
        </w:rPr>
        <w:t>Ai sensi dell’art</w:t>
      </w:r>
      <w:r w:rsidR="006866C5" w:rsidRPr="009260AB">
        <w:rPr>
          <w:rFonts w:ascii="Bookman Old Style" w:hAnsi="Bookman Old Style" w:cs="Calibri"/>
          <w:bCs/>
          <w:iCs/>
          <w:szCs w:val="24"/>
        </w:rPr>
        <w:t>icolo</w:t>
      </w:r>
      <w:r w:rsidRPr="009260AB">
        <w:rPr>
          <w:rFonts w:ascii="Bookman Old Style" w:hAnsi="Bookman Old Style" w:cs="Calibri"/>
          <w:bCs/>
          <w:iCs/>
          <w:szCs w:val="24"/>
        </w:rPr>
        <w:t xml:space="preserve"> 41 comma 14 del Codice i costi della manodopera indicati </w:t>
      </w:r>
      <w:r w:rsidR="0078130E" w:rsidRPr="009260AB">
        <w:rPr>
          <w:rFonts w:ascii="Bookman Old Style" w:hAnsi="Bookman Old Style" w:cs="Calibri"/>
          <w:bCs/>
          <w:iCs/>
          <w:szCs w:val="24"/>
        </w:rPr>
        <w:t xml:space="preserve">al punto </w:t>
      </w:r>
      <w:r w:rsidR="0078130E" w:rsidRPr="009260AB">
        <w:rPr>
          <w:rFonts w:ascii="Bookman Old Style" w:hAnsi="Bookman Old Style" w:cs="Calibri"/>
          <w:bCs/>
          <w:iCs/>
          <w:szCs w:val="24"/>
        </w:rPr>
        <w:fldChar w:fldCharType="begin"/>
      </w:r>
      <w:r w:rsidR="0078130E" w:rsidRPr="009260AB">
        <w:rPr>
          <w:rFonts w:ascii="Bookman Old Style" w:hAnsi="Bookman Old Style" w:cs="Calibri"/>
          <w:bCs/>
          <w:iCs/>
          <w:szCs w:val="24"/>
        </w:rPr>
        <w:instrText xml:space="preserve"> REF _Ref132304635 \r \h </w:instrText>
      </w:r>
      <w:r w:rsidR="009260AB" w:rsidRPr="009260AB">
        <w:rPr>
          <w:rFonts w:ascii="Bookman Old Style" w:hAnsi="Bookman Old Style" w:cs="Calibri"/>
          <w:bCs/>
          <w:iCs/>
          <w:szCs w:val="24"/>
        </w:rPr>
        <w:instrText xml:space="preserve"> \* MERGEFORMAT </w:instrText>
      </w:r>
      <w:r w:rsidR="0078130E" w:rsidRPr="009260AB">
        <w:rPr>
          <w:rFonts w:ascii="Bookman Old Style" w:hAnsi="Bookman Old Style" w:cs="Calibri"/>
          <w:bCs/>
          <w:iCs/>
          <w:szCs w:val="24"/>
        </w:rPr>
      </w:r>
      <w:r w:rsidR="0078130E" w:rsidRPr="009260AB">
        <w:rPr>
          <w:rFonts w:ascii="Bookman Old Style" w:hAnsi="Bookman Old Style" w:cs="Calibri"/>
          <w:bCs/>
          <w:iCs/>
          <w:szCs w:val="24"/>
        </w:rPr>
        <w:fldChar w:fldCharType="separate"/>
      </w:r>
      <w:r w:rsidR="00E52951" w:rsidRPr="009260AB">
        <w:rPr>
          <w:rFonts w:ascii="Bookman Old Style" w:hAnsi="Bookman Old Style" w:cs="Calibri"/>
          <w:bCs/>
          <w:iCs/>
          <w:szCs w:val="24"/>
        </w:rPr>
        <w:t>3</w:t>
      </w:r>
      <w:r w:rsidR="0078130E" w:rsidRPr="009260AB">
        <w:rPr>
          <w:rFonts w:ascii="Bookman Old Style" w:hAnsi="Bookman Old Style" w:cs="Calibri"/>
          <w:bCs/>
          <w:iCs/>
          <w:szCs w:val="24"/>
        </w:rPr>
        <w:fldChar w:fldCharType="end"/>
      </w:r>
      <w:r w:rsidRPr="009260AB">
        <w:rPr>
          <w:rFonts w:ascii="Bookman Old Style" w:hAnsi="Bookman Old Style" w:cs="Calibri"/>
          <w:bCs/>
          <w:iCs/>
          <w:szCs w:val="24"/>
        </w:rPr>
        <w:t xml:space="preserve"> </w:t>
      </w:r>
      <w:r w:rsidR="00E509CC" w:rsidRPr="009260AB">
        <w:rPr>
          <w:rFonts w:ascii="Bookman Old Style" w:hAnsi="Bookman Old Style" w:cs="Calibri"/>
          <w:bCs/>
          <w:iCs/>
          <w:szCs w:val="24"/>
        </w:rPr>
        <w:t xml:space="preserve">del presente disciplinare </w:t>
      </w:r>
      <w:r w:rsidRPr="009260AB">
        <w:rPr>
          <w:rFonts w:ascii="Bookman Old Style" w:hAnsi="Bookman Old Style" w:cs="Calibri"/>
          <w:bCs/>
          <w:iCs/>
          <w:szCs w:val="24"/>
        </w:rPr>
        <w:t>non sono ribassabili. Resta la possibilità per l’operatore economico di dimostrare che il ribasso complessivo dell’importo deriva da una più efficiente organizzazione aziendale</w:t>
      </w:r>
      <w:r w:rsidR="00DA52BE" w:rsidRPr="009260AB">
        <w:rPr>
          <w:rFonts w:ascii="Bookman Old Style" w:hAnsi="Bookman Old Style" w:cs="Calibri"/>
          <w:bCs/>
          <w:iCs/>
          <w:szCs w:val="24"/>
        </w:rPr>
        <w:t xml:space="preserve"> o da sgravi contributi</w:t>
      </w:r>
      <w:r w:rsidR="006866C5" w:rsidRPr="009260AB">
        <w:rPr>
          <w:rFonts w:ascii="Bookman Old Style" w:hAnsi="Bookman Old Style" w:cs="Calibri"/>
          <w:bCs/>
          <w:iCs/>
          <w:szCs w:val="24"/>
        </w:rPr>
        <w:t>vi</w:t>
      </w:r>
      <w:r w:rsidR="00DA52BE" w:rsidRPr="009260AB">
        <w:rPr>
          <w:rFonts w:ascii="Bookman Old Style" w:hAnsi="Bookman Old Style" w:cs="Calibri"/>
          <w:bCs/>
          <w:iCs/>
          <w:szCs w:val="24"/>
        </w:rPr>
        <w:t xml:space="preserve"> che non comportano penalizzazioni per la manodopera</w:t>
      </w:r>
      <w:r w:rsidRPr="009260AB">
        <w:rPr>
          <w:rFonts w:ascii="Bookman Old Style" w:hAnsi="Bookman Old Style" w:cs="Calibri"/>
          <w:bCs/>
          <w:iCs/>
          <w:szCs w:val="24"/>
        </w:rPr>
        <w:t>.</w:t>
      </w:r>
    </w:p>
    <w:p w14:paraId="5D7DD025" w14:textId="1EAEED8D" w:rsidR="00274959" w:rsidRPr="009260AB" w:rsidRDefault="00121FD8" w:rsidP="00274959">
      <w:pPr>
        <w:numPr>
          <w:ilvl w:val="2"/>
          <w:numId w:val="2"/>
        </w:numPr>
        <w:spacing w:before="60" w:after="60"/>
        <w:ind w:left="284" w:hanging="284"/>
        <w:rPr>
          <w:rFonts w:ascii="Bookman Old Style" w:hAnsi="Bookman Old Style"/>
          <w:bCs/>
          <w:iCs/>
          <w:szCs w:val="24"/>
        </w:rPr>
      </w:pPr>
      <w:r w:rsidRPr="009260AB">
        <w:rPr>
          <w:rFonts w:ascii="Bookman Old Style" w:hAnsi="Bookman Old Style" w:cs="Calibri"/>
          <w:bCs/>
          <w:iCs/>
          <w:szCs w:val="24"/>
        </w:rPr>
        <w:t>Il costo orario per attività extra canone.</w:t>
      </w:r>
    </w:p>
    <w:p w14:paraId="37DBFEC8" w14:textId="0DCA2037" w:rsidR="00274959" w:rsidRPr="009260AB" w:rsidRDefault="00274959" w:rsidP="00274959">
      <w:pPr>
        <w:spacing w:before="60" w:after="60"/>
        <w:ind w:left="284"/>
        <w:rPr>
          <w:rFonts w:ascii="Bookman Old Style" w:hAnsi="Bookman Old Style"/>
          <w:bCs/>
          <w:iCs/>
          <w:szCs w:val="24"/>
        </w:rPr>
      </w:pPr>
    </w:p>
    <w:p w14:paraId="1E42A47E" w14:textId="77777777" w:rsidR="00274959" w:rsidRPr="009260AB" w:rsidRDefault="00274959" w:rsidP="00274959">
      <w:pPr>
        <w:spacing w:before="60" w:after="60"/>
        <w:ind w:left="284"/>
        <w:rPr>
          <w:rFonts w:ascii="Bookman Old Style" w:hAnsi="Bookman Old Style"/>
          <w:bCs/>
          <w:iCs/>
          <w:szCs w:val="24"/>
        </w:rPr>
      </w:pPr>
    </w:p>
    <w:p w14:paraId="32F1BBF3" w14:textId="32D7D572" w:rsidR="004C53A8" w:rsidRPr="009260AB" w:rsidRDefault="00870286" w:rsidP="00121FD8">
      <w:pPr>
        <w:spacing w:before="60" w:after="60"/>
        <w:rPr>
          <w:rFonts w:ascii="Bookman Old Style" w:hAnsi="Bookman Old Style"/>
          <w:i/>
          <w:szCs w:val="24"/>
        </w:rPr>
      </w:pPr>
      <w:r w:rsidRPr="009260AB">
        <w:rPr>
          <w:rFonts w:ascii="Bookman Old Style" w:hAnsi="Bookman Old Style"/>
          <w:szCs w:val="24"/>
        </w:rPr>
        <w:t>Sono inammissibili le offerte economiche che superino l’importo a base d’asta</w:t>
      </w:r>
      <w:r w:rsidR="00121FD8" w:rsidRPr="009260AB">
        <w:rPr>
          <w:rFonts w:ascii="Bookman Old Style" w:hAnsi="Bookman Old Style"/>
          <w:szCs w:val="24"/>
        </w:rPr>
        <w:t>.</w:t>
      </w:r>
    </w:p>
    <w:p w14:paraId="4FB1C7A3" w14:textId="77777777" w:rsidR="004C53A8" w:rsidRPr="009260AB" w:rsidRDefault="00870286" w:rsidP="003C41B4">
      <w:pPr>
        <w:pStyle w:val="Titolo2"/>
        <w:numPr>
          <w:ilvl w:val="0"/>
          <w:numId w:val="3"/>
        </w:numPr>
        <w:ind w:left="357" w:hanging="357"/>
        <w:rPr>
          <w:rFonts w:ascii="Bookman Old Style" w:hAnsi="Bookman Old Style"/>
          <w:szCs w:val="24"/>
        </w:rPr>
      </w:pPr>
      <w:bookmarkStart w:id="1841" w:name="_Toc353990398"/>
      <w:bookmarkStart w:id="1842" w:name="_Ref498421982"/>
      <w:bookmarkStart w:id="1843" w:name="_Toc416423371"/>
      <w:bookmarkStart w:id="1844" w:name="_Toc406754188"/>
      <w:bookmarkStart w:id="1845" w:name="_Toc406058387"/>
      <w:bookmarkStart w:id="1846" w:name="_Toc403471279"/>
      <w:bookmarkStart w:id="1847" w:name="_Toc397422872"/>
      <w:bookmarkStart w:id="1848" w:name="_Toc397346831"/>
      <w:bookmarkStart w:id="1849" w:name="_Toc393706916"/>
      <w:bookmarkStart w:id="1850" w:name="_Toc393700843"/>
      <w:bookmarkStart w:id="1851" w:name="_Toc393283184"/>
      <w:bookmarkStart w:id="1852" w:name="_Toc393272668"/>
      <w:bookmarkStart w:id="1853" w:name="_Toc393272610"/>
      <w:bookmarkStart w:id="1854" w:name="_Toc393187854"/>
      <w:bookmarkStart w:id="1855" w:name="_Toc393112137"/>
      <w:bookmarkStart w:id="1856" w:name="_Toc393110573"/>
      <w:bookmarkStart w:id="1857" w:name="_Toc392577506"/>
      <w:bookmarkStart w:id="1858" w:name="_Toc391036065"/>
      <w:bookmarkStart w:id="1859" w:name="_Toc391035992"/>
      <w:bookmarkStart w:id="1860" w:name="_Toc380501879"/>
      <w:bookmarkStart w:id="1861" w:name="_Toc139549444"/>
      <w:bookmarkEnd w:id="1841"/>
      <w:r w:rsidRPr="009260AB">
        <w:rPr>
          <w:rFonts w:ascii="Bookman Old Style" w:hAnsi="Bookman Old Style"/>
          <w:szCs w:val="24"/>
        </w:rPr>
        <w:t>CRITERIO DI AGGIUDICAZIONE</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14:paraId="72449845" w14:textId="300280ED" w:rsidR="004C53A8" w:rsidRPr="009260AB" w:rsidRDefault="00870286">
      <w:pPr>
        <w:spacing w:before="60" w:after="60"/>
        <w:rPr>
          <w:rFonts w:ascii="Bookman Old Style" w:hAnsi="Bookman Old Style" w:cs="Calibri"/>
          <w:szCs w:val="24"/>
          <w:lang w:eastAsia="it-IT"/>
        </w:rPr>
      </w:pPr>
      <w:r w:rsidRPr="009260AB">
        <w:rPr>
          <w:rFonts w:ascii="Bookman Old Style" w:hAnsi="Bookman Old Style" w:cs="Calibri"/>
          <w:szCs w:val="24"/>
          <w:lang w:eastAsia="it-IT"/>
        </w:rPr>
        <w:t>L’appalto è aggiudicato in base al criterio dell’offerta economicamente più vantaggiosa individuata sulla base del miglior rapporto qualità/prezzo.</w:t>
      </w:r>
    </w:p>
    <w:p w14:paraId="4C928A06" w14:textId="13AF103B" w:rsidR="004C53A8" w:rsidRPr="009260AB" w:rsidRDefault="00870286">
      <w:pPr>
        <w:spacing w:before="60" w:after="60"/>
        <w:rPr>
          <w:rFonts w:ascii="Bookman Old Style" w:hAnsi="Bookman Old Style" w:cs="Calibri"/>
          <w:i/>
          <w:szCs w:val="24"/>
          <w:lang w:eastAsia="it-IT"/>
        </w:rPr>
      </w:pPr>
      <w:r w:rsidRPr="009260AB">
        <w:rPr>
          <w:rFonts w:ascii="Bookman Old Style" w:hAnsi="Bookman Old Style" w:cs="Calibri"/>
          <w:szCs w:val="24"/>
          <w:lang w:eastAsia="it-IT"/>
        </w:rPr>
        <w:t>La valutazione dell’offerta tecnica e dell’offerta economica è effettuata in base ai seguenti punteggi</w:t>
      </w:r>
      <w:r w:rsidR="00195A64" w:rsidRPr="009260AB">
        <w:rPr>
          <w:rFonts w:ascii="Bookman Old Style" w:hAnsi="Bookman Old Style" w:cs="Calibri"/>
          <w:i/>
          <w:szCs w:val="24"/>
          <w:lang w:eastAsia="it-IT"/>
        </w:rPr>
        <w:t>:</w:t>
      </w:r>
    </w:p>
    <w:tbl>
      <w:tblPr>
        <w:tblW w:w="5000" w:type="pct"/>
        <w:tblLook w:val="04A0" w:firstRow="1" w:lastRow="0" w:firstColumn="1" w:lastColumn="0" w:noHBand="0" w:noVBand="1"/>
      </w:tblPr>
      <w:tblGrid>
        <w:gridCol w:w="4609"/>
        <w:gridCol w:w="4605"/>
      </w:tblGrid>
      <w:tr w:rsidR="004C53A8" w:rsidRPr="009260AB" w14:paraId="2E3F6BA5" w14:textId="77777777" w:rsidTr="007D2C48">
        <w:tc>
          <w:tcPr>
            <w:tcW w:w="2501" w:type="pct"/>
            <w:tcBorders>
              <w:top w:val="single" w:sz="4" w:space="0" w:color="000000"/>
              <w:left w:val="single" w:sz="4" w:space="0" w:color="000000"/>
              <w:bottom w:val="single" w:sz="4" w:space="0" w:color="000000"/>
              <w:right w:val="single" w:sz="4" w:space="0" w:color="000000"/>
            </w:tcBorders>
            <w:shd w:val="clear" w:color="auto" w:fill="D9D9D9"/>
          </w:tcPr>
          <w:p w14:paraId="2CC5E4DE" w14:textId="77777777" w:rsidR="004C53A8" w:rsidRPr="009260AB" w:rsidRDefault="004C53A8">
            <w:pPr>
              <w:spacing w:before="60" w:after="60"/>
              <w:rPr>
                <w:rFonts w:ascii="Bookman Old Style" w:hAnsi="Bookman Old Style" w:cs="Calibri"/>
                <w:i/>
                <w:szCs w:val="24"/>
                <w:lang w:eastAsia="it-IT"/>
              </w:rPr>
            </w:pPr>
          </w:p>
        </w:tc>
        <w:tc>
          <w:tcPr>
            <w:tcW w:w="2499" w:type="pct"/>
            <w:tcBorders>
              <w:top w:val="single" w:sz="4" w:space="0" w:color="000000"/>
              <w:left w:val="single" w:sz="4" w:space="0" w:color="000000"/>
              <w:bottom w:val="single" w:sz="4" w:space="0" w:color="000000"/>
              <w:right w:val="single" w:sz="4" w:space="0" w:color="000000"/>
            </w:tcBorders>
            <w:shd w:val="clear" w:color="auto" w:fill="D9D9D9"/>
          </w:tcPr>
          <w:p w14:paraId="3EE9E693" w14:textId="77777777" w:rsidR="004C53A8" w:rsidRPr="009260AB" w:rsidRDefault="00870286">
            <w:pPr>
              <w:spacing w:before="60" w:after="60"/>
              <w:jc w:val="center"/>
              <w:rPr>
                <w:rFonts w:ascii="Bookman Old Style" w:hAnsi="Bookman Old Style" w:cs="Calibri"/>
                <w:b/>
                <w:szCs w:val="24"/>
                <w:lang w:eastAsia="it-IT"/>
              </w:rPr>
            </w:pPr>
            <w:r w:rsidRPr="009260AB">
              <w:rPr>
                <w:rFonts w:ascii="Bookman Old Style" w:hAnsi="Bookman Old Style" w:cs="Calibri"/>
                <w:b/>
                <w:szCs w:val="24"/>
                <w:lang w:eastAsia="it-IT"/>
              </w:rPr>
              <w:t>PUNTEGGIO MASSIMO</w:t>
            </w:r>
          </w:p>
        </w:tc>
      </w:tr>
      <w:tr w:rsidR="004C53A8" w:rsidRPr="009260AB" w14:paraId="461DCE14" w14:textId="77777777" w:rsidTr="007D2C48">
        <w:tc>
          <w:tcPr>
            <w:tcW w:w="2501" w:type="pct"/>
            <w:tcBorders>
              <w:top w:val="single" w:sz="4" w:space="0" w:color="000000"/>
              <w:left w:val="single" w:sz="4" w:space="0" w:color="000000"/>
              <w:bottom w:val="single" w:sz="4" w:space="0" w:color="000000"/>
              <w:right w:val="single" w:sz="4" w:space="0" w:color="000000"/>
            </w:tcBorders>
          </w:tcPr>
          <w:p w14:paraId="52117567" w14:textId="77777777" w:rsidR="004C53A8" w:rsidRPr="009260AB" w:rsidRDefault="00870286">
            <w:pPr>
              <w:spacing w:before="60" w:after="60"/>
              <w:jc w:val="center"/>
              <w:rPr>
                <w:rFonts w:ascii="Bookman Old Style" w:hAnsi="Bookman Old Style"/>
                <w:szCs w:val="24"/>
                <w:lang w:eastAsia="it-IT"/>
              </w:rPr>
            </w:pPr>
            <w:r w:rsidRPr="009260AB">
              <w:rPr>
                <w:rFonts w:ascii="Bookman Old Style" w:hAnsi="Bookman Old Style"/>
                <w:szCs w:val="24"/>
                <w:lang w:eastAsia="it-IT"/>
              </w:rPr>
              <w:t>Offerta tecnica</w:t>
            </w:r>
          </w:p>
        </w:tc>
        <w:tc>
          <w:tcPr>
            <w:tcW w:w="2499" w:type="pct"/>
            <w:tcBorders>
              <w:top w:val="single" w:sz="4" w:space="0" w:color="000000"/>
              <w:left w:val="single" w:sz="4" w:space="0" w:color="000000"/>
              <w:bottom w:val="single" w:sz="4" w:space="0" w:color="000000"/>
              <w:right w:val="single" w:sz="4" w:space="0" w:color="000000"/>
            </w:tcBorders>
          </w:tcPr>
          <w:p w14:paraId="02D1CFCE" w14:textId="724D6AAA" w:rsidR="004C53A8" w:rsidRPr="009260AB" w:rsidRDefault="00195A64">
            <w:pPr>
              <w:spacing w:before="60" w:after="60"/>
              <w:jc w:val="center"/>
              <w:rPr>
                <w:rFonts w:ascii="Bookman Old Style" w:hAnsi="Bookman Old Style"/>
                <w:i/>
                <w:szCs w:val="24"/>
                <w:lang w:eastAsia="it-IT"/>
              </w:rPr>
            </w:pPr>
            <w:r w:rsidRPr="009260AB">
              <w:rPr>
                <w:rFonts w:ascii="Bookman Old Style" w:hAnsi="Bookman Old Style"/>
                <w:i/>
                <w:szCs w:val="24"/>
                <w:lang w:eastAsia="it-IT"/>
              </w:rPr>
              <w:t>80</w:t>
            </w:r>
          </w:p>
        </w:tc>
      </w:tr>
      <w:tr w:rsidR="004C53A8" w:rsidRPr="009260AB" w14:paraId="5D2BB62F" w14:textId="77777777" w:rsidTr="007D2C48">
        <w:tc>
          <w:tcPr>
            <w:tcW w:w="2501" w:type="pct"/>
            <w:tcBorders>
              <w:top w:val="single" w:sz="4" w:space="0" w:color="000000"/>
              <w:left w:val="single" w:sz="4" w:space="0" w:color="000000"/>
              <w:bottom w:val="single" w:sz="4" w:space="0" w:color="000000"/>
              <w:right w:val="single" w:sz="4" w:space="0" w:color="000000"/>
            </w:tcBorders>
          </w:tcPr>
          <w:p w14:paraId="0077B09C" w14:textId="77777777" w:rsidR="004C53A8" w:rsidRPr="009260AB" w:rsidRDefault="00870286">
            <w:pPr>
              <w:spacing w:before="60" w:after="60"/>
              <w:jc w:val="center"/>
              <w:rPr>
                <w:rFonts w:ascii="Bookman Old Style" w:hAnsi="Bookman Old Style"/>
                <w:szCs w:val="24"/>
                <w:lang w:eastAsia="it-IT"/>
              </w:rPr>
            </w:pPr>
            <w:r w:rsidRPr="009260AB">
              <w:rPr>
                <w:rFonts w:ascii="Bookman Old Style" w:hAnsi="Bookman Old Style"/>
                <w:szCs w:val="24"/>
                <w:lang w:eastAsia="it-IT"/>
              </w:rPr>
              <w:t>Offerta economica</w:t>
            </w:r>
          </w:p>
        </w:tc>
        <w:tc>
          <w:tcPr>
            <w:tcW w:w="2499" w:type="pct"/>
            <w:tcBorders>
              <w:top w:val="single" w:sz="4" w:space="0" w:color="000000"/>
              <w:left w:val="single" w:sz="4" w:space="0" w:color="000000"/>
              <w:bottom w:val="single" w:sz="4" w:space="0" w:color="000000"/>
              <w:right w:val="single" w:sz="4" w:space="0" w:color="000000"/>
            </w:tcBorders>
          </w:tcPr>
          <w:p w14:paraId="0ABF04E7" w14:textId="6CA38B31" w:rsidR="004C53A8" w:rsidRPr="009260AB" w:rsidRDefault="00195A64">
            <w:pPr>
              <w:spacing w:before="60" w:after="60"/>
              <w:jc w:val="center"/>
              <w:rPr>
                <w:rFonts w:ascii="Bookman Old Style" w:hAnsi="Bookman Old Style"/>
                <w:i/>
                <w:szCs w:val="24"/>
                <w:lang w:eastAsia="it-IT"/>
              </w:rPr>
            </w:pPr>
            <w:r w:rsidRPr="009260AB">
              <w:rPr>
                <w:rFonts w:ascii="Bookman Old Style" w:hAnsi="Bookman Old Style"/>
                <w:i/>
                <w:szCs w:val="24"/>
                <w:lang w:eastAsia="it-IT"/>
              </w:rPr>
              <w:t>20</w:t>
            </w:r>
          </w:p>
        </w:tc>
      </w:tr>
      <w:tr w:rsidR="004C53A8" w:rsidRPr="009260AB" w14:paraId="4A3453B7" w14:textId="77777777" w:rsidTr="007D2C48">
        <w:tc>
          <w:tcPr>
            <w:tcW w:w="2501" w:type="pct"/>
            <w:tcBorders>
              <w:top w:val="single" w:sz="4" w:space="0" w:color="000000"/>
              <w:left w:val="single" w:sz="4" w:space="0" w:color="000000"/>
              <w:bottom w:val="single" w:sz="4" w:space="0" w:color="000000"/>
              <w:right w:val="single" w:sz="4" w:space="0" w:color="000000"/>
            </w:tcBorders>
            <w:shd w:val="clear" w:color="auto" w:fill="D9D9D9"/>
          </w:tcPr>
          <w:p w14:paraId="70F90B1D" w14:textId="77777777" w:rsidR="004C53A8" w:rsidRPr="009260AB" w:rsidRDefault="00870286">
            <w:pPr>
              <w:spacing w:before="60" w:after="60"/>
              <w:jc w:val="center"/>
              <w:rPr>
                <w:rFonts w:ascii="Bookman Old Style" w:hAnsi="Bookman Old Style" w:cs="Calibri"/>
                <w:szCs w:val="24"/>
                <w:lang w:eastAsia="it-IT"/>
              </w:rPr>
            </w:pPr>
            <w:r w:rsidRPr="009260AB">
              <w:rPr>
                <w:rFonts w:ascii="Bookman Old Style" w:hAnsi="Bookman Old Style" w:cs="Calibri"/>
                <w:szCs w:val="24"/>
                <w:lang w:eastAsia="it-IT"/>
              </w:rPr>
              <w:t>TOTALE</w:t>
            </w:r>
          </w:p>
        </w:tc>
        <w:tc>
          <w:tcPr>
            <w:tcW w:w="2499" w:type="pct"/>
            <w:tcBorders>
              <w:top w:val="single" w:sz="4" w:space="0" w:color="000000"/>
              <w:left w:val="single" w:sz="4" w:space="0" w:color="000000"/>
              <w:bottom w:val="single" w:sz="4" w:space="0" w:color="000000"/>
              <w:right w:val="single" w:sz="4" w:space="0" w:color="000000"/>
            </w:tcBorders>
            <w:shd w:val="clear" w:color="auto" w:fill="D9D9D9"/>
          </w:tcPr>
          <w:p w14:paraId="1D2C5E8F" w14:textId="77777777" w:rsidR="004C53A8" w:rsidRPr="009260AB" w:rsidRDefault="00870286">
            <w:pPr>
              <w:spacing w:before="60" w:after="60"/>
              <w:jc w:val="center"/>
              <w:rPr>
                <w:rFonts w:ascii="Bookman Old Style" w:hAnsi="Bookman Old Style" w:cs="Calibri"/>
                <w:b/>
                <w:bCs/>
                <w:szCs w:val="24"/>
                <w:lang w:eastAsia="it-IT"/>
              </w:rPr>
            </w:pPr>
            <w:r w:rsidRPr="009260AB">
              <w:rPr>
                <w:rFonts w:ascii="Bookman Old Style" w:hAnsi="Bookman Old Style" w:cs="Calibri"/>
                <w:b/>
                <w:bCs/>
                <w:szCs w:val="24"/>
                <w:lang w:eastAsia="it-IT"/>
              </w:rPr>
              <w:t>100</w:t>
            </w:r>
          </w:p>
        </w:tc>
      </w:tr>
    </w:tbl>
    <w:p w14:paraId="145F3377" w14:textId="77777777" w:rsidR="006A351C" w:rsidRPr="009260AB" w:rsidRDefault="006A351C" w:rsidP="00D9231F">
      <w:pPr>
        <w:spacing w:before="60" w:after="60"/>
        <w:rPr>
          <w:rFonts w:ascii="Bookman Old Style" w:hAnsi="Bookman Old Style" w:cs="Calibri"/>
          <w:i/>
          <w:szCs w:val="24"/>
          <w:lang w:eastAsia="it-IT"/>
        </w:rPr>
      </w:pPr>
    </w:p>
    <w:p w14:paraId="420AF086" w14:textId="18EA792D" w:rsidR="004C53A8" w:rsidRPr="009260AB" w:rsidRDefault="004C667D" w:rsidP="003C41B4">
      <w:pPr>
        <w:pStyle w:val="Titolo3"/>
        <w:numPr>
          <w:ilvl w:val="1"/>
          <w:numId w:val="3"/>
        </w:numPr>
        <w:ind w:left="426" w:hanging="426"/>
        <w:rPr>
          <w:rFonts w:ascii="Bookman Old Style" w:hAnsi="Bookman Old Style"/>
          <w:sz w:val="24"/>
          <w:szCs w:val="24"/>
        </w:rPr>
      </w:pPr>
      <w:bookmarkStart w:id="1862" w:name="_Ref497226940"/>
      <w:bookmarkStart w:id="1863" w:name="_Ref497226908"/>
      <w:bookmarkStart w:id="1864" w:name="_Ref129786124"/>
      <w:bookmarkStart w:id="1865" w:name="_Toc139549445"/>
      <w:r w:rsidRPr="009260AB">
        <w:rPr>
          <w:rFonts w:ascii="Bookman Old Style" w:hAnsi="Bookman Old Style"/>
          <w:iCs/>
          <w:caps w:val="0"/>
          <w:sz w:val="24"/>
          <w:szCs w:val="24"/>
        </w:rPr>
        <w:t>CRITERI DI VALUTAZIONE DELL’OFFERTA TECNICA</w:t>
      </w:r>
      <w:bookmarkEnd w:id="1862"/>
      <w:bookmarkEnd w:id="1863"/>
      <w:bookmarkEnd w:id="1864"/>
      <w:bookmarkEnd w:id="1865"/>
    </w:p>
    <w:p w14:paraId="6E839A6E" w14:textId="3DC18B20" w:rsidR="00A213AB" w:rsidRPr="009260AB" w:rsidRDefault="00A213AB" w:rsidP="00A213AB">
      <w:pPr>
        <w:spacing w:before="60" w:after="60"/>
        <w:rPr>
          <w:rFonts w:ascii="Bookman Old Style" w:hAnsi="Bookman Old Style" w:cs="Calibri"/>
          <w:szCs w:val="24"/>
          <w:lang w:eastAsia="it-IT"/>
        </w:rPr>
      </w:pPr>
      <w:r w:rsidRPr="009260AB">
        <w:rPr>
          <w:rFonts w:ascii="Bookman Old Style" w:hAnsi="Bookman Old Style" w:cs="Calibri"/>
          <w:szCs w:val="24"/>
          <w:lang w:eastAsia="it-IT"/>
        </w:rPr>
        <w:t>Il punteggio dell’offerta tecnica è attribuito sulla base dei criteri di valutazione elencati nella sottostante tabella</w:t>
      </w:r>
      <w:r w:rsidRPr="009260AB">
        <w:rPr>
          <w:rFonts w:ascii="Bookman Old Style" w:hAnsi="Bookman Old Style"/>
          <w:szCs w:val="24"/>
        </w:rPr>
        <w:t xml:space="preserve"> con</w:t>
      </w:r>
      <w:r w:rsidRPr="009260AB">
        <w:rPr>
          <w:rFonts w:ascii="Bookman Old Style" w:hAnsi="Bookman Old Style" w:cs="Calibri"/>
          <w:szCs w:val="24"/>
          <w:lang w:eastAsia="it-IT"/>
        </w:rPr>
        <w:t xml:space="preserve"> la relativa ripartizione dei punteggi.</w:t>
      </w:r>
    </w:p>
    <w:p w14:paraId="49C86FF6" w14:textId="77777777" w:rsidR="00A213AB" w:rsidRPr="009260AB" w:rsidRDefault="00A213AB" w:rsidP="00A213AB">
      <w:pPr>
        <w:spacing w:before="60" w:after="60"/>
        <w:rPr>
          <w:rFonts w:ascii="Bookman Old Style" w:hAnsi="Bookman Old Style" w:cs="Calibri"/>
          <w:szCs w:val="24"/>
          <w:lang w:eastAsia="it-IT"/>
        </w:rPr>
      </w:pPr>
      <w:r w:rsidRPr="009260AB">
        <w:rPr>
          <w:rFonts w:ascii="Bookman Old Style" w:hAnsi="Bookman Old Style" w:cs="Calibri"/>
          <w:szCs w:val="24"/>
          <w:lang w:eastAsia="it-IT"/>
        </w:rPr>
        <w:t>Nella colonna identificata con la lettera D vengono indicati i “Punteggi discrezionali”, vale a dire i punteggi il cui coefficiente è attribuito in ragione dell’esercizio della discrezionalità spettante alla commissione giudicatrice.</w:t>
      </w:r>
    </w:p>
    <w:p w14:paraId="177ADB1A" w14:textId="1F01452E" w:rsidR="00A213AB" w:rsidRPr="009260AB" w:rsidRDefault="00A213AB" w:rsidP="00A213AB">
      <w:pPr>
        <w:spacing w:before="60" w:after="60"/>
        <w:rPr>
          <w:rFonts w:ascii="Bookman Old Style" w:hAnsi="Bookman Old Style" w:cs="Calibri"/>
          <w:szCs w:val="24"/>
          <w:lang w:eastAsia="it-IT"/>
        </w:rPr>
      </w:pPr>
      <w:r w:rsidRPr="009260AB">
        <w:rPr>
          <w:rFonts w:ascii="Bookman Old Style" w:hAnsi="Bookman Old Style" w:cs="Calibri"/>
          <w:szCs w:val="24"/>
          <w:lang w:eastAsia="it-IT"/>
        </w:rPr>
        <w:lastRenderedPageBreak/>
        <w:t xml:space="preserve">Nella colonna identificata dalla lettera T vengono indicati i “Punteggi tabellari”, vale a dire i punteggi fissi e predefiniti che saranno attribuiti o non attribuiti in ragione dell’offerta o mancata offerta di quanto specificamente richiesto. </w:t>
      </w:r>
    </w:p>
    <w:p w14:paraId="47AECCD4" w14:textId="46006876" w:rsidR="00121FD8" w:rsidRPr="009260AB" w:rsidRDefault="00121FD8" w:rsidP="00A213AB">
      <w:pPr>
        <w:spacing w:before="60" w:after="60"/>
        <w:rPr>
          <w:rFonts w:ascii="Bookman Old Style" w:hAnsi="Bookman Old Style" w:cs="Calibri"/>
          <w:szCs w:val="24"/>
          <w:lang w:eastAsia="it-IT"/>
        </w:rPr>
      </w:pPr>
    </w:p>
    <w:p w14:paraId="18B457D4" w14:textId="599A1523" w:rsidR="00BD6D8F" w:rsidRPr="009260AB" w:rsidRDefault="00BD6D8F" w:rsidP="00A213AB">
      <w:pPr>
        <w:spacing w:before="60" w:after="60"/>
        <w:rPr>
          <w:rFonts w:ascii="Bookman Old Style" w:hAnsi="Bookman Old Style" w:cs="Calibri"/>
          <w:szCs w:val="24"/>
          <w:lang w:eastAsia="it-IT"/>
        </w:rPr>
      </w:pPr>
    </w:p>
    <w:p w14:paraId="0729D79B" w14:textId="6B40FA65" w:rsidR="00BD6D8F" w:rsidRPr="009260AB" w:rsidRDefault="00BD6D8F" w:rsidP="00A213AB">
      <w:pPr>
        <w:spacing w:before="60" w:after="60"/>
        <w:rPr>
          <w:rFonts w:ascii="Bookman Old Style" w:hAnsi="Bookman Old Style" w:cs="Calibri"/>
          <w:szCs w:val="24"/>
          <w:lang w:eastAsia="it-IT"/>
        </w:rPr>
      </w:pPr>
    </w:p>
    <w:p w14:paraId="36D2F186" w14:textId="55886CD5" w:rsidR="00BD6D8F" w:rsidRPr="009260AB" w:rsidRDefault="00BD6D8F" w:rsidP="00A213AB">
      <w:pPr>
        <w:spacing w:before="60" w:after="60"/>
        <w:rPr>
          <w:rFonts w:ascii="Bookman Old Style" w:hAnsi="Bookman Old Style" w:cs="Calibri"/>
          <w:szCs w:val="24"/>
          <w:lang w:eastAsia="it-IT"/>
        </w:rPr>
      </w:pPr>
    </w:p>
    <w:p w14:paraId="6DC40855" w14:textId="77777777" w:rsidR="00BD6D8F" w:rsidRPr="009260AB" w:rsidRDefault="00BD6D8F" w:rsidP="00A213AB">
      <w:pPr>
        <w:spacing w:before="60" w:after="60"/>
        <w:rPr>
          <w:rFonts w:ascii="Bookman Old Style" w:hAnsi="Bookman Old Style" w:cs="Calibri"/>
          <w:szCs w:val="24"/>
          <w:lang w:eastAsia="it-IT"/>
        </w:rPr>
      </w:pPr>
    </w:p>
    <w:p w14:paraId="5D5C3A7D" w14:textId="77777777" w:rsidR="009A6BE6" w:rsidRPr="009260AB" w:rsidRDefault="009A6BE6" w:rsidP="00A213AB">
      <w:pPr>
        <w:spacing w:before="60" w:after="60"/>
        <w:rPr>
          <w:rFonts w:ascii="Bookman Old Style" w:hAnsi="Bookman Old Style" w:cs="Calibri"/>
          <w:szCs w:val="24"/>
          <w:lang w:eastAsia="it-IT"/>
        </w:rPr>
      </w:pPr>
    </w:p>
    <w:p w14:paraId="3F69B91B" w14:textId="0B60D6FC" w:rsidR="00121FD8" w:rsidRPr="009260AB" w:rsidRDefault="00A213AB" w:rsidP="00121FD8">
      <w:pPr>
        <w:spacing w:before="120" w:after="60"/>
        <w:rPr>
          <w:rFonts w:ascii="Bookman Old Style" w:hAnsi="Bookman Old Style"/>
          <w:b/>
          <w:i/>
          <w:szCs w:val="24"/>
          <w:lang w:eastAsia="it-IT"/>
        </w:rPr>
      </w:pPr>
      <w:r w:rsidRPr="009260AB">
        <w:rPr>
          <w:rFonts w:ascii="Bookman Old Style" w:hAnsi="Bookman Old Style"/>
          <w:b/>
          <w:i/>
          <w:szCs w:val="24"/>
          <w:lang w:eastAsia="it-IT"/>
        </w:rPr>
        <w:t>Tabella dei criteri discrezionali (D)</w:t>
      </w:r>
      <w:r w:rsidR="00195A64" w:rsidRPr="009260AB">
        <w:rPr>
          <w:rFonts w:ascii="Bookman Old Style" w:hAnsi="Bookman Old Style"/>
          <w:b/>
          <w:i/>
          <w:szCs w:val="24"/>
          <w:lang w:eastAsia="it-IT"/>
        </w:rPr>
        <w:t xml:space="preserve"> </w:t>
      </w:r>
      <w:r w:rsidRPr="009260AB">
        <w:rPr>
          <w:rFonts w:ascii="Bookman Old Style" w:hAnsi="Bookman Old Style"/>
          <w:b/>
          <w:i/>
          <w:szCs w:val="24"/>
          <w:lang w:eastAsia="it-IT"/>
        </w:rPr>
        <w:t>e tabellari (T) di valutazione dell’offerta tecnica</w:t>
      </w:r>
    </w:p>
    <w:tbl>
      <w:tblPr>
        <w:tblW w:w="4929" w:type="pct"/>
        <w:tblCellMar>
          <w:left w:w="70" w:type="dxa"/>
          <w:right w:w="70" w:type="dxa"/>
        </w:tblCellMar>
        <w:tblLook w:val="04A0" w:firstRow="1" w:lastRow="0" w:firstColumn="1" w:lastColumn="0" w:noHBand="0" w:noVBand="1"/>
      </w:tblPr>
      <w:tblGrid>
        <w:gridCol w:w="377"/>
        <w:gridCol w:w="2027"/>
        <w:gridCol w:w="830"/>
        <w:gridCol w:w="482"/>
        <w:gridCol w:w="2796"/>
        <w:gridCol w:w="729"/>
        <w:gridCol w:w="1842"/>
      </w:tblGrid>
      <w:tr w:rsidR="00121FD8" w:rsidRPr="009260AB" w14:paraId="10298A19" w14:textId="77777777" w:rsidTr="00C07D41">
        <w:trPr>
          <w:trHeight w:val="374"/>
        </w:trPr>
        <w:tc>
          <w:tcPr>
            <w:tcW w:w="210" w:type="pct"/>
            <w:tcBorders>
              <w:top w:val="single" w:sz="4" w:space="0" w:color="auto"/>
              <w:left w:val="single" w:sz="4" w:space="0" w:color="auto"/>
              <w:bottom w:val="single" w:sz="4" w:space="0" w:color="auto"/>
              <w:right w:val="single" w:sz="4" w:space="0" w:color="auto"/>
            </w:tcBorders>
            <w:shd w:val="clear" w:color="000000" w:fill="D9D9D9"/>
            <w:hideMark/>
          </w:tcPr>
          <w:p w14:paraId="55EF0EE2" w14:textId="77777777" w:rsidR="00121FD8" w:rsidRPr="009260AB" w:rsidRDefault="00121FD8" w:rsidP="00B3116B">
            <w:pPr>
              <w:keepNext/>
              <w:keepLines/>
              <w:spacing w:line="240" w:lineRule="auto"/>
              <w:jc w:val="left"/>
              <w:rPr>
                <w:rFonts w:ascii="Bookman Old Style" w:hAnsi="Bookman Old Style"/>
                <w:bCs/>
                <w:smallCaps/>
                <w:color w:val="000000"/>
                <w:szCs w:val="24"/>
              </w:rPr>
            </w:pPr>
            <w:r w:rsidRPr="009260AB">
              <w:rPr>
                <w:rFonts w:ascii="Bookman Old Style" w:hAnsi="Bookman Old Style"/>
                <w:bCs/>
                <w:smallCaps/>
                <w:color w:val="000000"/>
                <w:szCs w:val="24"/>
              </w:rPr>
              <w:t>n°</w:t>
            </w:r>
          </w:p>
        </w:tc>
        <w:tc>
          <w:tcPr>
            <w:tcW w:w="1062" w:type="pct"/>
            <w:tcBorders>
              <w:top w:val="single" w:sz="4" w:space="0" w:color="auto"/>
              <w:left w:val="single" w:sz="4" w:space="0" w:color="auto"/>
              <w:bottom w:val="single" w:sz="4" w:space="0" w:color="auto"/>
              <w:right w:val="single" w:sz="4" w:space="0" w:color="auto"/>
            </w:tcBorders>
            <w:shd w:val="clear" w:color="000000" w:fill="D9D9D9"/>
            <w:hideMark/>
          </w:tcPr>
          <w:p w14:paraId="4F1AD848" w14:textId="77777777" w:rsidR="00121FD8" w:rsidRPr="009260AB" w:rsidRDefault="00121FD8" w:rsidP="00B3116B">
            <w:pPr>
              <w:keepNext/>
              <w:keepLines/>
              <w:spacing w:line="240" w:lineRule="auto"/>
              <w:jc w:val="left"/>
              <w:rPr>
                <w:rFonts w:ascii="Bookman Old Style" w:hAnsi="Bookman Old Style"/>
                <w:bCs/>
                <w:smallCaps/>
                <w:color w:val="000000"/>
                <w:szCs w:val="24"/>
              </w:rPr>
            </w:pPr>
            <w:r w:rsidRPr="009260AB">
              <w:rPr>
                <w:rFonts w:ascii="Bookman Old Style" w:hAnsi="Bookman Old Style" w:cs="Calibri"/>
                <w:bCs/>
                <w:smallCaps/>
                <w:szCs w:val="24"/>
                <w:lang w:eastAsia="it-IT"/>
              </w:rPr>
              <w:t>criteri di valutazione</w:t>
            </w:r>
          </w:p>
        </w:tc>
        <w:tc>
          <w:tcPr>
            <w:tcW w:w="480" w:type="pct"/>
            <w:tcBorders>
              <w:top w:val="single" w:sz="4" w:space="0" w:color="auto"/>
              <w:left w:val="single" w:sz="4" w:space="0" w:color="auto"/>
              <w:bottom w:val="single" w:sz="4" w:space="0" w:color="auto"/>
              <w:right w:val="single" w:sz="4" w:space="0" w:color="auto"/>
            </w:tcBorders>
            <w:shd w:val="clear" w:color="000000" w:fill="D9D9D9"/>
            <w:hideMark/>
          </w:tcPr>
          <w:p w14:paraId="53E81660" w14:textId="77777777" w:rsidR="00121FD8" w:rsidRPr="009260AB" w:rsidRDefault="00121FD8" w:rsidP="00B3116B">
            <w:pPr>
              <w:keepNext/>
              <w:keepLines/>
              <w:spacing w:line="240" w:lineRule="auto"/>
              <w:jc w:val="left"/>
              <w:rPr>
                <w:rFonts w:ascii="Bookman Old Style" w:hAnsi="Bookman Old Style"/>
                <w:bCs/>
                <w:smallCaps/>
                <w:color w:val="000000"/>
                <w:szCs w:val="24"/>
              </w:rPr>
            </w:pPr>
            <w:r w:rsidRPr="009260AB">
              <w:rPr>
                <w:rFonts w:ascii="Bookman Old Style" w:hAnsi="Bookman Old Style"/>
                <w:bCs/>
                <w:smallCaps/>
                <w:color w:val="000000"/>
                <w:szCs w:val="24"/>
              </w:rPr>
              <w:t xml:space="preserve">punti </w:t>
            </w:r>
            <w:proofErr w:type="spellStart"/>
            <w:r w:rsidRPr="009260AB">
              <w:rPr>
                <w:rFonts w:ascii="Bookman Old Style" w:hAnsi="Bookman Old Style"/>
                <w:bCs/>
                <w:smallCaps/>
                <w:color w:val="000000"/>
                <w:szCs w:val="24"/>
              </w:rPr>
              <w:t>max</w:t>
            </w:r>
            <w:proofErr w:type="spellEnd"/>
          </w:p>
        </w:tc>
        <w:tc>
          <w:tcPr>
            <w:tcW w:w="278" w:type="pct"/>
            <w:tcBorders>
              <w:top w:val="single" w:sz="4" w:space="0" w:color="auto"/>
              <w:left w:val="single" w:sz="4" w:space="0" w:color="auto"/>
              <w:bottom w:val="single" w:sz="4" w:space="0" w:color="auto"/>
              <w:right w:val="single" w:sz="4" w:space="0" w:color="auto"/>
            </w:tcBorders>
            <w:shd w:val="clear" w:color="000000" w:fill="D9D9D9"/>
            <w:hideMark/>
          </w:tcPr>
          <w:p w14:paraId="09AF4103" w14:textId="77777777" w:rsidR="00121FD8" w:rsidRPr="009260AB" w:rsidRDefault="00121FD8" w:rsidP="00B3116B">
            <w:pPr>
              <w:keepNext/>
              <w:keepLines/>
              <w:spacing w:line="240" w:lineRule="auto"/>
              <w:jc w:val="left"/>
              <w:rPr>
                <w:rFonts w:ascii="Bookman Old Style" w:hAnsi="Bookman Old Style"/>
                <w:bCs/>
                <w:smallCaps/>
                <w:color w:val="000000"/>
                <w:szCs w:val="24"/>
              </w:rPr>
            </w:pPr>
            <w:r w:rsidRPr="009260AB">
              <w:rPr>
                <w:rFonts w:ascii="Bookman Old Style" w:hAnsi="Bookman Old Style"/>
                <w:bCs/>
                <w:smallCaps/>
                <w:color w:val="000000"/>
                <w:szCs w:val="24"/>
              </w:rPr>
              <w:t> </w:t>
            </w:r>
          </w:p>
        </w:tc>
        <w:tc>
          <w:tcPr>
            <w:tcW w:w="1552" w:type="pct"/>
            <w:tcBorders>
              <w:top w:val="single" w:sz="4" w:space="0" w:color="auto"/>
              <w:left w:val="single" w:sz="4" w:space="0" w:color="auto"/>
              <w:bottom w:val="single" w:sz="4" w:space="0" w:color="auto"/>
              <w:right w:val="single" w:sz="4" w:space="0" w:color="auto"/>
            </w:tcBorders>
            <w:shd w:val="clear" w:color="000000" w:fill="D9D9D9"/>
            <w:hideMark/>
          </w:tcPr>
          <w:p w14:paraId="235DC54A" w14:textId="77777777" w:rsidR="00121FD8" w:rsidRPr="009260AB" w:rsidRDefault="00121FD8" w:rsidP="00B3116B">
            <w:pPr>
              <w:keepNext/>
              <w:keepLines/>
              <w:spacing w:line="240" w:lineRule="auto"/>
              <w:jc w:val="left"/>
              <w:rPr>
                <w:rFonts w:ascii="Bookman Old Style" w:hAnsi="Bookman Old Style"/>
                <w:bCs/>
                <w:smallCaps/>
                <w:color w:val="000000"/>
                <w:szCs w:val="24"/>
              </w:rPr>
            </w:pPr>
            <w:r w:rsidRPr="009260AB">
              <w:rPr>
                <w:rFonts w:ascii="Bookman Old Style" w:hAnsi="Bookman Old Style"/>
                <w:bCs/>
                <w:smallCaps/>
                <w:color w:val="000000"/>
                <w:szCs w:val="24"/>
              </w:rPr>
              <w:t>sub-criteri di valutazione</w:t>
            </w:r>
          </w:p>
        </w:tc>
        <w:tc>
          <w:tcPr>
            <w:tcW w:w="392" w:type="pct"/>
            <w:tcBorders>
              <w:top w:val="single" w:sz="4" w:space="0" w:color="auto"/>
              <w:left w:val="single" w:sz="4" w:space="0" w:color="auto"/>
              <w:bottom w:val="single" w:sz="4" w:space="0" w:color="auto"/>
              <w:right w:val="single" w:sz="4" w:space="0" w:color="auto"/>
            </w:tcBorders>
            <w:shd w:val="clear" w:color="000000" w:fill="D9D9D9"/>
            <w:hideMark/>
          </w:tcPr>
          <w:p w14:paraId="5F66805F" w14:textId="77777777" w:rsidR="00121FD8" w:rsidRPr="009260AB" w:rsidRDefault="00121FD8" w:rsidP="00B3116B">
            <w:pPr>
              <w:keepNext/>
              <w:keepLines/>
              <w:spacing w:line="240" w:lineRule="auto"/>
              <w:jc w:val="center"/>
              <w:rPr>
                <w:rFonts w:ascii="Bookman Old Style" w:hAnsi="Bookman Old Style"/>
                <w:bCs/>
                <w:smallCaps/>
                <w:color w:val="000000"/>
                <w:szCs w:val="24"/>
              </w:rPr>
            </w:pPr>
            <w:r w:rsidRPr="009260AB">
              <w:rPr>
                <w:rFonts w:ascii="Bookman Old Style" w:hAnsi="Bookman Old Style"/>
                <w:bCs/>
                <w:smallCaps/>
                <w:color w:val="000000"/>
                <w:szCs w:val="24"/>
              </w:rPr>
              <w:t xml:space="preserve">punti D </w:t>
            </w:r>
            <w:proofErr w:type="spellStart"/>
            <w:r w:rsidRPr="009260AB">
              <w:rPr>
                <w:rFonts w:ascii="Bookman Old Style" w:hAnsi="Bookman Old Style"/>
                <w:bCs/>
                <w:smallCaps/>
                <w:color w:val="000000"/>
                <w:szCs w:val="24"/>
              </w:rPr>
              <w:t>max</w:t>
            </w:r>
            <w:proofErr w:type="spellEnd"/>
          </w:p>
        </w:tc>
        <w:tc>
          <w:tcPr>
            <w:tcW w:w="1026" w:type="pct"/>
            <w:tcBorders>
              <w:top w:val="single" w:sz="4" w:space="0" w:color="auto"/>
              <w:left w:val="single" w:sz="4" w:space="0" w:color="auto"/>
              <w:bottom w:val="single" w:sz="4" w:space="0" w:color="auto"/>
              <w:right w:val="single" w:sz="4" w:space="0" w:color="auto"/>
            </w:tcBorders>
            <w:shd w:val="clear" w:color="000000" w:fill="D9D9D9"/>
          </w:tcPr>
          <w:p w14:paraId="7A57AA34" w14:textId="77777777" w:rsidR="00121FD8" w:rsidRPr="009260AB" w:rsidRDefault="00121FD8" w:rsidP="00B3116B">
            <w:pPr>
              <w:keepNext/>
              <w:keepLines/>
              <w:spacing w:line="240" w:lineRule="auto"/>
              <w:jc w:val="center"/>
              <w:rPr>
                <w:rFonts w:ascii="Bookman Old Style" w:hAnsi="Bookman Old Style"/>
                <w:bCs/>
                <w:smallCaps/>
                <w:color w:val="000000"/>
                <w:szCs w:val="24"/>
              </w:rPr>
            </w:pPr>
            <w:r w:rsidRPr="009260AB">
              <w:rPr>
                <w:rFonts w:ascii="Bookman Old Style" w:hAnsi="Bookman Old Style"/>
                <w:bCs/>
                <w:smallCaps/>
                <w:color w:val="000000"/>
                <w:szCs w:val="24"/>
              </w:rPr>
              <w:t xml:space="preserve">punti T </w:t>
            </w:r>
            <w:proofErr w:type="spellStart"/>
            <w:r w:rsidRPr="009260AB">
              <w:rPr>
                <w:rFonts w:ascii="Bookman Old Style" w:hAnsi="Bookman Old Style"/>
                <w:bCs/>
                <w:smallCaps/>
                <w:color w:val="000000"/>
                <w:szCs w:val="24"/>
              </w:rPr>
              <w:t>max</w:t>
            </w:r>
            <w:proofErr w:type="spellEnd"/>
          </w:p>
        </w:tc>
      </w:tr>
      <w:tr w:rsidR="00121FD8" w:rsidRPr="009260AB" w14:paraId="0762EF93" w14:textId="77777777" w:rsidTr="00C07D41">
        <w:trPr>
          <w:trHeight w:val="447"/>
        </w:trPr>
        <w:tc>
          <w:tcPr>
            <w:tcW w:w="210" w:type="pct"/>
            <w:vMerge w:val="restart"/>
            <w:tcBorders>
              <w:top w:val="single" w:sz="4" w:space="0" w:color="auto"/>
              <w:left w:val="single" w:sz="4" w:space="0" w:color="auto"/>
              <w:right w:val="single" w:sz="4" w:space="0" w:color="auto"/>
            </w:tcBorders>
            <w:shd w:val="clear" w:color="auto" w:fill="auto"/>
            <w:vAlign w:val="center"/>
            <w:hideMark/>
          </w:tcPr>
          <w:p w14:paraId="24A3A8A4" w14:textId="77777777" w:rsidR="00121FD8" w:rsidRPr="009260AB" w:rsidRDefault="00121FD8" w:rsidP="00B3116B">
            <w:pPr>
              <w:rPr>
                <w:rFonts w:ascii="Bookman Old Style" w:hAnsi="Bookman Old Style"/>
                <w:bCs/>
                <w:szCs w:val="24"/>
              </w:rPr>
            </w:pPr>
            <w:r w:rsidRPr="009260AB">
              <w:rPr>
                <w:rFonts w:ascii="Bookman Old Style" w:hAnsi="Bookman Old Style"/>
                <w:bCs/>
                <w:szCs w:val="24"/>
              </w:rPr>
              <w:t>A</w:t>
            </w:r>
          </w:p>
        </w:tc>
        <w:tc>
          <w:tcPr>
            <w:tcW w:w="1062" w:type="pct"/>
            <w:vMerge w:val="restart"/>
            <w:tcBorders>
              <w:top w:val="single" w:sz="4" w:space="0" w:color="auto"/>
              <w:left w:val="single" w:sz="4" w:space="0" w:color="auto"/>
              <w:right w:val="single" w:sz="4" w:space="0" w:color="auto"/>
            </w:tcBorders>
            <w:shd w:val="clear" w:color="auto" w:fill="auto"/>
            <w:vAlign w:val="center"/>
            <w:hideMark/>
          </w:tcPr>
          <w:p w14:paraId="358960F6" w14:textId="77777777" w:rsidR="00121FD8" w:rsidRPr="009260AB" w:rsidRDefault="00121FD8" w:rsidP="00B3116B">
            <w:pPr>
              <w:jc w:val="left"/>
              <w:rPr>
                <w:rFonts w:ascii="Bookman Old Style" w:hAnsi="Bookman Old Style"/>
                <w:bCs/>
                <w:szCs w:val="24"/>
              </w:rPr>
            </w:pPr>
            <w:r w:rsidRPr="009260AB">
              <w:rPr>
                <w:rFonts w:ascii="Bookman Old Style" w:hAnsi="Bookman Old Style"/>
                <w:b/>
                <w:szCs w:val="24"/>
              </w:rPr>
              <w:t>Caratteristiche metodologiche ed organizzative di esecuzione del servizio</w:t>
            </w:r>
            <w:r w:rsidRPr="009260AB">
              <w:rPr>
                <w:rFonts w:ascii="Bookman Old Style" w:hAnsi="Bookman Old Style"/>
                <w:bCs/>
                <w:szCs w:val="24"/>
              </w:rPr>
              <w:t xml:space="preserve">.  </w:t>
            </w:r>
          </w:p>
        </w:tc>
        <w:tc>
          <w:tcPr>
            <w:tcW w:w="480" w:type="pct"/>
            <w:vMerge w:val="restart"/>
            <w:tcBorders>
              <w:top w:val="single" w:sz="4" w:space="0" w:color="auto"/>
              <w:left w:val="single" w:sz="4" w:space="0" w:color="auto"/>
              <w:right w:val="single" w:sz="4" w:space="0" w:color="auto"/>
            </w:tcBorders>
            <w:shd w:val="clear" w:color="auto" w:fill="auto"/>
            <w:vAlign w:val="center"/>
            <w:hideMark/>
          </w:tcPr>
          <w:p w14:paraId="72599ED9" w14:textId="77777777" w:rsidR="00121FD8" w:rsidRPr="009260AB" w:rsidRDefault="00121FD8" w:rsidP="00B3116B">
            <w:pPr>
              <w:jc w:val="center"/>
              <w:rPr>
                <w:rFonts w:ascii="Bookman Old Style" w:hAnsi="Bookman Old Style"/>
                <w:b/>
                <w:szCs w:val="24"/>
              </w:rPr>
            </w:pPr>
            <w:r w:rsidRPr="009260AB">
              <w:rPr>
                <w:rFonts w:ascii="Bookman Old Style" w:hAnsi="Bookman Old Style"/>
                <w:b/>
                <w:szCs w:val="24"/>
              </w:rPr>
              <w:t>37</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14:paraId="732FD0BB" w14:textId="77777777" w:rsidR="00121FD8" w:rsidRPr="009260AB" w:rsidRDefault="00121FD8" w:rsidP="00B3116B">
            <w:pPr>
              <w:rPr>
                <w:rFonts w:ascii="Bookman Old Style" w:hAnsi="Bookman Old Style"/>
                <w:szCs w:val="24"/>
              </w:rPr>
            </w:pPr>
            <w:r w:rsidRPr="009260AB">
              <w:rPr>
                <w:rFonts w:ascii="Bookman Old Style" w:hAnsi="Bookman Old Style"/>
                <w:szCs w:val="24"/>
              </w:rPr>
              <w:t>A1</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14:paraId="0C679757" w14:textId="77777777" w:rsidR="00121FD8" w:rsidRPr="009260AB" w:rsidRDefault="00121FD8" w:rsidP="00B3116B">
            <w:pPr>
              <w:rPr>
                <w:rFonts w:ascii="Bookman Old Style" w:hAnsi="Bookman Old Style"/>
                <w:bCs/>
                <w:szCs w:val="24"/>
              </w:rPr>
            </w:pPr>
            <w:r w:rsidRPr="009260AB">
              <w:rPr>
                <w:rFonts w:ascii="Bookman Old Style" w:hAnsi="Bookman Old Style"/>
                <w:b/>
                <w:szCs w:val="24"/>
              </w:rPr>
              <w:t xml:space="preserve">Organizzazione complessiva del servizio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7D258C64"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12</w:t>
            </w:r>
          </w:p>
        </w:tc>
        <w:tc>
          <w:tcPr>
            <w:tcW w:w="1026" w:type="pct"/>
            <w:tcBorders>
              <w:top w:val="single" w:sz="4" w:space="0" w:color="auto"/>
              <w:left w:val="single" w:sz="4" w:space="0" w:color="auto"/>
              <w:bottom w:val="single" w:sz="4" w:space="0" w:color="auto"/>
              <w:right w:val="single" w:sz="4" w:space="0" w:color="auto"/>
            </w:tcBorders>
          </w:tcPr>
          <w:p w14:paraId="2487C37A"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w:t>
            </w:r>
          </w:p>
        </w:tc>
      </w:tr>
      <w:tr w:rsidR="00121FD8" w:rsidRPr="009260AB" w14:paraId="45B86BFE" w14:textId="77777777" w:rsidTr="00C07D41">
        <w:trPr>
          <w:trHeight w:val="411"/>
        </w:trPr>
        <w:tc>
          <w:tcPr>
            <w:tcW w:w="210" w:type="pct"/>
            <w:vMerge/>
            <w:tcBorders>
              <w:left w:val="single" w:sz="4" w:space="0" w:color="auto"/>
              <w:right w:val="single" w:sz="4" w:space="0" w:color="auto"/>
            </w:tcBorders>
            <w:vAlign w:val="center"/>
            <w:hideMark/>
          </w:tcPr>
          <w:p w14:paraId="798D7C1E" w14:textId="77777777" w:rsidR="00121FD8" w:rsidRPr="009260AB" w:rsidRDefault="00121FD8" w:rsidP="00B3116B">
            <w:pPr>
              <w:rPr>
                <w:rFonts w:ascii="Bookman Old Style" w:hAnsi="Bookman Old Style"/>
                <w:bCs/>
                <w:szCs w:val="24"/>
              </w:rPr>
            </w:pPr>
          </w:p>
        </w:tc>
        <w:tc>
          <w:tcPr>
            <w:tcW w:w="1062" w:type="pct"/>
            <w:vMerge/>
            <w:tcBorders>
              <w:left w:val="single" w:sz="4" w:space="0" w:color="auto"/>
              <w:right w:val="single" w:sz="4" w:space="0" w:color="auto"/>
            </w:tcBorders>
            <w:vAlign w:val="center"/>
            <w:hideMark/>
          </w:tcPr>
          <w:p w14:paraId="43DF810F" w14:textId="77777777" w:rsidR="00121FD8" w:rsidRPr="009260AB" w:rsidRDefault="00121FD8" w:rsidP="00B3116B">
            <w:pPr>
              <w:jc w:val="left"/>
              <w:rPr>
                <w:rFonts w:ascii="Bookman Old Style" w:hAnsi="Bookman Old Style"/>
                <w:bCs/>
                <w:szCs w:val="24"/>
              </w:rPr>
            </w:pPr>
          </w:p>
        </w:tc>
        <w:tc>
          <w:tcPr>
            <w:tcW w:w="480" w:type="pct"/>
            <w:vMerge/>
            <w:tcBorders>
              <w:left w:val="single" w:sz="4" w:space="0" w:color="auto"/>
              <w:right w:val="single" w:sz="4" w:space="0" w:color="auto"/>
            </w:tcBorders>
            <w:hideMark/>
          </w:tcPr>
          <w:p w14:paraId="70670785" w14:textId="77777777" w:rsidR="00121FD8" w:rsidRPr="009260AB" w:rsidRDefault="00121FD8" w:rsidP="00B3116B">
            <w:pPr>
              <w:jc w:val="center"/>
              <w:rPr>
                <w:rFonts w:ascii="Bookman Old Style" w:hAnsi="Bookman Old Style"/>
                <w:bCs/>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14:paraId="3B9868CF" w14:textId="77777777" w:rsidR="00121FD8" w:rsidRPr="009260AB" w:rsidRDefault="00121FD8" w:rsidP="00B3116B">
            <w:pPr>
              <w:rPr>
                <w:rFonts w:ascii="Bookman Old Style" w:hAnsi="Bookman Old Style"/>
                <w:szCs w:val="24"/>
              </w:rPr>
            </w:pPr>
            <w:r w:rsidRPr="009260AB">
              <w:rPr>
                <w:rFonts w:ascii="Bookman Old Style" w:hAnsi="Bookman Old Style"/>
                <w:szCs w:val="24"/>
              </w:rPr>
              <w:t>A2</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14:paraId="60F9B1D4" w14:textId="77777777" w:rsidR="00121FD8" w:rsidRPr="009260AB" w:rsidRDefault="00121FD8" w:rsidP="00B3116B">
            <w:pPr>
              <w:rPr>
                <w:rFonts w:ascii="Bookman Old Style" w:hAnsi="Bookman Old Style"/>
                <w:bCs/>
                <w:szCs w:val="24"/>
              </w:rPr>
            </w:pPr>
            <w:r w:rsidRPr="009260AB">
              <w:rPr>
                <w:rFonts w:ascii="Bookman Old Style" w:hAnsi="Bookman Old Style"/>
                <w:b/>
                <w:szCs w:val="24"/>
              </w:rPr>
              <w:t xml:space="preserve">Sistemi di controllo e sicurezza.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6627E9AE"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5</w:t>
            </w:r>
          </w:p>
        </w:tc>
        <w:tc>
          <w:tcPr>
            <w:tcW w:w="1026" w:type="pct"/>
            <w:tcBorders>
              <w:top w:val="single" w:sz="4" w:space="0" w:color="auto"/>
              <w:left w:val="single" w:sz="4" w:space="0" w:color="auto"/>
              <w:bottom w:val="single" w:sz="4" w:space="0" w:color="auto"/>
              <w:right w:val="single" w:sz="4" w:space="0" w:color="auto"/>
            </w:tcBorders>
          </w:tcPr>
          <w:p w14:paraId="243CA5FC"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w:t>
            </w:r>
          </w:p>
        </w:tc>
      </w:tr>
      <w:tr w:rsidR="00121FD8" w:rsidRPr="009260AB" w14:paraId="4E1AD37B" w14:textId="77777777" w:rsidTr="00C07D41">
        <w:trPr>
          <w:trHeight w:val="411"/>
        </w:trPr>
        <w:tc>
          <w:tcPr>
            <w:tcW w:w="210" w:type="pct"/>
            <w:vMerge/>
            <w:tcBorders>
              <w:left w:val="single" w:sz="4" w:space="0" w:color="auto"/>
              <w:right w:val="single" w:sz="4" w:space="0" w:color="auto"/>
            </w:tcBorders>
            <w:vAlign w:val="center"/>
            <w:hideMark/>
          </w:tcPr>
          <w:p w14:paraId="4F13D8FF" w14:textId="77777777" w:rsidR="00121FD8" w:rsidRPr="009260AB" w:rsidRDefault="00121FD8" w:rsidP="00B3116B">
            <w:pPr>
              <w:rPr>
                <w:rFonts w:ascii="Bookman Old Style" w:hAnsi="Bookman Old Style"/>
                <w:bCs/>
                <w:szCs w:val="24"/>
              </w:rPr>
            </w:pPr>
          </w:p>
        </w:tc>
        <w:tc>
          <w:tcPr>
            <w:tcW w:w="1062" w:type="pct"/>
            <w:vMerge/>
            <w:tcBorders>
              <w:left w:val="single" w:sz="4" w:space="0" w:color="auto"/>
              <w:right w:val="single" w:sz="4" w:space="0" w:color="auto"/>
            </w:tcBorders>
            <w:vAlign w:val="center"/>
            <w:hideMark/>
          </w:tcPr>
          <w:p w14:paraId="477893CA" w14:textId="77777777" w:rsidR="00121FD8" w:rsidRPr="009260AB" w:rsidRDefault="00121FD8" w:rsidP="00B3116B">
            <w:pPr>
              <w:jc w:val="left"/>
              <w:rPr>
                <w:rFonts w:ascii="Bookman Old Style" w:hAnsi="Bookman Old Style"/>
                <w:bCs/>
                <w:szCs w:val="24"/>
              </w:rPr>
            </w:pPr>
          </w:p>
        </w:tc>
        <w:tc>
          <w:tcPr>
            <w:tcW w:w="480" w:type="pct"/>
            <w:vMerge/>
            <w:tcBorders>
              <w:left w:val="single" w:sz="4" w:space="0" w:color="auto"/>
              <w:right w:val="single" w:sz="4" w:space="0" w:color="auto"/>
            </w:tcBorders>
            <w:hideMark/>
          </w:tcPr>
          <w:p w14:paraId="77CA8E76" w14:textId="77777777" w:rsidR="00121FD8" w:rsidRPr="009260AB" w:rsidRDefault="00121FD8" w:rsidP="00B3116B">
            <w:pPr>
              <w:jc w:val="center"/>
              <w:rPr>
                <w:rFonts w:ascii="Bookman Old Style" w:hAnsi="Bookman Old Style"/>
                <w:bCs/>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14:paraId="30C83C27" w14:textId="77777777" w:rsidR="00121FD8" w:rsidRPr="009260AB" w:rsidRDefault="00121FD8" w:rsidP="00B3116B">
            <w:pPr>
              <w:rPr>
                <w:rFonts w:ascii="Bookman Old Style" w:hAnsi="Bookman Old Style"/>
                <w:szCs w:val="24"/>
              </w:rPr>
            </w:pPr>
            <w:r w:rsidRPr="009260AB">
              <w:rPr>
                <w:rFonts w:ascii="Bookman Old Style" w:hAnsi="Bookman Old Style"/>
                <w:szCs w:val="24"/>
              </w:rPr>
              <w:t>A3</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14:paraId="0CB8849B" w14:textId="77777777" w:rsidR="00121FD8" w:rsidRPr="009260AB" w:rsidRDefault="00121FD8" w:rsidP="00B3116B">
            <w:pPr>
              <w:rPr>
                <w:rFonts w:ascii="Bookman Old Style" w:hAnsi="Bookman Old Style"/>
                <w:bCs/>
                <w:szCs w:val="24"/>
              </w:rPr>
            </w:pPr>
            <w:r w:rsidRPr="009260AB">
              <w:rPr>
                <w:rFonts w:ascii="Bookman Old Style" w:hAnsi="Bookman Old Style"/>
                <w:b/>
                <w:szCs w:val="24"/>
              </w:rPr>
              <w:t xml:space="preserve">Piano di formazione del personale.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DC3D905"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5</w:t>
            </w:r>
          </w:p>
        </w:tc>
        <w:tc>
          <w:tcPr>
            <w:tcW w:w="1026" w:type="pct"/>
            <w:tcBorders>
              <w:top w:val="single" w:sz="4" w:space="0" w:color="auto"/>
              <w:left w:val="single" w:sz="4" w:space="0" w:color="auto"/>
              <w:bottom w:val="single" w:sz="4" w:space="0" w:color="auto"/>
              <w:right w:val="single" w:sz="4" w:space="0" w:color="auto"/>
            </w:tcBorders>
          </w:tcPr>
          <w:p w14:paraId="7D695CD2"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w:t>
            </w:r>
          </w:p>
        </w:tc>
      </w:tr>
      <w:tr w:rsidR="00121FD8" w:rsidRPr="009260AB" w14:paraId="346436DE" w14:textId="77777777" w:rsidTr="00C07D41">
        <w:trPr>
          <w:trHeight w:val="411"/>
        </w:trPr>
        <w:tc>
          <w:tcPr>
            <w:tcW w:w="210" w:type="pct"/>
            <w:vMerge/>
            <w:tcBorders>
              <w:left w:val="single" w:sz="4" w:space="0" w:color="auto"/>
              <w:right w:val="single" w:sz="4" w:space="0" w:color="auto"/>
            </w:tcBorders>
            <w:vAlign w:val="center"/>
          </w:tcPr>
          <w:p w14:paraId="763004CD" w14:textId="77777777" w:rsidR="00121FD8" w:rsidRPr="009260AB" w:rsidRDefault="00121FD8" w:rsidP="00B3116B">
            <w:pPr>
              <w:rPr>
                <w:rFonts w:ascii="Bookman Old Style" w:hAnsi="Bookman Old Style"/>
                <w:bCs/>
                <w:szCs w:val="24"/>
              </w:rPr>
            </w:pPr>
          </w:p>
        </w:tc>
        <w:tc>
          <w:tcPr>
            <w:tcW w:w="1062" w:type="pct"/>
            <w:vMerge/>
            <w:tcBorders>
              <w:left w:val="single" w:sz="4" w:space="0" w:color="auto"/>
              <w:right w:val="single" w:sz="4" w:space="0" w:color="auto"/>
            </w:tcBorders>
            <w:vAlign w:val="center"/>
          </w:tcPr>
          <w:p w14:paraId="2B3514A0" w14:textId="77777777" w:rsidR="00121FD8" w:rsidRPr="009260AB" w:rsidRDefault="00121FD8" w:rsidP="00B3116B">
            <w:pPr>
              <w:jc w:val="left"/>
              <w:rPr>
                <w:rFonts w:ascii="Bookman Old Style" w:hAnsi="Bookman Old Style"/>
                <w:bCs/>
                <w:szCs w:val="24"/>
              </w:rPr>
            </w:pPr>
          </w:p>
        </w:tc>
        <w:tc>
          <w:tcPr>
            <w:tcW w:w="480" w:type="pct"/>
            <w:vMerge/>
            <w:tcBorders>
              <w:left w:val="single" w:sz="4" w:space="0" w:color="auto"/>
              <w:right w:val="single" w:sz="4" w:space="0" w:color="auto"/>
            </w:tcBorders>
          </w:tcPr>
          <w:p w14:paraId="2E65042F" w14:textId="77777777" w:rsidR="00121FD8" w:rsidRPr="009260AB" w:rsidRDefault="00121FD8" w:rsidP="00B3116B">
            <w:pPr>
              <w:jc w:val="center"/>
              <w:rPr>
                <w:rFonts w:ascii="Bookman Old Style" w:hAnsi="Bookman Old Style"/>
                <w:bCs/>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45E528B" w14:textId="77777777" w:rsidR="00121FD8" w:rsidRPr="009260AB" w:rsidRDefault="00121FD8" w:rsidP="00B3116B">
            <w:pPr>
              <w:rPr>
                <w:rFonts w:ascii="Bookman Old Style" w:hAnsi="Bookman Old Style"/>
                <w:szCs w:val="24"/>
              </w:rPr>
            </w:pPr>
            <w:r w:rsidRPr="009260AB">
              <w:rPr>
                <w:rFonts w:ascii="Bookman Old Style" w:hAnsi="Bookman Old Style"/>
                <w:szCs w:val="24"/>
              </w:rPr>
              <w:t>A4</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619185AC" w14:textId="77777777" w:rsidR="00121FD8" w:rsidRPr="009260AB" w:rsidRDefault="00121FD8" w:rsidP="00B3116B">
            <w:pPr>
              <w:rPr>
                <w:rFonts w:ascii="Bookman Old Style" w:hAnsi="Bookman Old Style"/>
                <w:b/>
                <w:szCs w:val="24"/>
              </w:rPr>
            </w:pPr>
            <w:r w:rsidRPr="009260AB">
              <w:rPr>
                <w:rFonts w:ascii="Bookman Old Style" w:hAnsi="Bookman Old Style"/>
                <w:b/>
                <w:szCs w:val="24"/>
              </w:rPr>
              <w:t>Gestione delle emergenze</w:t>
            </w:r>
          </w:p>
          <w:p w14:paraId="26C1F5F9" w14:textId="77777777" w:rsidR="00121FD8" w:rsidRPr="009260AB" w:rsidRDefault="00121FD8" w:rsidP="00B3116B">
            <w:pPr>
              <w:rPr>
                <w:rFonts w:ascii="Bookman Old Style" w:hAnsi="Bookman Old Style"/>
                <w:b/>
                <w:szCs w:val="24"/>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7A0606CE"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10</w:t>
            </w:r>
          </w:p>
        </w:tc>
        <w:tc>
          <w:tcPr>
            <w:tcW w:w="1026" w:type="pct"/>
            <w:tcBorders>
              <w:top w:val="single" w:sz="4" w:space="0" w:color="auto"/>
              <w:left w:val="single" w:sz="4" w:space="0" w:color="auto"/>
              <w:bottom w:val="single" w:sz="4" w:space="0" w:color="auto"/>
              <w:right w:val="single" w:sz="4" w:space="0" w:color="auto"/>
            </w:tcBorders>
          </w:tcPr>
          <w:p w14:paraId="543FF343" w14:textId="77777777" w:rsidR="00121FD8" w:rsidRPr="009260AB" w:rsidRDefault="00121FD8" w:rsidP="00B3116B">
            <w:pPr>
              <w:jc w:val="center"/>
              <w:rPr>
                <w:rFonts w:ascii="Bookman Old Style" w:hAnsi="Bookman Old Style"/>
                <w:szCs w:val="24"/>
              </w:rPr>
            </w:pPr>
          </w:p>
        </w:tc>
      </w:tr>
      <w:tr w:rsidR="00121FD8" w:rsidRPr="009260AB" w14:paraId="1215544E" w14:textId="77777777" w:rsidTr="00C07D41">
        <w:trPr>
          <w:trHeight w:val="411"/>
        </w:trPr>
        <w:tc>
          <w:tcPr>
            <w:tcW w:w="210" w:type="pct"/>
            <w:vMerge/>
            <w:tcBorders>
              <w:left w:val="single" w:sz="4" w:space="0" w:color="auto"/>
              <w:bottom w:val="single" w:sz="4" w:space="0" w:color="auto"/>
              <w:right w:val="single" w:sz="4" w:space="0" w:color="auto"/>
            </w:tcBorders>
            <w:vAlign w:val="center"/>
          </w:tcPr>
          <w:p w14:paraId="0399C136" w14:textId="77777777" w:rsidR="00121FD8" w:rsidRPr="009260AB" w:rsidRDefault="00121FD8" w:rsidP="00B3116B">
            <w:pPr>
              <w:rPr>
                <w:rFonts w:ascii="Bookman Old Style" w:hAnsi="Bookman Old Style"/>
                <w:bCs/>
                <w:szCs w:val="24"/>
              </w:rPr>
            </w:pPr>
          </w:p>
        </w:tc>
        <w:tc>
          <w:tcPr>
            <w:tcW w:w="1062" w:type="pct"/>
            <w:vMerge/>
            <w:tcBorders>
              <w:left w:val="single" w:sz="4" w:space="0" w:color="auto"/>
              <w:bottom w:val="single" w:sz="4" w:space="0" w:color="auto"/>
              <w:right w:val="single" w:sz="4" w:space="0" w:color="auto"/>
            </w:tcBorders>
            <w:vAlign w:val="center"/>
          </w:tcPr>
          <w:p w14:paraId="3C95F0EF" w14:textId="77777777" w:rsidR="00121FD8" w:rsidRPr="009260AB" w:rsidRDefault="00121FD8" w:rsidP="00B3116B">
            <w:pPr>
              <w:jc w:val="left"/>
              <w:rPr>
                <w:rFonts w:ascii="Bookman Old Style" w:hAnsi="Bookman Old Style"/>
                <w:bCs/>
                <w:szCs w:val="24"/>
              </w:rPr>
            </w:pPr>
          </w:p>
        </w:tc>
        <w:tc>
          <w:tcPr>
            <w:tcW w:w="480" w:type="pct"/>
            <w:vMerge/>
            <w:tcBorders>
              <w:left w:val="single" w:sz="4" w:space="0" w:color="auto"/>
              <w:bottom w:val="single" w:sz="4" w:space="0" w:color="auto"/>
              <w:right w:val="single" w:sz="4" w:space="0" w:color="auto"/>
            </w:tcBorders>
          </w:tcPr>
          <w:p w14:paraId="5F48E321" w14:textId="77777777" w:rsidR="00121FD8" w:rsidRPr="009260AB" w:rsidRDefault="00121FD8" w:rsidP="00B3116B">
            <w:pPr>
              <w:jc w:val="center"/>
              <w:rPr>
                <w:rFonts w:ascii="Bookman Old Style" w:hAnsi="Bookman Old Style"/>
                <w:bCs/>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A3E4ED2" w14:textId="77777777" w:rsidR="00121FD8" w:rsidRPr="009260AB" w:rsidRDefault="00121FD8" w:rsidP="00B3116B">
            <w:pPr>
              <w:rPr>
                <w:rFonts w:ascii="Bookman Old Style" w:hAnsi="Bookman Old Style"/>
                <w:szCs w:val="24"/>
              </w:rPr>
            </w:pPr>
            <w:r w:rsidRPr="009260AB">
              <w:rPr>
                <w:rFonts w:ascii="Bookman Old Style" w:hAnsi="Bookman Old Style"/>
                <w:szCs w:val="24"/>
              </w:rPr>
              <w:t>A5</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443BB7D5" w14:textId="6F6AF991" w:rsidR="00121FD8" w:rsidRPr="009260AB" w:rsidRDefault="00121FD8" w:rsidP="00274959">
            <w:pPr>
              <w:rPr>
                <w:rFonts w:ascii="Bookman Old Style" w:hAnsi="Bookman Old Style"/>
                <w:b/>
                <w:szCs w:val="24"/>
              </w:rPr>
            </w:pPr>
            <w:r w:rsidRPr="009260AB">
              <w:rPr>
                <w:rFonts w:ascii="Bookman Old Style" w:hAnsi="Bookman Old Style"/>
                <w:b/>
                <w:szCs w:val="24"/>
              </w:rPr>
              <w:t>Sistema di gestione delle comunicazioni in caso di emergenza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2084A2F"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5</w:t>
            </w:r>
          </w:p>
        </w:tc>
        <w:tc>
          <w:tcPr>
            <w:tcW w:w="1026" w:type="pct"/>
            <w:tcBorders>
              <w:top w:val="single" w:sz="4" w:space="0" w:color="auto"/>
              <w:left w:val="single" w:sz="4" w:space="0" w:color="auto"/>
              <w:bottom w:val="single" w:sz="4" w:space="0" w:color="auto"/>
              <w:right w:val="single" w:sz="4" w:space="0" w:color="auto"/>
            </w:tcBorders>
          </w:tcPr>
          <w:p w14:paraId="5312C4D0"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w:t>
            </w:r>
          </w:p>
        </w:tc>
      </w:tr>
      <w:tr w:rsidR="00121FD8" w:rsidRPr="009260AB" w14:paraId="2F77287F" w14:textId="77777777" w:rsidTr="00B3116B">
        <w:trPr>
          <w:trHeight w:val="411"/>
        </w:trPr>
        <w:tc>
          <w:tcPr>
            <w:tcW w:w="5000" w:type="pct"/>
            <w:gridSpan w:val="7"/>
            <w:tcBorders>
              <w:left w:val="single" w:sz="4" w:space="0" w:color="auto"/>
              <w:bottom w:val="single" w:sz="4" w:space="0" w:color="auto"/>
              <w:right w:val="single" w:sz="4" w:space="0" w:color="auto"/>
            </w:tcBorders>
            <w:shd w:val="clear" w:color="auto" w:fill="BFBFBF" w:themeFill="background1" w:themeFillShade="BF"/>
            <w:vAlign w:val="center"/>
          </w:tcPr>
          <w:p w14:paraId="574FE7A9" w14:textId="77777777" w:rsidR="00121FD8" w:rsidRPr="009260AB" w:rsidRDefault="00121FD8" w:rsidP="00B3116B">
            <w:pPr>
              <w:jc w:val="center"/>
              <w:rPr>
                <w:rFonts w:ascii="Bookman Old Style" w:hAnsi="Bookman Old Style"/>
                <w:szCs w:val="24"/>
              </w:rPr>
            </w:pPr>
          </w:p>
        </w:tc>
      </w:tr>
      <w:tr w:rsidR="00121FD8" w:rsidRPr="009260AB" w14:paraId="1BFE6C4A" w14:textId="77777777" w:rsidTr="00C07D41">
        <w:trPr>
          <w:trHeight w:val="393"/>
        </w:trPr>
        <w:tc>
          <w:tcPr>
            <w:tcW w:w="210" w:type="pct"/>
            <w:vMerge w:val="restart"/>
            <w:tcBorders>
              <w:top w:val="single" w:sz="4" w:space="0" w:color="auto"/>
              <w:left w:val="single" w:sz="4" w:space="0" w:color="auto"/>
              <w:right w:val="single" w:sz="4" w:space="0" w:color="auto"/>
            </w:tcBorders>
            <w:shd w:val="clear" w:color="auto" w:fill="auto"/>
            <w:vAlign w:val="center"/>
            <w:hideMark/>
          </w:tcPr>
          <w:p w14:paraId="09594B69" w14:textId="77777777" w:rsidR="00121FD8" w:rsidRPr="009260AB" w:rsidRDefault="00121FD8" w:rsidP="00B3116B">
            <w:pPr>
              <w:rPr>
                <w:rFonts w:ascii="Bookman Old Style" w:hAnsi="Bookman Old Style"/>
                <w:bCs/>
                <w:szCs w:val="24"/>
              </w:rPr>
            </w:pPr>
            <w:r w:rsidRPr="009260AB">
              <w:rPr>
                <w:rFonts w:ascii="Bookman Old Style" w:hAnsi="Bookman Old Style"/>
                <w:bCs/>
                <w:szCs w:val="24"/>
              </w:rPr>
              <w:t>B</w:t>
            </w:r>
          </w:p>
        </w:tc>
        <w:tc>
          <w:tcPr>
            <w:tcW w:w="1062" w:type="pct"/>
            <w:vMerge w:val="restart"/>
            <w:tcBorders>
              <w:top w:val="single" w:sz="4" w:space="0" w:color="auto"/>
              <w:left w:val="single" w:sz="4" w:space="0" w:color="auto"/>
              <w:right w:val="single" w:sz="4" w:space="0" w:color="auto"/>
            </w:tcBorders>
            <w:shd w:val="clear" w:color="auto" w:fill="auto"/>
            <w:vAlign w:val="center"/>
            <w:hideMark/>
          </w:tcPr>
          <w:p w14:paraId="41AEA242" w14:textId="77777777" w:rsidR="00121FD8" w:rsidRPr="009260AB" w:rsidRDefault="00121FD8" w:rsidP="00B3116B">
            <w:pPr>
              <w:jc w:val="left"/>
              <w:rPr>
                <w:rFonts w:ascii="Bookman Old Style" w:hAnsi="Bookman Old Style"/>
                <w:b/>
                <w:szCs w:val="24"/>
              </w:rPr>
            </w:pPr>
            <w:r w:rsidRPr="009260AB">
              <w:rPr>
                <w:rFonts w:ascii="Bookman Old Style" w:hAnsi="Bookman Old Style"/>
                <w:b/>
                <w:szCs w:val="24"/>
              </w:rPr>
              <w:t>Piano di manutenzione e pulizia degli automezzi.</w:t>
            </w:r>
          </w:p>
        </w:tc>
        <w:tc>
          <w:tcPr>
            <w:tcW w:w="480" w:type="pct"/>
            <w:vMerge w:val="restart"/>
            <w:tcBorders>
              <w:top w:val="single" w:sz="4" w:space="0" w:color="auto"/>
              <w:left w:val="single" w:sz="4" w:space="0" w:color="auto"/>
              <w:right w:val="single" w:sz="4" w:space="0" w:color="auto"/>
            </w:tcBorders>
            <w:shd w:val="clear" w:color="auto" w:fill="auto"/>
            <w:vAlign w:val="center"/>
            <w:hideMark/>
          </w:tcPr>
          <w:p w14:paraId="639390C5" w14:textId="77777777" w:rsidR="00121FD8" w:rsidRPr="009260AB" w:rsidRDefault="00121FD8" w:rsidP="00B3116B">
            <w:pPr>
              <w:jc w:val="center"/>
              <w:rPr>
                <w:rFonts w:ascii="Bookman Old Style" w:hAnsi="Bookman Old Style"/>
                <w:b/>
                <w:szCs w:val="24"/>
              </w:rPr>
            </w:pPr>
            <w:r w:rsidRPr="009260AB">
              <w:rPr>
                <w:rFonts w:ascii="Bookman Old Style" w:hAnsi="Bookman Old Style"/>
                <w:b/>
                <w:szCs w:val="24"/>
              </w:rPr>
              <w:t>25</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14:paraId="2F25CAC1" w14:textId="77777777" w:rsidR="00121FD8" w:rsidRPr="009260AB" w:rsidRDefault="00121FD8" w:rsidP="00B3116B">
            <w:pPr>
              <w:rPr>
                <w:rFonts w:ascii="Bookman Old Style" w:hAnsi="Bookman Old Style"/>
                <w:szCs w:val="24"/>
              </w:rPr>
            </w:pPr>
            <w:r w:rsidRPr="009260AB">
              <w:rPr>
                <w:rFonts w:ascii="Bookman Old Style" w:hAnsi="Bookman Old Style"/>
                <w:szCs w:val="24"/>
              </w:rPr>
              <w:t>B1</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14:paraId="57E02B3F" w14:textId="77777777" w:rsidR="00121FD8" w:rsidRPr="009260AB" w:rsidRDefault="00121FD8" w:rsidP="00B3116B">
            <w:pPr>
              <w:rPr>
                <w:rFonts w:ascii="Bookman Old Style" w:hAnsi="Bookman Old Style"/>
                <w:bCs/>
                <w:szCs w:val="24"/>
              </w:rPr>
            </w:pPr>
            <w:r w:rsidRPr="009260AB">
              <w:rPr>
                <w:rFonts w:ascii="Bookman Old Style" w:hAnsi="Bookman Old Style"/>
                <w:b/>
                <w:szCs w:val="24"/>
              </w:rPr>
              <w:t>Piano di manutenzione ordinaria e straordinaria degli automezzi</w:t>
            </w:r>
            <w:r w:rsidRPr="009260AB">
              <w:rPr>
                <w:rFonts w:ascii="Bookman Old Style" w:hAnsi="Bookman Old Style"/>
                <w:bCs/>
                <w:szCs w:val="24"/>
              </w:rPr>
              <w:t xml:space="preserve"> </w:t>
            </w:r>
            <w:r w:rsidRPr="009260AB">
              <w:rPr>
                <w:rFonts w:ascii="Bookman Old Style" w:hAnsi="Bookman Old Style"/>
                <w:b/>
                <w:szCs w:val="24"/>
              </w:rPr>
              <w:t>impiegati</w:t>
            </w:r>
            <w:r w:rsidRPr="009260AB">
              <w:rPr>
                <w:rFonts w:ascii="Bookman Old Style" w:hAnsi="Bookman Old Style"/>
                <w:bCs/>
                <w:szCs w:val="24"/>
              </w:rPr>
              <w:t xml:space="preserve">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DE8079F"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10</w:t>
            </w:r>
          </w:p>
        </w:tc>
        <w:tc>
          <w:tcPr>
            <w:tcW w:w="1026" w:type="pct"/>
            <w:tcBorders>
              <w:top w:val="single" w:sz="4" w:space="0" w:color="auto"/>
              <w:left w:val="single" w:sz="4" w:space="0" w:color="auto"/>
              <w:bottom w:val="single" w:sz="4" w:space="0" w:color="auto"/>
              <w:right w:val="single" w:sz="4" w:space="0" w:color="auto"/>
            </w:tcBorders>
          </w:tcPr>
          <w:p w14:paraId="597942A4"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w:t>
            </w:r>
          </w:p>
        </w:tc>
      </w:tr>
      <w:tr w:rsidR="00121FD8" w:rsidRPr="009260AB" w14:paraId="491B2F51" w14:textId="77777777" w:rsidTr="00C07D41">
        <w:trPr>
          <w:trHeight w:val="330"/>
        </w:trPr>
        <w:tc>
          <w:tcPr>
            <w:tcW w:w="210" w:type="pct"/>
            <w:vMerge/>
            <w:tcBorders>
              <w:left w:val="single" w:sz="4" w:space="0" w:color="auto"/>
              <w:right w:val="single" w:sz="4" w:space="0" w:color="auto"/>
            </w:tcBorders>
            <w:hideMark/>
          </w:tcPr>
          <w:p w14:paraId="0A8D1D24" w14:textId="77777777" w:rsidR="00121FD8" w:rsidRPr="009260AB" w:rsidRDefault="00121FD8" w:rsidP="00B3116B">
            <w:pPr>
              <w:rPr>
                <w:rFonts w:ascii="Bookman Old Style" w:hAnsi="Bookman Old Style"/>
                <w:bCs/>
                <w:szCs w:val="24"/>
              </w:rPr>
            </w:pPr>
          </w:p>
        </w:tc>
        <w:tc>
          <w:tcPr>
            <w:tcW w:w="1062" w:type="pct"/>
            <w:vMerge/>
            <w:tcBorders>
              <w:left w:val="single" w:sz="4" w:space="0" w:color="auto"/>
              <w:right w:val="single" w:sz="4" w:space="0" w:color="auto"/>
            </w:tcBorders>
            <w:hideMark/>
          </w:tcPr>
          <w:p w14:paraId="62A3A1C7" w14:textId="77777777" w:rsidR="00121FD8" w:rsidRPr="009260AB" w:rsidRDefault="00121FD8" w:rsidP="00B3116B">
            <w:pPr>
              <w:rPr>
                <w:rFonts w:ascii="Bookman Old Style" w:hAnsi="Bookman Old Style"/>
                <w:bCs/>
                <w:szCs w:val="24"/>
              </w:rPr>
            </w:pPr>
          </w:p>
        </w:tc>
        <w:tc>
          <w:tcPr>
            <w:tcW w:w="480" w:type="pct"/>
            <w:vMerge/>
            <w:tcBorders>
              <w:left w:val="single" w:sz="4" w:space="0" w:color="auto"/>
              <w:right w:val="single" w:sz="4" w:space="0" w:color="auto"/>
            </w:tcBorders>
            <w:hideMark/>
          </w:tcPr>
          <w:p w14:paraId="3A8235DF" w14:textId="77777777" w:rsidR="00121FD8" w:rsidRPr="009260AB" w:rsidRDefault="00121FD8" w:rsidP="00B3116B">
            <w:pPr>
              <w:rPr>
                <w:rFonts w:ascii="Bookman Old Style" w:hAnsi="Bookman Old Style"/>
                <w:bCs/>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14:paraId="3059790A" w14:textId="77777777" w:rsidR="00121FD8" w:rsidRPr="009260AB" w:rsidRDefault="00121FD8" w:rsidP="00B3116B">
            <w:pPr>
              <w:rPr>
                <w:rFonts w:ascii="Bookman Old Style" w:hAnsi="Bookman Old Style"/>
                <w:szCs w:val="24"/>
              </w:rPr>
            </w:pPr>
            <w:r w:rsidRPr="009260AB">
              <w:rPr>
                <w:rFonts w:ascii="Bookman Old Style" w:hAnsi="Bookman Old Style"/>
                <w:szCs w:val="24"/>
              </w:rPr>
              <w:t>B2</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14:paraId="738543FB" w14:textId="77777777" w:rsidR="00121FD8" w:rsidRPr="009260AB" w:rsidRDefault="00121FD8" w:rsidP="00B3116B">
            <w:pPr>
              <w:jc w:val="left"/>
              <w:rPr>
                <w:rFonts w:ascii="Bookman Old Style" w:hAnsi="Bookman Old Style" w:cs="Tahoma"/>
                <w:b/>
                <w:bCs/>
                <w:szCs w:val="24"/>
              </w:rPr>
            </w:pPr>
            <w:r w:rsidRPr="009260AB">
              <w:rPr>
                <w:rFonts w:ascii="Bookman Old Style" w:hAnsi="Bookman Old Style"/>
                <w:b/>
                <w:szCs w:val="24"/>
              </w:rPr>
              <w:t>Piano di pulizia/disinfezione degli automezzi</w:t>
            </w:r>
            <w:r w:rsidRPr="009260AB">
              <w:rPr>
                <w:rFonts w:ascii="Bookman Old Style" w:hAnsi="Bookman Old Style"/>
                <w:b/>
                <w:bCs/>
                <w:szCs w:val="24"/>
              </w:rPr>
              <w:t xml:space="preserve"> impiegati</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DDBBC"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10</w:t>
            </w:r>
          </w:p>
        </w:tc>
        <w:tc>
          <w:tcPr>
            <w:tcW w:w="1026" w:type="pct"/>
            <w:tcBorders>
              <w:top w:val="single" w:sz="4" w:space="0" w:color="auto"/>
              <w:left w:val="single" w:sz="4" w:space="0" w:color="auto"/>
              <w:bottom w:val="single" w:sz="4" w:space="0" w:color="auto"/>
              <w:right w:val="single" w:sz="4" w:space="0" w:color="auto"/>
            </w:tcBorders>
          </w:tcPr>
          <w:p w14:paraId="0F339657"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w:t>
            </w:r>
          </w:p>
        </w:tc>
      </w:tr>
      <w:tr w:rsidR="00121FD8" w:rsidRPr="009260AB" w14:paraId="0658B660" w14:textId="77777777" w:rsidTr="00C07D41">
        <w:trPr>
          <w:trHeight w:val="330"/>
        </w:trPr>
        <w:tc>
          <w:tcPr>
            <w:tcW w:w="210" w:type="pct"/>
            <w:vMerge/>
            <w:tcBorders>
              <w:left w:val="single" w:sz="4" w:space="0" w:color="auto"/>
              <w:bottom w:val="single" w:sz="4" w:space="0" w:color="auto"/>
              <w:right w:val="single" w:sz="4" w:space="0" w:color="auto"/>
            </w:tcBorders>
          </w:tcPr>
          <w:p w14:paraId="32F31A9B" w14:textId="77777777" w:rsidR="00121FD8" w:rsidRPr="009260AB" w:rsidRDefault="00121FD8" w:rsidP="00B3116B">
            <w:pPr>
              <w:rPr>
                <w:rFonts w:ascii="Bookman Old Style" w:hAnsi="Bookman Old Style"/>
                <w:bCs/>
                <w:szCs w:val="24"/>
              </w:rPr>
            </w:pPr>
          </w:p>
        </w:tc>
        <w:tc>
          <w:tcPr>
            <w:tcW w:w="1062" w:type="pct"/>
            <w:vMerge/>
            <w:tcBorders>
              <w:left w:val="single" w:sz="4" w:space="0" w:color="auto"/>
              <w:bottom w:val="single" w:sz="4" w:space="0" w:color="auto"/>
              <w:right w:val="single" w:sz="4" w:space="0" w:color="auto"/>
            </w:tcBorders>
          </w:tcPr>
          <w:p w14:paraId="33508087" w14:textId="77777777" w:rsidR="00121FD8" w:rsidRPr="009260AB" w:rsidRDefault="00121FD8" w:rsidP="00B3116B">
            <w:pPr>
              <w:rPr>
                <w:rFonts w:ascii="Bookman Old Style" w:hAnsi="Bookman Old Style"/>
                <w:bCs/>
                <w:szCs w:val="24"/>
              </w:rPr>
            </w:pPr>
          </w:p>
        </w:tc>
        <w:tc>
          <w:tcPr>
            <w:tcW w:w="480" w:type="pct"/>
            <w:vMerge/>
            <w:tcBorders>
              <w:left w:val="single" w:sz="4" w:space="0" w:color="auto"/>
              <w:bottom w:val="single" w:sz="4" w:space="0" w:color="auto"/>
              <w:right w:val="single" w:sz="4" w:space="0" w:color="auto"/>
            </w:tcBorders>
          </w:tcPr>
          <w:p w14:paraId="325F9B2D" w14:textId="77777777" w:rsidR="00121FD8" w:rsidRPr="009260AB" w:rsidRDefault="00121FD8" w:rsidP="00B3116B">
            <w:pPr>
              <w:rPr>
                <w:rFonts w:ascii="Bookman Old Style" w:hAnsi="Bookman Old Style"/>
                <w:bCs/>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8D0E8EA" w14:textId="77777777" w:rsidR="00121FD8" w:rsidRPr="009260AB" w:rsidRDefault="00121FD8" w:rsidP="00B3116B">
            <w:pPr>
              <w:rPr>
                <w:rFonts w:ascii="Bookman Old Style" w:hAnsi="Bookman Old Style"/>
                <w:szCs w:val="24"/>
              </w:rPr>
            </w:pPr>
            <w:r w:rsidRPr="009260AB">
              <w:rPr>
                <w:rFonts w:ascii="Bookman Old Style" w:hAnsi="Bookman Old Style"/>
                <w:szCs w:val="24"/>
              </w:rPr>
              <w:t>B3</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21840B23" w14:textId="77777777" w:rsidR="00121FD8" w:rsidRPr="009260AB" w:rsidRDefault="00121FD8" w:rsidP="00B3116B">
            <w:pPr>
              <w:rPr>
                <w:rFonts w:ascii="Bookman Old Style" w:hAnsi="Bookman Old Style"/>
                <w:b/>
                <w:szCs w:val="24"/>
              </w:rPr>
            </w:pPr>
            <w:r w:rsidRPr="009260AB">
              <w:rPr>
                <w:rFonts w:ascii="Bookman Old Style" w:hAnsi="Bookman Old Style"/>
                <w:b/>
                <w:szCs w:val="24"/>
              </w:rPr>
              <w:t xml:space="preserve">Sistema di attestazione e registrazione degli interventi periodici manutentivi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61AC050B"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5</w:t>
            </w:r>
          </w:p>
        </w:tc>
        <w:tc>
          <w:tcPr>
            <w:tcW w:w="1026" w:type="pct"/>
            <w:tcBorders>
              <w:top w:val="single" w:sz="4" w:space="0" w:color="auto"/>
              <w:left w:val="single" w:sz="4" w:space="0" w:color="auto"/>
              <w:bottom w:val="single" w:sz="4" w:space="0" w:color="auto"/>
              <w:right w:val="single" w:sz="4" w:space="0" w:color="auto"/>
            </w:tcBorders>
          </w:tcPr>
          <w:p w14:paraId="1F4A7434"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w:t>
            </w:r>
          </w:p>
        </w:tc>
      </w:tr>
      <w:tr w:rsidR="00121FD8" w:rsidRPr="009260AB" w14:paraId="3EDDDF7C" w14:textId="77777777" w:rsidTr="00B3116B">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593F4B" w14:textId="77777777" w:rsidR="00121FD8" w:rsidRPr="009260AB" w:rsidRDefault="00121FD8" w:rsidP="00B3116B">
            <w:pPr>
              <w:jc w:val="center"/>
              <w:rPr>
                <w:rFonts w:ascii="Bookman Old Style" w:hAnsi="Bookman Old Style"/>
                <w:szCs w:val="24"/>
              </w:rPr>
            </w:pPr>
          </w:p>
        </w:tc>
      </w:tr>
      <w:tr w:rsidR="00121FD8" w:rsidRPr="009260AB" w14:paraId="48235F69" w14:textId="77777777" w:rsidTr="00C07D41">
        <w:trPr>
          <w:trHeight w:val="330"/>
        </w:trPr>
        <w:tc>
          <w:tcPr>
            <w:tcW w:w="210" w:type="pct"/>
            <w:vMerge w:val="restart"/>
            <w:tcBorders>
              <w:top w:val="single" w:sz="4" w:space="0" w:color="auto"/>
              <w:left w:val="single" w:sz="4" w:space="0" w:color="auto"/>
              <w:right w:val="single" w:sz="4" w:space="0" w:color="auto"/>
            </w:tcBorders>
          </w:tcPr>
          <w:p w14:paraId="60D37D93" w14:textId="77777777" w:rsidR="00121FD8" w:rsidRPr="009260AB" w:rsidRDefault="00121FD8" w:rsidP="00B3116B">
            <w:pPr>
              <w:rPr>
                <w:rFonts w:ascii="Bookman Old Style" w:hAnsi="Bookman Old Style"/>
                <w:bCs/>
                <w:szCs w:val="24"/>
              </w:rPr>
            </w:pPr>
            <w:r w:rsidRPr="009260AB">
              <w:rPr>
                <w:rFonts w:ascii="Bookman Old Style" w:hAnsi="Bookman Old Style"/>
                <w:bCs/>
                <w:szCs w:val="24"/>
              </w:rPr>
              <w:t>C</w:t>
            </w:r>
          </w:p>
        </w:tc>
        <w:tc>
          <w:tcPr>
            <w:tcW w:w="1062" w:type="pct"/>
            <w:vMerge w:val="restart"/>
            <w:tcBorders>
              <w:top w:val="single" w:sz="4" w:space="0" w:color="auto"/>
              <w:left w:val="single" w:sz="4" w:space="0" w:color="auto"/>
              <w:right w:val="single" w:sz="4" w:space="0" w:color="auto"/>
            </w:tcBorders>
          </w:tcPr>
          <w:p w14:paraId="2C854EF7" w14:textId="77777777" w:rsidR="00121FD8" w:rsidRPr="009260AB" w:rsidRDefault="00121FD8" w:rsidP="00B3116B">
            <w:pPr>
              <w:jc w:val="center"/>
              <w:rPr>
                <w:rFonts w:ascii="Bookman Old Style" w:hAnsi="Bookman Old Style"/>
                <w:bCs/>
                <w:szCs w:val="24"/>
              </w:rPr>
            </w:pPr>
          </w:p>
          <w:p w14:paraId="1133160D" w14:textId="77777777" w:rsidR="00121FD8" w:rsidRPr="009260AB" w:rsidRDefault="00121FD8" w:rsidP="00B3116B">
            <w:pPr>
              <w:jc w:val="center"/>
              <w:rPr>
                <w:rFonts w:ascii="Bookman Old Style" w:hAnsi="Bookman Old Style"/>
                <w:bCs/>
                <w:szCs w:val="24"/>
              </w:rPr>
            </w:pPr>
          </w:p>
          <w:p w14:paraId="6FE1ACAA" w14:textId="77777777" w:rsidR="00121FD8" w:rsidRPr="009260AB" w:rsidRDefault="00121FD8" w:rsidP="00B3116B">
            <w:pPr>
              <w:jc w:val="center"/>
              <w:rPr>
                <w:rFonts w:ascii="Bookman Old Style" w:hAnsi="Bookman Old Style"/>
                <w:bCs/>
                <w:szCs w:val="24"/>
              </w:rPr>
            </w:pPr>
          </w:p>
          <w:p w14:paraId="3FA9DB96" w14:textId="77777777" w:rsidR="00121FD8" w:rsidRPr="009260AB" w:rsidRDefault="00121FD8" w:rsidP="00B3116B">
            <w:pPr>
              <w:rPr>
                <w:rFonts w:ascii="Bookman Old Style" w:hAnsi="Bookman Old Style"/>
                <w:bCs/>
                <w:szCs w:val="24"/>
              </w:rPr>
            </w:pPr>
          </w:p>
          <w:p w14:paraId="7259DDA2" w14:textId="77777777" w:rsidR="00121FD8" w:rsidRPr="009260AB" w:rsidRDefault="00121FD8" w:rsidP="00B3116B">
            <w:pPr>
              <w:jc w:val="center"/>
              <w:rPr>
                <w:rFonts w:ascii="Bookman Old Style" w:hAnsi="Bookman Old Style"/>
                <w:bCs/>
                <w:szCs w:val="24"/>
              </w:rPr>
            </w:pPr>
          </w:p>
          <w:p w14:paraId="7C988F60" w14:textId="77777777" w:rsidR="00121FD8" w:rsidRPr="009260AB" w:rsidRDefault="00121FD8" w:rsidP="00B3116B">
            <w:pPr>
              <w:jc w:val="center"/>
              <w:rPr>
                <w:rFonts w:ascii="Bookman Old Style" w:hAnsi="Bookman Old Style"/>
                <w:bCs/>
                <w:szCs w:val="24"/>
              </w:rPr>
            </w:pPr>
          </w:p>
          <w:p w14:paraId="03C15C13" w14:textId="77777777" w:rsidR="00121FD8" w:rsidRPr="009260AB" w:rsidRDefault="00121FD8" w:rsidP="00B3116B">
            <w:pPr>
              <w:jc w:val="center"/>
              <w:rPr>
                <w:rFonts w:ascii="Bookman Old Style" w:hAnsi="Bookman Old Style"/>
                <w:b/>
                <w:szCs w:val="24"/>
              </w:rPr>
            </w:pPr>
            <w:r w:rsidRPr="009260AB">
              <w:rPr>
                <w:rFonts w:ascii="Bookman Old Style" w:hAnsi="Bookman Old Style"/>
                <w:b/>
                <w:szCs w:val="24"/>
              </w:rPr>
              <w:t>Automezzi impiegati e messi a disposizione dal concorrente</w:t>
            </w:r>
          </w:p>
          <w:p w14:paraId="2BF604AB" w14:textId="77777777" w:rsidR="00121FD8" w:rsidRPr="009260AB" w:rsidRDefault="00121FD8" w:rsidP="00B3116B">
            <w:pPr>
              <w:rPr>
                <w:rFonts w:ascii="Bookman Old Style" w:hAnsi="Bookman Old Style"/>
                <w:bCs/>
                <w:szCs w:val="24"/>
              </w:rPr>
            </w:pPr>
          </w:p>
        </w:tc>
        <w:tc>
          <w:tcPr>
            <w:tcW w:w="480" w:type="pct"/>
            <w:vMerge w:val="restart"/>
            <w:tcBorders>
              <w:top w:val="single" w:sz="4" w:space="0" w:color="auto"/>
              <w:left w:val="single" w:sz="4" w:space="0" w:color="auto"/>
              <w:right w:val="single" w:sz="4" w:space="0" w:color="auto"/>
            </w:tcBorders>
          </w:tcPr>
          <w:p w14:paraId="181DDDB4" w14:textId="77777777" w:rsidR="00121FD8" w:rsidRPr="009260AB" w:rsidRDefault="00121FD8" w:rsidP="00B3116B">
            <w:pPr>
              <w:rPr>
                <w:rFonts w:ascii="Bookman Old Style" w:hAnsi="Bookman Old Style"/>
                <w:bCs/>
                <w:szCs w:val="24"/>
              </w:rPr>
            </w:pPr>
          </w:p>
          <w:p w14:paraId="4CCF041A" w14:textId="77777777" w:rsidR="00121FD8" w:rsidRPr="009260AB" w:rsidRDefault="00121FD8" w:rsidP="00B3116B">
            <w:pPr>
              <w:rPr>
                <w:rFonts w:ascii="Bookman Old Style" w:hAnsi="Bookman Old Style"/>
                <w:bCs/>
                <w:szCs w:val="24"/>
              </w:rPr>
            </w:pPr>
          </w:p>
          <w:p w14:paraId="3CDD3EC0" w14:textId="77777777" w:rsidR="00121FD8" w:rsidRPr="009260AB" w:rsidRDefault="00121FD8" w:rsidP="00B3116B">
            <w:pPr>
              <w:rPr>
                <w:rFonts w:ascii="Bookman Old Style" w:hAnsi="Bookman Old Style"/>
                <w:bCs/>
                <w:szCs w:val="24"/>
              </w:rPr>
            </w:pPr>
          </w:p>
          <w:p w14:paraId="0EBD1568" w14:textId="77777777" w:rsidR="00121FD8" w:rsidRPr="009260AB" w:rsidRDefault="00121FD8" w:rsidP="00B3116B">
            <w:pPr>
              <w:rPr>
                <w:rFonts w:ascii="Bookman Old Style" w:hAnsi="Bookman Old Style"/>
                <w:bCs/>
                <w:szCs w:val="24"/>
              </w:rPr>
            </w:pPr>
          </w:p>
          <w:p w14:paraId="06EAFF77" w14:textId="77777777" w:rsidR="00121FD8" w:rsidRPr="009260AB" w:rsidRDefault="00121FD8" w:rsidP="00B3116B">
            <w:pPr>
              <w:rPr>
                <w:rFonts w:ascii="Bookman Old Style" w:hAnsi="Bookman Old Style"/>
                <w:bCs/>
                <w:szCs w:val="24"/>
              </w:rPr>
            </w:pPr>
          </w:p>
          <w:p w14:paraId="0057330E" w14:textId="77777777" w:rsidR="00121FD8" w:rsidRPr="009260AB" w:rsidRDefault="00121FD8" w:rsidP="00B3116B">
            <w:pPr>
              <w:rPr>
                <w:rFonts w:ascii="Bookman Old Style" w:hAnsi="Bookman Old Style"/>
                <w:b/>
                <w:szCs w:val="24"/>
              </w:rPr>
            </w:pPr>
            <w:r w:rsidRPr="009260AB">
              <w:rPr>
                <w:rFonts w:ascii="Bookman Old Style" w:hAnsi="Bookman Old Style"/>
                <w:b/>
                <w:color w:val="FF0000"/>
                <w:szCs w:val="24"/>
              </w:rPr>
              <w:t xml:space="preserve">   </w:t>
            </w:r>
            <w:r w:rsidRPr="009260AB">
              <w:rPr>
                <w:rFonts w:ascii="Bookman Old Style" w:hAnsi="Bookman Old Style"/>
                <w:b/>
                <w:szCs w:val="24"/>
              </w:rPr>
              <w:t xml:space="preserve"> 11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C4E43C1" w14:textId="77777777" w:rsidR="00121FD8" w:rsidRPr="009260AB" w:rsidRDefault="00121FD8" w:rsidP="00B3116B">
            <w:pPr>
              <w:rPr>
                <w:rFonts w:ascii="Bookman Old Style" w:hAnsi="Bookman Old Style"/>
                <w:szCs w:val="24"/>
              </w:rPr>
            </w:pPr>
            <w:r w:rsidRPr="009260AB">
              <w:rPr>
                <w:rFonts w:ascii="Bookman Old Style" w:hAnsi="Bookman Old Style"/>
                <w:szCs w:val="24"/>
              </w:rPr>
              <w:t>C1</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518A0846" w14:textId="77777777" w:rsidR="00121FD8" w:rsidRPr="009260AB" w:rsidRDefault="00121FD8" w:rsidP="00B3116B">
            <w:pPr>
              <w:rPr>
                <w:rFonts w:ascii="Bookman Old Style" w:hAnsi="Bookman Old Style"/>
                <w:b/>
                <w:szCs w:val="24"/>
              </w:rPr>
            </w:pPr>
            <w:r w:rsidRPr="009260AB">
              <w:rPr>
                <w:rFonts w:ascii="Bookman Old Style" w:hAnsi="Bookman Old Style"/>
                <w:b/>
                <w:szCs w:val="24"/>
              </w:rPr>
              <w:t>Caratteristiche tecniche degli automezzi messi a disposizione dal concorrente</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376C4065"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8</w:t>
            </w:r>
          </w:p>
        </w:tc>
        <w:tc>
          <w:tcPr>
            <w:tcW w:w="1026" w:type="pct"/>
            <w:tcBorders>
              <w:top w:val="single" w:sz="4" w:space="0" w:color="auto"/>
              <w:left w:val="single" w:sz="4" w:space="0" w:color="auto"/>
              <w:bottom w:val="single" w:sz="4" w:space="0" w:color="auto"/>
              <w:right w:val="single" w:sz="4" w:space="0" w:color="auto"/>
            </w:tcBorders>
          </w:tcPr>
          <w:p w14:paraId="4EEF29CC"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w:t>
            </w:r>
          </w:p>
        </w:tc>
      </w:tr>
      <w:tr w:rsidR="00121FD8" w:rsidRPr="009260AB" w14:paraId="1EADE734" w14:textId="77777777" w:rsidTr="00C07D41">
        <w:trPr>
          <w:trHeight w:val="330"/>
        </w:trPr>
        <w:tc>
          <w:tcPr>
            <w:tcW w:w="210" w:type="pct"/>
            <w:vMerge/>
            <w:tcBorders>
              <w:left w:val="single" w:sz="4" w:space="0" w:color="auto"/>
              <w:bottom w:val="single" w:sz="4" w:space="0" w:color="auto"/>
              <w:right w:val="single" w:sz="4" w:space="0" w:color="auto"/>
            </w:tcBorders>
          </w:tcPr>
          <w:p w14:paraId="101012FE" w14:textId="77777777" w:rsidR="00121FD8" w:rsidRPr="009260AB" w:rsidRDefault="00121FD8" w:rsidP="00B3116B">
            <w:pPr>
              <w:rPr>
                <w:rFonts w:ascii="Bookman Old Style" w:hAnsi="Bookman Old Style"/>
                <w:bCs/>
                <w:szCs w:val="24"/>
              </w:rPr>
            </w:pPr>
          </w:p>
        </w:tc>
        <w:tc>
          <w:tcPr>
            <w:tcW w:w="1062" w:type="pct"/>
            <w:vMerge/>
            <w:tcBorders>
              <w:left w:val="single" w:sz="4" w:space="0" w:color="auto"/>
              <w:bottom w:val="single" w:sz="4" w:space="0" w:color="auto"/>
              <w:right w:val="single" w:sz="4" w:space="0" w:color="auto"/>
            </w:tcBorders>
          </w:tcPr>
          <w:p w14:paraId="53B55790" w14:textId="77777777" w:rsidR="00121FD8" w:rsidRPr="009260AB" w:rsidRDefault="00121FD8" w:rsidP="00B3116B">
            <w:pPr>
              <w:jc w:val="center"/>
              <w:rPr>
                <w:rFonts w:ascii="Bookman Old Style" w:hAnsi="Bookman Old Style"/>
                <w:bCs/>
                <w:szCs w:val="24"/>
              </w:rPr>
            </w:pPr>
          </w:p>
        </w:tc>
        <w:tc>
          <w:tcPr>
            <w:tcW w:w="480" w:type="pct"/>
            <w:vMerge/>
            <w:tcBorders>
              <w:left w:val="single" w:sz="4" w:space="0" w:color="auto"/>
              <w:bottom w:val="single" w:sz="4" w:space="0" w:color="auto"/>
              <w:right w:val="single" w:sz="4" w:space="0" w:color="auto"/>
            </w:tcBorders>
          </w:tcPr>
          <w:p w14:paraId="6EED1F7A" w14:textId="77777777" w:rsidR="00121FD8" w:rsidRPr="009260AB" w:rsidRDefault="00121FD8" w:rsidP="00B3116B">
            <w:pPr>
              <w:rPr>
                <w:rFonts w:ascii="Bookman Old Style" w:hAnsi="Bookman Old Style"/>
                <w:bCs/>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9DD884E" w14:textId="77777777" w:rsidR="00121FD8" w:rsidRPr="009260AB" w:rsidRDefault="00121FD8" w:rsidP="00B3116B">
            <w:pPr>
              <w:rPr>
                <w:rFonts w:ascii="Bookman Old Style" w:hAnsi="Bookman Old Style"/>
                <w:szCs w:val="24"/>
              </w:rPr>
            </w:pPr>
            <w:r w:rsidRPr="009260AB">
              <w:rPr>
                <w:rFonts w:ascii="Bookman Old Style" w:hAnsi="Bookman Old Style"/>
                <w:szCs w:val="24"/>
              </w:rPr>
              <w:t>C2</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62C2CAE9" w14:textId="77777777" w:rsidR="00121FD8" w:rsidRPr="009260AB" w:rsidRDefault="00121FD8" w:rsidP="00B3116B">
            <w:pPr>
              <w:rPr>
                <w:rFonts w:ascii="Bookman Old Style" w:hAnsi="Bookman Old Style"/>
                <w:b/>
                <w:szCs w:val="24"/>
              </w:rPr>
            </w:pPr>
            <w:r w:rsidRPr="009260AB">
              <w:rPr>
                <w:rFonts w:ascii="Bookman Old Style" w:hAnsi="Bookman Old Style"/>
                <w:b/>
                <w:szCs w:val="24"/>
              </w:rPr>
              <w:t>Automezzi ulteriori rispetto a quanto previsto dal capitolato destinati alle sostituzioni.</w:t>
            </w:r>
          </w:p>
          <w:p w14:paraId="65EF3DC9" w14:textId="77777777" w:rsidR="00121FD8" w:rsidRPr="009260AB" w:rsidRDefault="00121FD8" w:rsidP="00B3116B">
            <w:pPr>
              <w:rPr>
                <w:rFonts w:ascii="Bookman Old Style" w:hAnsi="Bookman Old Style"/>
                <w:b/>
                <w:szCs w:val="24"/>
              </w:rPr>
            </w:pPr>
          </w:p>
          <w:p w14:paraId="26222C80" w14:textId="77777777" w:rsidR="00121FD8" w:rsidRPr="009260AB" w:rsidRDefault="00121FD8" w:rsidP="00B3116B">
            <w:pPr>
              <w:rPr>
                <w:rFonts w:ascii="Bookman Old Style" w:hAnsi="Bookman Old Style"/>
                <w:b/>
                <w:szCs w:val="24"/>
              </w:rPr>
            </w:pPr>
          </w:p>
          <w:p w14:paraId="0811F43C" w14:textId="77777777" w:rsidR="00121FD8" w:rsidRPr="009260AB" w:rsidRDefault="00121FD8" w:rsidP="00B3116B">
            <w:pPr>
              <w:rPr>
                <w:rFonts w:ascii="Bookman Old Style" w:hAnsi="Bookman Old Style"/>
                <w:b/>
                <w:szCs w:val="24"/>
              </w:rPr>
            </w:pPr>
          </w:p>
          <w:p w14:paraId="33D34B15" w14:textId="77777777" w:rsidR="00121FD8" w:rsidRPr="009260AB" w:rsidRDefault="00121FD8" w:rsidP="00B3116B">
            <w:pPr>
              <w:rPr>
                <w:rFonts w:ascii="Bookman Old Style" w:hAnsi="Bookman Old Style"/>
                <w:b/>
                <w:szCs w:val="24"/>
              </w:rPr>
            </w:pPr>
          </w:p>
          <w:p w14:paraId="4BF441B0" w14:textId="77777777" w:rsidR="00121FD8" w:rsidRPr="009260AB" w:rsidRDefault="00121FD8" w:rsidP="00B3116B">
            <w:pPr>
              <w:rPr>
                <w:rFonts w:ascii="Bookman Old Style" w:hAnsi="Bookman Old Style"/>
                <w:b/>
                <w:szCs w:val="24"/>
              </w:rPr>
            </w:pPr>
          </w:p>
          <w:p w14:paraId="7488EDB4" w14:textId="77777777" w:rsidR="00121FD8" w:rsidRPr="009260AB" w:rsidRDefault="00121FD8" w:rsidP="00B3116B">
            <w:pPr>
              <w:rPr>
                <w:rFonts w:ascii="Bookman Old Style" w:hAnsi="Bookman Old Style"/>
                <w:b/>
                <w:szCs w:val="24"/>
              </w:rPr>
            </w:pPr>
          </w:p>
          <w:p w14:paraId="4413FA64" w14:textId="77777777" w:rsidR="00121FD8" w:rsidRPr="009260AB" w:rsidRDefault="00121FD8" w:rsidP="00B3116B">
            <w:pPr>
              <w:rPr>
                <w:rFonts w:ascii="Bookman Old Style" w:hAnsi="Bookman Old Style"/>
                <w:b/>
                <w:szCs w:val="24"/>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D79ACAA" w14:textId="77777777" w:rsidR="00121FD8" w:rsidRPr="009260AB" w:rsidRDefault="00121FD8" w:rsidP="00B3116B">
            <w:pPr>
              <w:rPr>
                <w:rFonts w:ascii="Bookman Old Style" w:hAnsi="Bookman Old Style"/>
                <w:b/>
                <w:bCs/>
                <w:color w:val="FF0000"/>
                <w:szCs w:val="24"/>
              </w:rPr>
            </w:pPr>
            <w:r w:rsidRPr="009260AB">
              <w:rPr>
                <w:rFonts w:ascii="Bookman Old Style" w:hAnsi="Bookman Old Style"/>
                <w:szCs w:val="24"/>
              </w:rPr>
              <w:t xml:space="preserve">   ….</w:t>
            </w:r>
          </w:p>
        </w:tc>
        <w:tc>
          <w:tcPr>
            <w:tcW w:w="1026" w:type="pct"/>
            <w:tcBorders>
              <w:top w:val="single" w:sz="4" w:space="0" w:color="auto"/>
              <w:left w:val="single" w:sz="4" w:space="0" w:color="auto"/>
              <w:bottom w:val="single" w:sz="4" w:space="0" w:color="auto"/>
              <w:right w:val="single" w:sz="4" w:space="0" w:color="auto"/>
            </w:tcBorders>
          </w:tcPr>
          <w:p w14:paraId="4FE1C388"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3</w:t>
            </w:r>
          </w:p>
          <w:p w14:paraId="23172714" w14:textId="77777777" w:rsidR="00121FD8" w:rsidRPr="009260AB" w:rsidRDefault="00121FD8" w:rsidP="00B3116B">
            <w:pPr>
              <w:jc w:val="center"/>
              <w:rPr>
                <w:rFonts w:ascii="Bookman Old Style" w:hAnsi="Bookman Old Style"/>
                <w:szCs w:val="24"/>
              </w:rPr>
            </w:pPr>
          </w:p>
          <w:p w14:paraId="4A42E89B"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Il punteggio sarà attribuito nella misura di 1 punto per ogni mezzo ulteriore fino ad un massimo di 3 punti</w:t>
            </w:r>
          </w:p>
          <w:p w14:paraId="03E260F2" w14:textId="77777777" w:rsidR="00121FD8" w:rsidRPr="009260AB" w:rsidRDefault="00121FD8" w:rsidP="00B3116B">
            <w:pPr>
              <w:jc w:val="center"/>
              <w:rPr>
                <w:rFonts w:ascii="Bookman Old Style" w:hAnsi="Bookman Old Style"/>
                <w:szCs w:val="24"/>
              </w:rPr>
            </w:pPr>
          </w:p>
        </w:tc>
      </w:tr>
      <w:tr w:rsidR="00121FD8" w:rsidRPr="009260AB" w14:paraId="4FFCC552" w14:textId="77777777" w:rsidTr="00B3116B">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8B6DB7" w14:textId="77777777" w:rsidR="00121FD8" w:rsidRPr="009260AB" w:rsidRDefault="00121FD8" w:rsidP="00B3116B">
            <w:pPr>
              <w:jc w:val="center"/>
              <w:rPr>
                <w:rFonts w:ascii="Bookman Old Style" w:hAnsi="Bookman Old Style"/>
                <w:szCs w:val="24"/>
              </w:rPr>
            </w:pPr>
          </w:p>
        </w:tc>
      </w:tr>
      <w:tr w:rsidR="00121FD8" w:rsidRPr="009260AB" w14:paraId="205EFEA1" w14:textId="77777777" w:rsidTr="00C07D41">
        <w:trPr>
          <w:trHeight w:val="393"/>
        </w:trPr>
        <w:tc>
          <w:tcPr>
            <w:tcW w:w="210" w:type="pct"/>
            <w:vMerge w:val="restart"/>
            <w:tcBorders>
              <w:top w:val="single" w:sz="4" w:space="0" w:color="auto"/>
              <w:left w:val="single" w:sz="4" w:space="0" w:color="auto"/>
              <w:right w:val="single" w:sz="4" w:space="0" w:color="auto"/>
            </w:tcBorders>
            <w:shd w:val="clear" w:color="auto" w:fill="auto"/>
            <w:vAlign w:val="center"/>
            <w:hideMark/>
          </w:tcPr>
          <w:p w14:paraId="2F2AAB57" w14:textId="77777777" w:rsidR="00121FD8" w:rsidRPr="009260AB" w:rsidRDefault="00121FD8" w:rsidP="00B3116B">
            <w:pPr>
              <w:rPr>
                <w:rFonts w:ascii="Bookman Old Style" w:hAnsi="Bookman Old Style"/>
                <w:bCs/>
                <w:szCs w:val="24"/>
              </w:rPr>
            </w:pPr>
            <w:r w:rsidRPr="009260AB">
              <w:rPr>
                <w:rFonts w:ascii="Bookman Old Style" w:hAnsi="Bookman Old Style"/>
                <w:bCs/>
                <w:szCs w:val="24"/>
              </w:rPr>
              <w:t>D</w:t>
            </w:r>
          </w:p>
        </w:tc>
        <w:tc>
          <w:tcPr>
            <w:tcW w:w="1062" w:type="pct"/>
            <w:vMerge w:val="restart"/>
            <w:tcBorders>
              <w:top w:val="single" w:sz="4" w:space="0" w:color="auto"/>
              <w:left w:val="single" w:sz="4" w:space="0" w:color="auto"/>
              <w:right w:val="single" w:sz="4" w:space="0" w:color="auto"/>
            </w:tcBorders>
            <w:shd w:val="clear" w:color="auto" w:fill="auto"/>
            <w:vAlign w:val="center"/>
            <w:hideMark/>
          </w:tcPr>
          <w:p w14:paraId="12FBE633" w14:textId="77777777" w:rsidR="00121FD8" w:rsidRPr="009260AB" w:rsidRDefault="00121FD8" w:rsidP="00B3116B">
            <w:pPr>
              <w:jc w:val="left"/>
              <w:rPr>
                <w:rFonts w:ascii="Bookman Old Style" w:hAnsi="Bookman Old Style"/>
                <w:b/>
                <w:szCs w:val="24"/>
              </w:rPr>
            </w:pPr>
            <w:r w:rsidRPr="009260AB">
              <w:rPr>
                <w:rFonts w:ascii="Bookman Old Style" w:hAnsi="Bookman Old Style"/>
                <w:b/>
                <w:szCs w:val="24"/>
              </w:rPr>
              <w:t>Aspetti migliorativi.</w:t>
            </w:r>
          </w:p>
          <w:p w14:paraId="64BAF1D7" w14:textId="77777777" w:rsidR="00121FD8" w:rsidRPr="009260AB" w:rsidRDefault="00121FD8" w:rsidP="00B3116B">
            <w:pPr>
              <w:jc w:val="left"/>
              <w:rPr>
                <w:rFonts w:ascii="Bookman Old Style" w:hAnsi="Bookman Old Style"/>
                <w:bCs/>
                <w:szCs w:val="24"/>
              </w:rPr>
            </w:pPr>
            <w:r w:rsidRPr="009260AB">
              <w:rPr>
                <w:rFonts w:ascii="Bookman Old Style" w:hAnsi="Bookman Old Style"/>
                <w:bCs/>
                <w:szCs w:val="24"/>
              </w:rPr>
              <w:t xml:space="preserve">(Uscite didattiche aggiuntive; Disponibilità di mezzi aggiuntivi adeguati </w:t>
            </w:r>
            <w:proofErr w:type="gramStart"/>
            <w:r w:rsidRPr="009260AB">
              <w:rPr>
                <w:rFonts w:ascii="Bookman Old Style" w:hAnsi="Bookman Old Style"/>
                <w:bCs/>
                <w:szCs w:val="24"/>
              </w:rPr>
              <w:t>per il</w:t>
            </w:r>
            <w:proofErr w:type="gramEnd"/>
            <w:r w:rsidRPr="009260AB">
              <w:rPr>
                <w:rFonts w:ascii="Bookman Old Style" w:hAnsi="Bookman Old Style"/>
                <w:bCs/>
                <w:szCs w:val="24"/>
              </w:rPr>
              <w:t xml:space="preserve"> trasporto dei </w:t>
            </w:r>
            <w:proofErr w:type="spellStart"/>
            <w:r w:rsidRPr="009260AB">
              <w:rPr>
                <w:rFonts w:ascii="Bookman Old Style" w:hAnsi="Bookman Old Style"/>
                <w:bCs/>
                <w:szCs w:val="24"/>
              </w:rPr>
              <w:t>diversamenti</w:t>
            </w:r>
            <w:proofErr w:type="spellEnd"/>
            <w:r w:rsidRPr="009260AB">
              <w:rPr>
                <w:rFonts w:ascii="Bookman Old Style" w:hAnsi="Bookman Old Style"/>
                <w:bCs/>
                <w:szCs w:val="24"/>
              </w:rPr>
              <w:t xml:space="preserve"> abili.)</w:t>
            </w:r>
          </w:p>
        </w:tc>
        <w:tc>
          <w:tcPr>
            <w:tcW w:w="480" w:type="pct"/>
            <w:vMerge w:val="restart"/>
            <w:tcBorders>
              <w:top w:val="single" w:sz="4" w:space="0" w:color="auto"/>
              <w:left w:val="single" w:sz="4" w:space="0" w:color="auto"/>
              <w:right w:val="single" w:sz="4" w:space="0" w:color="auto"/>
            </w:tcBorders>
            <w:shd w:val="clear" w:color="auto" w:fill="auto"/>
            <w:vAlign w:val="center"/>
            <w:hideMark/>
          </w:tcPr>
          <w:p w14:paraId="72DCB199" w14:textId="77777777" w:rsidR="00121FD8" w:rsidRPr="009260AB" w:rsidRDefault="00121FD8" w:rsidP="00B3116B">
            <w:pPr>
              <w:rPr>
                <w:rFonts w:ascii="Bookman Old Style" w:hAnsi="Bookman Old Style"/>
                <w:b/>
                <w:szCs w:val="24"/>
              </w:rPr>
            </w:pPr>
            <w:r w:rsidRPr="009260AB">
              <w:rPr>
                <w:rFonts w:ascii="Bookman Old Style" w:hAnsi="Bookman Old Style"/>
                <w:b/>
                <w:szCs w:val="24"/>
              </w:rPr>
              <w:t>7</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14:paraId="17963B63" w14:textId="77777777" w:rsidR="00121FD8" w:rsidRPr="009260AB" w:rsidRDefault="00121FD8" w:rsidP="00B3116B">
            <w:pPr>
              <w:rPr>
                <w:rFonts w:ascii="Bookman Old Style" w:hAnsi="Bookman Old Style"/>
                <w:szCs w:val="24"/>
              </w:rPr>
            </w:pPr>
            <w:r w:rsidRPr="009260AB">
              <w:rPr>
                <w:rFonts w:ascii="Bookman Old Style" w:hAnsi="Bookman Old Style"/>
                <w:szCs w:val="24"/>
              </w:rPr>
              <w:t>D1</w:t>
            </w:r>
          </w:p>
          <w:p w14:paraId="797101BA" w14:textId="77777777" w:rsidR="00121FD8" w:rsidRPr="009260AB" w:rsidRDefault="00121FD8" w:rsidP="00B3116B">
            <w:pPr>
              <w:rPr>
                <w:rFonts w:ascii="Bookman Old Style" w:hAnsi="Bookman Old Style"/>
                <w:szCs w:val="24"/>
              </w:rPr>
            </w:pP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14:paraId="7F5C48AF" w14:textId="77777777" w:rsidR="00121FD8" w:rsidRPr="009260AB" w:rsidRDefault="00121FD8" w:rsidP="00B3116B">
            <w:pPr>
              <w:rPr>
                <w:rFonts w:ascii="Bookman Old Style" w:hAnsi="Bookman Old Style"/>
                <w:b/>
                <w:bCs/>
                <w:szCs w:val="24"/>
              </w:rPr>
            </w:pPr>
            <w:r w:rsidRPr="009260AB">
              <w:rPr>
                <w:rFonts w:ascii="Bookman Old Style" w:hAnsi="Bookman Old Style"/>
                <w:szCs w:val="24"/>
              </w:rPr>
              <w:t xml:space="preserve"> </w:t>
            </w:r>
            <w:r w:rsidRPr="009260AB">
              <w:rPr>
                <w:rFonts w:ascii="Bookman Old Style" w:hAnsi="Bookman Old Style"/>
                <w:b/>
                <w:bCs/>
                <w:szCs w:val="24"/>
              </w:rPr>
              <w:t>Uscite didattiche aggiuntive.</w:t>
            </w:r>
          </w:p>
          <w:p w14:paraId="125D5531" w14:textId="77777777" w:rsidR="00121FD8" w:rsidRPr="009260AB" w:rsidRDefault="00121FD8" w:rsidP="00B3116B">
            <w:pPr>
              <w:rPr>
                <w:rFonts w:ascii="Bookman Old Style" w:hAnsi="Bookman Old Style"/>
                <w:bCs/>
                <w:szCs w:val="24"/>
              </w:rPr>
            </w:pPr>
            <w:r w:rsidRPr="009260AB">
              <w:rPr>
                <w:rFonts w:ascii="Bookman Old Style" w:hAnsi="Bookman Old Style"/>
                <w:szCs w:val="24"/>
              </w:rPr>
              <w:t>Il concorrente è chiamato ad indicare il numero di uscite didattiche annue ad una massima distanza percorribile di km 50 circa (andata e ritorno), offerte oltre quelle obbligatorie previste nel capitolato (300).</w:t>
            </w:r>
          </w:p>
          <w:p w14:paraId="2199F6C5" w14:textId="77777777" w:rsidR="00121FD8" w:rsidRPr="009260AB" w:rsidRDefault="00121FD8" w:rsidP="00B3116B">
            <w:pPr>
              <w:rPr>
                <w:rFonts w:ascii="Bookman Old Style" w:hAnsi="Bookman Old Style"/>
                <w:bCs/>
                <w:szCs w:val="24"/>
              </w:rPr>
            </w:pPr>
          </w:p>
          <w:p w14:paraId="2A9C9F5C" w14:textId="77777777" w:rsidR="00121FD8" w:rsidRPr="009260AB" w:rsidRDefault="00121FD8" w:rsidP="00B3116B">
            <w:pPr>
              <w:rPr>
                <w:rFonts w:ascii="Bookman Old Style" w:hAnsi="Bookman Old Style"/>
                <w:bCs/>
                <w:szCs w:val="24"/>
              </w:rPr>
            </w:pPr>
            <w:r w:rsidRPr="009260AB">
              <w:rPr>
                <w:rFonts w:ascii="Bookman Old Style" w:hAnsi="Bookman Old Style"/>
                <w:bCs/>
                <w:szCs w:val="24"/>
              </w:rPr>
              <w:t>N° 10 uscite aggiuntive</w:t>
            </w:r>
          </w:p>
          <w:p w14:paraId="559A6450" w14:textId="77777777" w:rsidR="00121FD8" w:rsidRPr="009260AB" w:rsidRDefault="00121FD8" w:rsidP="00B3116B">
            <w:pPr>
              <w:rPr>
                <w:rFonts w:ascii="Bookman Old Style" w:hAnsi="Bookman Old Style"/>
                <w:bCs/>
                <w:szCs w:val="24"/>
              </w:rPr>
            </w:pPr>
            <w:r w:rsidRPr="009260AB">
              <w:rPr>
                <w:rFonts w:ascii="Bookman Old Style" w:hAnsi="Bookman Old Style"/>
                <w:bCs/>
                <w:szCs w:val="24"/>
              </w:rPr>
              <w:t>N° 20 uscite aggiuntive</w:t>
            </w:r>
          </w:p>
          <w:p w14:paraId="1F072D60" w14:textId="77777777" w:rsidR="00121FD8" w:rsidRPr="009260AB" w:rsidRDefault="00121FD8" w:rsidP="00B3116B">
            <w:pPr>
              <w:rPr>
                <w:rFonts w:ascii="Bookman Old Style" w:hAnsi="Bookman Old Style"/>
                <w:bCs/>
                <w:szCs w:val="24"/>
              </w:rPr>
            </w:pPr>
            <w:r w:rsidRPr="009260AB">
              <w:rPr>
                <w:rFonts w:ascii="Bookman Old Style" w:hAnsi="Bookman Old Style"/>
                <w:bCs/>
                <w:szCs w:val="24"/>
              </w:rPr>
              <w:t>N° 30 uscite aggiuntive</w:t>
            </w:r>
          </w:p>
          <w:p w14:paraId="71648D52" w14:textId="77777777" w:rsidR="00121FD8" w:rsidRPr="009260AB" w:rsidRDefault="00121FD8" w:rsidP="00B3116B">
            <w:pPr>
              <w:rPr>
                <w:rFonts w:ascii="Bookman Old Style" w:hAnsi="Bookman Old Style"/>
                <w:bCs/>
                <w:szCs w:val="24"/>
              </w:rPr>
            </w:pPr>
            <w:r w:rsidRPr="009260AB">
              <w:rPr>
                <w:rFonts w:ascii="Bookman Old Style" w:hAnsi="Bookman Old Style"/>
                <w:bCs/>
                <w:szCs w:val="24"/>
              </w:rPr>
              <w:t>N° 40 uscite aggiuntive</w:t>
            </w:r>
          </w:p>
          <w:p w14:paraId="398E6DA3" w14:textId="77777777" w:rsidR="00121FD8" w:rsidRPr="009260AB" w:rsidRDefault="00121FD8" w:rsidP="00B3116B">
            <w:pPr>
              <w:rPr>
                <w:rFonts w:ascii="Bookman Old Style" w:hAnsi="Bookman Old Style"/>
                <w:bCs/>
                <w:szCs w:val="24"/>
              </w:rPr>
            </w:pPr>
            <w:r w:rsidRPr="009260AB">
              <w:rPr>
                <w:rFonts w:ascii="Bookman Old Style" w:hAnsi="Bookman Old Style"/>
                <w:bCs/>
                <w:szCs w:val="24"/>
              </w:rPr>
              <w:t>N° 50 uscite aggiuntive</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2810E0F4"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t>….</w:t>
            </w:r>
          </w:p>
        </w:tc>
        <w:tc>
          <w:tcPr>
            <w:tcW w:w="1026" w:type="pct"/>
            <w:tcBorders>
              <w:top w:val="single" w:sz="4" w:space="0" w:color="auto"/>
              <w:left w:val="single" w:sz="4" w:space="0" w:color="auto"/>
              <w:bottom w:val="single" w:sz="4" w:space="0" w:color="auto"/>
              <w:right w:val="single" w:sz="4" w:space="0" w:color="auto"/>
            </w:tcBorders>
            <w:vAlign w:val="center"/>
          </w:tcPr>
          <w:p w14:paraId="2A92C935" w14:textId="77777777" w:rsidR="00121FD8" w:rsidRPr="009260AB" w:rsidRDefault="00121FD8" w:rsidP="00B3116B">
            <w:pPr>
              <w:jc w:val="center"/>
              <w:rPr>
                <w:rFonts w:ascii="Bookman Old Style" w:hAnsi="Bookman Old Style"/>
                <w:bCs/>
                <w:szCs w:val="24"/>
                <w:highlight w:val="yellow"/>
              </w:rPr>
            </w:pPr>
          </w:p>
          <w:p w14:paraId="5C3DC48D" w14:textId="77777777" w:rsidR="00121FD8" w:rsidRPr="009260AB" w:rsidRDefault="00121FD8" w:rsidP="00B3116B">
            <w:pPr>
              <w:jc w:val="center"/>
              <w:rPr>
                <w:rFonts w:ascii="Bookman Old Style" w:hAnsi="Bookman Old Style"/>
                <w:bCs/>
                <w:szCs w:val="24"/>
                <w:highlight w:val="yellow"/>
              </w:rPr>
            </w:pPr>
          </w:p>
          <w:p w14:paraId="48AA4E4E" w14:textId="77777777" w:rsidR="00121FD8" w:rsidRPr="009260AB" w:rsidRDefault="00121FD8" w:rsidP="00B3116B">
            <w:pPr>
              <w:jc w:val="center"/>
              <w:rPr>
                <w:rFonts w:ascii="Bookman Old Style" w:hAnsi="Bookman Old Style"/>
                <w:bCs/>
                <w:szCs w:val="24"/>
                <w:highlight w:val="yellow"/>
              </w:rPr>
            </w:pPr>
          </w:p>
          <w:p w14:paraId="488AF48E" w14:textId="77777777" w:rsidR="00121FD8" w:rsidRPr="009260AB" w:rsidRDefault="00121FD8" w:rsidP="00B3116B">
            <w:pPr>
              <w:jc w:val="center"/>
              <w:rPr>
                <w:rFonts w:ascii="Bookman Old Style" w:hAnsi="Bookman Old Style"/>
                <w:bCs/>
                <w:szCs w:val="24"/>
                <w:highlight w:val="yellow"/>
              </w:rPr>
            </w:pPr>
          </w:p>
          <w:p w14:paraId="15D4CCD9" w14:textId="77777777" w:rsidR="00121FD8" w:rsidRPr="009260AB" w:rsidRDefault="00121FD8" w:rsidP="00B3116B">
            <w:pPr>
              <w:jc w:val="center"/>
              <w:rPr>
                <w:rFonts w:ascii="Bookman Old Style" w:hAnsi="Bookman Old Style"/>
                <w:bCs/>
                <w:szCs w:val="24"/>
                <w:highlight w:val="yellow"/>
              </w:rPr>
            </w:pPr>
          </w:p>
          <w:p w14:paraId="1FC34B78" w14:textId="77777777" w:rsidR="00121FD8" w:rsidRPr="009260AB" w:rsidRDefault="00121FD8" w:rsidP="00B3116B">
            <w:pPr>
              <w:jc w:val="center"/>
              <w:rPr>
                <w:rFonts w:ascii="Bookman Old Style" w:hAnsi="Bookman Old Style"/>
                <w:bCs/>
                <w:szCs w:val="24"/>
                <w:highlight w:val="yellow"/>
              </w:rPr>
            </w:pPr>
          </w:p>
          <w:p w14:paraId="2232FBA2" w14:textId="77777777" w:rsidR="00121FD8" w:rsidRPr="009260AB" w:rsidRDefault="00121FD8" w:rsidP="00B3116B">
            <w:pPr>
              <w:jc w:val="center"/>
              <w:rPr>
                <w:rFonts w:ascii="Bookman Old Style" w:hAnsi="Bookman Old Style"/>
                <w:bCs/>
                <w:szCs w:val="24"/>
                <w:highlight w:val="yellow"/>
              </w:rPr>
            </w:pPr>
          </w:p>
          <w:p w14:paraId="18EC42CE" w14:textId="77777777" w:rsidR="00121FD8" w:rsidRPr="009260AB" w:rsidRDefault="00121FD8" w:rsidP="00B3116B">
            <w:pPr>
              <w:jc w:val="center"/>
              <w:rPr>
                <w:rFonts w:ascii="Bookman Old Style" w:hAnsi="Bookman Old Style"/>
                <w:bCs/>
                <w:szCs w:val="24"/>
                <w:highlight w:val="yellow"/>
              </w:rPr>
            </w:pPr>
          </w:p>
          <w:p w14:paraId="3ACBA138" w14:textId="77777777" w:rsidR="00121FD8" w:rsidRPr="009260AB" w:rsidRDefault="00121FD8" w:rsidP="00B3116B">
            <w:pPr>
              <w:jc w:val="center"/>
              <w:rPr>
                <w:rFonts w:ascii="Bookman Old Style" w:hAnsi="Bookman Old Style"/>
                <w:bCs/>
                <w:szCs w:val="24"/>
                <w:highlight w:val="yellow"/>
              </w:rPr>
            </w:pPr>
          </w:p>
          <w:p w14:paraId="30F4A6A7" w14:textId="77777777" w:rsidR="00121FD8" w:rsidRPr="009260AB" w:rsidRDefault="00121FD8" w:rsidP="00B3116B">
            <w:pPr>
              <w:jc w:val="center"/>
              <w:rPr>
                <w:rFonts w:ascii="Bookman Old Style" w:hAnsi="Bookman Old Style"/>
                <w:bCs/>
                <w:szCs w:val="24"/>
                <w:highlight w:val="yellow"/>
              </w:rPr>
            </w:pPr>
          </w:p>
          <w:p w14:paraId="34AA2F2F" w14:textId="77777777" w:rsidR="00121FD8" w:rsidRPr="009260AB" w:rsidRDefault="00121FD8" w:rsidP="00B3116B">
            <w:pPr>
              <w:rPr>
                <w:rFonts w:ascii="Bookman Old Style" w:hAnsi="Bookman Old Style"/>
                <w:bCs/>
                <w:szCs w:val="24"/>
              </w:rPr>
            </w:pPr>
          </w:p>
          <w:p w14:paraId="7FE0E1BB" w14:textId="77777777" w:rsidR="00121FD8" w:rsidRPr="009260AB" w:rsidRDefault="00121FD8" w:rsidP="00B3116B">
            <w:pPr>
              <w:jc w:val="center"/>
              <w:rPr>
                <w:rFonts w:ascii="Bookman Old Style" w:hAnsi="Bookman Old Style"/>
                <w:b/>
                <w:szCs w:val="24"/>
              </w:rPr>
            </w:pPr>
            <w:r w:rsidRPr="009260AB">
              <w:rPr>
                <w:rFonts w:ascii="Bookman Old Style" w:hAnsi="Bookman Old Style"/>
                <w:b/>
                <w:szCs w:val="24"/>
              </w:rPr>
              <w:t>1</w:t>
            </w:r>
          </w:p>
          <w:p w14:paraId="7140C3F5" w14:textId="77777777" w:rsidR="00121FD8" w:rsidRPr="009260AB" w:rsidRDefault="00121FD8" w:rsidP="00B3116B">
            <w:pPr>
              <w:jc w:val="center"/>
              <w:rPr>
                <w:rFonts w:ascii="Bookman Old Style" w:hAnsi="Bookman Old Style"/>
                <w:b/>
                <w:szCs w:val="24"/>
              </w:rPr>
            </w:pPr>
            <w:r w:rsidRPr="009260AB">
              <w:rPr>
                <w:rFonts w:ascii="Bookman Old Style" w:hAnsi="Bookman Old Style"/>
                <w:b/>
                <w:szCs w:val="24"/>
              </w:rPr>
              <w:t>2</w:t>
            </w:r>
          </w:p>
          <w:p w14:paraId="5CAA861D" w14:textId="77777777" w:rsidR="00121FD8" w:rsidRPr="009260AB" w:rsidRDefault="00121FD8" w:rsidP="00B3116B">
            <w:pPr>
              <w:jc w:val="center"/>
              <w:rPr>
                <w:rFonts w:ascii="Bookman Old Style" w:hAnsi="Bookman Old Style"/>
                <w:b/>
                <w:szCs w:val="24"/>
              </w:rPr>
            </w:pPr>
            <w:r w:rsidRPr="009260AB">
              <w:rPr>
                <w:rFonts w:ascii="Bookman Old Style" w:hAnsi="Bookman Old Style"/>
                <w:b/>
                <w:szCs w:val="24"/>
              </w:rPr>
              <w:t>3</w:t>
            </w:r>
          </w:p>
          <w:p w14:paraId="14E7E6F9" w14:textId="77777777" w:rsidR="00121FD8" w:rsidRPr="009260AB" w:rsidRDefault="00121FD8" w:rsidP="00B3116B">
            <w:pPr>
              <w:jc w:val="center"/>
              <w:rPr>
                <w:rFonts w:ascii="Bookman Old Style" w:hAnsi="Bookman Old Style"/>
                <w:b/>
                <w:szCs w:val="24"/>
              </w:rPr>
            </w:pPr>
            <w:r w:rsidRPr="009260AB">
              <w:rPr>
                <w:rFonts w:ascii="Bookman Old Style" w:hAnsi="Bookman Old Style"/>
                <w:b/>
                <w:szCs w:val="24"/>
              </w:rPr>
              <w:t>4</w:t>
            </w:r>
          </w:p>
          <w:p w14:paraId="1F94892B" w14:textId="77777777" w:rsidR="00121FD8" w:rsidRPr="009260AB" w:rsidRDefault="00121FD8" w:rsidP="00B3116B">
            <w:pPr>
              <w:jc w:val="center"/>
              <w:rPr>
                <w:rFonts w:ascii="Bookman Old Style" w:hAnsi="Bookman Old Style"/>
                <w:bCs/>
                <w:szCs w:val="24"/>
                <w:highlight w:val="yellow"/>
              </w:rPr>
            </w:pPr>
            <w:r w:rsidRPr="009260AB">
              <w:rPr>
                <w:rFonts w:ascii="Bookman Old Style" w:hAnsi="Bookman Old Style"/>
                <w:b/>
                <w:szCs w:val="24"/>
              </w:rPr>
              <w:t>5</w:t>
            </w:r>
          </w:p>
        </w:tc>
      </w:tr>
      <w:tr w:rsidR="00121FD8" w:rsidRPr="009260AB" w14:paraId="0BD904F0" w14:textId="77777777" w:rsidTr="00C07D41">
        <w:trPr>
          <w:trHeight w:val="393"/>
        </w:trPr>
        <w:tc>
          <w:tcPr>
            <w:tcW w:w="210" w:type="pct"/>
            <w:vMerge/>
            <w:tcBorders>
              <w:left w:val="single" w:sz="4" w:space="0" w:color="auto"/>
              <w:right w:val="single" w:sz="4" w:space="0" w:color="auto"/>
            </w:tcBorders>
            <w:shd w:val="clear" w:color="auto" w:fill="auto"/>
            <w:vAlign w:val="center"/>
          </w:tcPr>
          <w:p w14:paraId="775B2F51" w14:textId="77777777" w:rsidR="00121FD8" w:rsidRPr="009260AB" w:rsidRDefault="00121FD8" w:rsidP="00B3116B">
            <w:pPr>
              <w:rPr>
                <w:rFonts w:ascii="Bookman Old Style" w:hAnsi="Bookman Old Style"/>
                <w:bCs/>
                <w:szCs w:val="24"/>
              </w:rPr>
            </w:pPr>
          </w:p>
        </w:tc>
        <w:tc>
          <w:tcPr>
            <w:tcW w:w="1062" w:type="pct"/>
            <w:vMerge/>
            <w:tcBorders>
              <w:left w:val="single" w:sz="4" w:space="0" w:color="auto"/>
              <w:right w:val="single" w:sz="4" w:space="0" w:color="auto"/>
            </w:tcBorders>
            <w:shd w:val="clear" w:color="auto" w:fill="auto"/>
            <w:vAlign w:val="center"/>
          </w:tcPr>
          <w:p w14:paraId="0033258C" w14:textId="77777777" w:rsidR="00121FD8" w:rsidRPr="009260AB" w:rsidRDefault="00121FD8" w:rsidP="00B3116B">
            <w:pPr>
              <w:jc w:val="left"/>
              <w:rPr>
                <w:rFonts w:ascii="Bookman Old Style" w:hAnsi="Bookman Old Style"/>
                <w:bCs/>
                <w:szCs w:val="24"/>
              </w:rPr>
            </w:pPr>
          </w:p>
        </w:tc>
        <w:tc>
          <w:tcPr>
            <w:tcW w:w="480" w:type="pct"/>
            <w:vMerge/>
            <w:tcBorders>
              <w:left w:val="single" w:sz="4" w:space="0" w:color="auto"/>
              <w:right w:val="single" w:sz="4" w:space="0" w:color="auto"/>
            </w:tcBorders>
            <w:shd w:val="clear" w:color="auto" w:fill="auto"/>
            <w:vAlign w:val="center"/>
          </w:tcPr>
          <w:p w14:paraId="45342DB9" w14:textId="77777777" w:rsidR="00121FD8" w:rsidRPr="009260AB" w:rsidRDefault="00121FD8" w:rsidP="00B3116B">
            <w:pPr>
              <w:jc w:val="center"/>
              <w:rPr>
                <w:rFonts w:ascii="Bookman Old Style" w:hAnsi="Bookman Old Style"/>
                <w:bCs/>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DCADF15" w14:textId="77777777" w:rsidR="00121FD8" w:rsidRPr="009260AB" w:rsidRDefault="00121FD8" w:rsidP="00B3116B">
            <w:pPr>
              <w:rPr>
                <w:rFonts w:ascii="Bookman Old Style" w:hAnsi="Bookman Old Style"/>
                <w:szCs w:val="24"/>
              </w:rPr>
            </w:pPr>
            <w:r w:rsidRPr="009260AB">
              <w:rPr>
                <w:rFonts w:ascii="Bookman Old Style" w:hAnsi="Bookman Old Style"/>
                <w:szCs w:val="24"/>
              </w:rPr>
              <w:t>D2</w:t>
            </w:r>
          </w:p>
          <w:p w14:paraId="6ADD1ECA" w14:textId="77777777" w:rsidR="00121FD8" w:rsidRPr="009260AB" w:rsidRDefault="00121FD8" w:rsidP="00B3116B">
            <w:pPr>
              <w:rPr>
                <w:rFonts w:ascii="Bookman Old Style" w:hAnsi="Bookman Old Style"/>
                <w:szCs w:val="24"/>
              </w:rPr>
            </w:pP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3FF31675" w14:textId="77777777" w:rsidR="00121FD8" w:rsidRPr="009260AB" w:rsidRDefault="00121FD8" w:rsidP="00B3116B">
            <w:pPr>
              <w:autoSpaceDE w:val="0"/>
              <w:autoSpaceDN w:val="0"/>
              <w:adjustRightInd w:val="0"/>
              <w:spacing w:line="240" w:lineRule="auto"/>
              <w:rPr>
                <w:rFonts w:ascii="Bookman Old Style" w:hAnsi="Bookman Old Style"/>
                <w:b/>
                <w:bCs/>
                <w:szCs w:val="24"/>
              </w:rPr>
            </w:pPr>
            <w:r w:rsidRPr="009260AB">
              <w:rPr>
                <w:rFonts w:ascii="Bookman Old Style" w:hAnsi="Bookman Old Style"/>
                <w:b/>
                <w:bCs/>
                <w:szCs w:val="24"/>
              </w:rPr>
              <w:t xml:space="preserve">Disponibilità di mezzi aggiuntivi adeguati </w:t>
            </w:r>
            <w:proofErr w:type="gramStart"/>
            <w:r w:rsidRPr="009260AB">
              <w:rPr>
                <w:rFonts w:ascii="Bookman Old Style" w:hAnsi="Bookman Old Style"/>
                <w:b/>
                <w:bCs/>
                <w:szCs w:val="24"/>
              </w:rPr>
              <w:t>per il</w:t>
            </w:r>
            <w:proofErr w:type="gramEnd"/>
          </w:p>
          <w:p w14:paraId="6BB14FB5" w14:textId="77777777" w:rsidR="00121FD8" w:rsidRPr="009260AB" w:rsidRDefault="00121FD8" w:rsidP="00B3116B">
            <w:pPr>
              <w:autoSpaceDE w:val="0"/>
              <w:autoSpaceDN w:val="0"/>
              <w:adjustRightInd w:val="0"/>
              <w:spacing w:line="240" w:lineRule="auto"/>
              <w:rPr>
                <w:rFonts w:ascii="Bookman Old Style" w:hAnsi="Bookman Old Style"/>
                <w:b/>
                <w:bCs/>
                <w:szCs w:val="24"/>
              </w:rPr>
            </w:pPr>
            <w:r w:rsidRPr="009260AB">
              <w:rPr>
                <w:rFonts w:ascii="Bookman Old Style" w:hAnsi="Bookman Old Style"/>
                <w:b/>
                <w:bCs/>
                <w:szCs w:val="24"/>
              </w:rPr>
              <w:t>trasporto dei diversamente abili.</w:t>
            </w:r>
          </w:p>
          <w:p w14:paraId="0C4BBE5B" w14:textId="77777777" w:rsidR="00121FD8" w:rsidRPr="009260AB" w:rsidRDefault="00121FD8" w:rsidP="00B3116B">
            <w:pPr>
              <w:autoSpaceDE w:val="0"/>
              <w:autoSpaceDN w:val="0"/>
              <w:adjustRightInd w:val="0"/>
              <w:spacing w:line="240" w:lineRule="auto"/>
              <w:rPr>
                <w:rFonts w:ascii="Bookman Old Style" w:hAnsi="Bookman Old Style"/>
                <w:szCs w:val="24"/>
              </w:rPr>
            </w:pPr>
            <w:r w:rsidRPr="009260AB">
              <w:rPr>
                <w:rFonts w:ascii="Bookman Old Style" w:hAnsi="Bookman Old Style"/>
                <w:szCs w:val="24"/>
              </w:rPr>
              <w:t xml:space="preserve">Il concorrente è chiamato ad indicare il </w:t>
            </w:r>
            <w:r w:rsidRPr="009260AB">
              <w:rPr>
                <w:rFonts w:ascii="Bookman Old Style" w:hAnsi="Bookman Old Style"/>
                <w:szCs w:val="24"/>
              </w:rPr>
              <w:lastRenderedPageBreak/>
              <w:t xml:space="preserve">numero dei mezzi adeguati per il trasporto dei diversamente abili di cui ha disponibilità in aggiunta rispetto a quelli già previsti nell’art. 7.3 </w:t>
            </w:r>
            <w:proofErr w:type="spellStart"/>
            <w:proofErr w:type="gramStart"/>
            <w:r w:rsidRPr="009260AB">
              <w:rPr>
                <w:rFonts w:ascii="Bookman Old Style" w:hAnsi="Bookman Old Style"/>
                <w:szCs w:val="24"/>
              </w:rPr>
              <w:t>lett</w:t>
            </w:r>
            <w:proofErr w:type="spellEnd"/>
            <w:r w:rsidRPr="009260AB">
              <w:rPr>
                <w:rFonts w:ascii="Bookman Old Style" w:hAnsi="Bookman Old Style"/>
                <w:szCs w:val="24"/>
              </w:rPr>
              <w:t>)g</w:t>
            </w:r>
            <w:proofErr w:type="gramEnd"/>
            <w:r w:rsidRPr="009260AB">
              <w:rPr>
                <w:rFonts w:ascii="Bookman Old Style" w:hAnsi="Bookman Old Style"/>
                <w:szCs w:val="24"/>
              </w:rPr>
              <w:t xml:space="preserve"> del presente disciplinare (indicare targa e allegare libretto di immatricolazione se in proprietà o quant’altro a</w:t>
            </w:r>
          </w:p>
          <w:p w14:paraId="50D2563D" w14:textId="77777777" w:rsidR="00121FD8" w:rsidRPr="009260AB" w:rsidRDefault="00121FD8" w:rsidP="00B3116B">
            <w:pPr>
              <w:autoSpaceDE w:val="0"/>
              <w:autoSpaceDN w:val="0"/>
              <w:adjustRightInd w:val="0"/>
              <w:spacing w:line="240" w:lineRule="auto"/>
              <w:rPr>
                <w:rFonts w:ascii="Bookman Old Style" w:hAnsi="Bookman Old Style"/>
                <w:szCs w:val="24"/>
              </w:rPr>
            </w:pPr>
            <w:r w:rsidRPr="009260AB">
              <w:rPr>
                <w:rFonts w:ascii="Bookman Old Style" w:hAnsi="Bookman Old Style"/>
                <w:szCs w:val="24"/>
              </w:rPr>
              <w:t>dimostrazione della disponibilità del mezzo in</w:t>
            </w:r>
          </w:p>
          <w:p w14:paraId="3043504E" w14:textId="77777777" w:rsidR="00121FD8" w:rsidRPr="009260AB" w:rsidRDefault="00121FD8" w:rsidP="00B3116B">
            <w:pPr>
              <w:rPr>
                <w:rFonts w:ascii="Bookman Old Style" w:hAnsi="Bookman Old Style"/>
                <w:bCs/>
                <w:szCs w:val="24"/>
              </w:rPr>
            </w:pPr>
            <w:r w:rsidRPr="009260AB">
              <w:rPr>
                <w:rFonts w:ascii="Bookman Old Style" w:hAnsi="Bookman Old Style"/>
                <w:szCs w:val="24"/>
              </w:rPr>
              <w:t>leasing, locazione, ecc.)</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216C9AA0" w14:textId="77777777" w:rsidR="00121FD8" w:rsidRPr="009260AB" w:rsidRDefault="00121FD8" w:rsidP="00B3116B">
            <w:pPr>
              <w:jc w:val="center"/>
              <w:rPr>
                <w:rFonts w:ascii="Bookman Old Style" w:hAnsi="Bookman Old Style"/>
                <w:szCs w:val="24"/>
              </w:rPr>
            </w:pPr>
            <w:r w:rsidRPr="009260AB">
              <w:rPr>
                <w:rFonts w:ascii="Bookman Old Style" w:hAnsi="Bookman Old Style"/>
                <w:szCs w:val="24"/>
              </w:rPr>
              <w:lastRenderedPageBreak/>
              <w:t>….</w:t>
            </w:r>
          </w:p>
        </w:tc>
        <w:tc>
          <w:tcPr>
            <w:tcW w:w="1026" w:type="pct"/>
            <w:tcBorders>
              <w:top w:val="single" w:sz="4" w:space="0" w:color="auto"/>
              <w:left w:val="single" w:sz="4" w:space="0" w:color="auto"/>
              <w:bottom w:val="single" w:sz="4" w:space="0" w:color="auto"/>
              <w:right w:val="single" w:sz="4" w:space="0" w:color="auto"/>
            </w:tcBorders>
            <w:vAlign w:val="center"/>
          </w:tcPr>
          <w:p w14:paraId="5E74C13E" w14:textId="77777777" w:rsidR="00121FD8" w:rsidRPr="009260AB" w:rsidRDefault="00121FD8" w:rsidP="00B3116B">
            <w:pPr>
              <w:rPr>
                <w:rFonts w:ascii="Bookman Old Style" w:hAnsi="Bookman Old Style"/>
                <w:bCs/>
                <w:szCs w:val="24"/>
              </w:rPr>
            </w:pPr>
            <w:r w:rsidRPr="009260AB">
              <w:rPr>
                <w:rFonts w:ascii="Bookman Old Style" w:hAnsi="Bookman Old Style"/>
                <w:bCs/>
                <w:szCs w:val="24"/>
              </w:rPr>
              <w:t xml:space="preserve">    </w:t>
            </w:r>
          </w:p>
          <w:p w14:paraId="40264E8D" w14:textId="77777777" w:rsidR="00121FD8" w:rsidRPr="009260AB" w:rsidRDefault="00121FD8" w:rsidP="00B3116B">
            <w:pPr>
              <w:rPr>
                <w:rFonts w:ascii="Bookman Old Style" w:hAnsi="Bookman Old Style"/>
                <w:bCs/>
                <w:szCs w:val="24"/>
              </w:rPr>
            </w:pPr>
          </w:p>
          <w:p w14:paraId="18A047B3" w14:textId="77777777" w:rsidR="00121FD8" w:rsidRPr="009260AB" w:rsidRDefault="00121FD8" w:rsidP="00B3116B">
            <w:pPr>
              <w:jc w:val="center"/>
              <w:rPr>
                <w:rFonts w:ascii="Bookman Old Style" w:hAnsi="Bookman Old Style"/>
                <w:b/>
                <w:szCs w:val="24"/>
              </w:rPr>
            </w:pPr>
            <w:r w:rsidRPr="009260AB">
              <w:rPr>
                <w:rFonts w:ascii="Bookman Old Style" w:hAnsi="Bookman Old Style"/>
                <w:b/>
                <w:szCs w:val="24"/>
              </w:rPr>
              <w:t>2</w:t>
            </w:r>
          </w:p>
          <w:p w14:paraId="57EB54A6" w14:textId="77777777" w:rsidR="00121FD8" w:rsidRPr="009260AB" w:rsidRDefault="00121FD8" w:rsidP="00B3116B">
            <w:pPr>
              <w:jc w:val="center"/>
              <w:rPr>
                <w:rFonts w:ascii="Bookman Old Style" w:hAnsi="Bookman Old Style"/>
                <w:bCs/>
                <w:szCs w:val="24"/>
                <w:highlight w:val="yellow"/>
              </w:rPr>
            </w:pPr>
          </w:p>
          <w:p w14:paraId="7A1B4E1A" w14:textId="77777777" w:rsidR="00121FD8" w:rsidRPr="009260AB" w:rsidRDefault="00121FD8" w:rsidP="00B3116B">
            <w:pPr>
              <w:jc w:val="center"/>
              <w:rPr>
                <w:rFonts w:ascii="Bookman Old Style" w:hAnsi="Bookman Old Style"/>
                <w:bCs/>
                <w:szCs w:val="24"/>
              </w:rPr>
            </w:pPr>
            <w:r w:rsidRPr="009260AB">
              <w:rPr>
                <w:rFonts w:ascii="Bookman Old Style" w:hAnsi="Bookman Old Style"/>
                <w:bCs/>
                <w:szCs w:val="24"/>
              </w:rPr>
              <w:t xml:space="preserve">Il punteggio sarà attribuito </w:t>
            </w:r>
            <w:r w:rsidRPr="009260AB">
              <w:rPr>
                <w:rFonts w:ascii="Bookman Old Style" w:hAnsi="Bookman Old Style"/>
                <w:bCs/>
                <w:szCs w:val="24"/>
              </w:rPr>
              <w:lastRenderedPageBreak/>
              <w:t>nella misura di 1 punto per ogni mezzo aggiuntivo fino ad un massimo di 2 punti</w:t>
            </w:r>
          </w:p>
          <w:p w14:paraId="04902792" w14:textId="77777777" w:rsidR="00121FD8" w:rsidRPr="009260AB" w:rsidRDefault="00121FD8" w:rsidP="00B3116B">
            <w:pPr>
              <w:rPr>
                <w:rFonts w:ascii="Bookman Old Style" w:hAnsi="Bookman Old Style"/>
                <w:bCs/>
                <w:szCs w:val="24"/>
              </w:rPr>
            </w:pPr>
          </w:p>
          <w:p w14:paraId="294AC3B6" w14:textId="77777777" w:rsidR="00121FD8" w:rsidRPr="009260AB" w:rsidRDefault="00121FD8" w:rsidP="00B3116B">
            <w:pPr>
              <w:rPr>
                <w:rFonts w:ascii="Bookman Old Style" w:hAnsi="Bookman Old Style"/>
                <w:bCs/>
                <w:szCs w:val="24"/>
              </w:rPr>
            </w:pPr>
          </w:p>
          <w:p w14:paraId="3442F562" w14:textId="77777777" w:rsidR="00121FD8" w:rsidRPr="009260AB" w:rsidRDefault="00121FD8" w:rsidP="00B3116B">
            <w:pPr>
              <w:rPr>
                <w:rFonts w:ascii="Bookman Old Style" w:hAnsi="Bookman Old Style"/>
                <w:bCs/>
                <w:szCs w:val="24"/>
              </w:rPr>
            </w:pPr>
          </w:p>
          <w:p w14:paraId="07CC8965" w14:textId="77777777" w:rsidR="00121FD8" w:rsidRPr="009260AB" w:rsidRDefault="00121FD8" w:rsidP="00B3116B">
            <w:pPr>
              <w:rPr>
                <w:rFonts w:ascii="Bookman Old Style" w:hAnsi="Bookman Old Style"/>
                <w:bCs/>
                <w:szCs w:val="24"/>
              </w:rPr>
            </w:pPr>
          </w:p>
          <w:p w14:paraId="4CBFA488" w14:textId="77777777" w:rsidR="00121FD8" w:rsidRPr="009260AB" w:rsidRDefault="00121FD8" w:rsidP="00B3116B">
            <w:pPr>
              <w:rPr>
                <w:rFonts w:ascii="Bookman Old Style" w:hAnsi="Bookman Old Style"/>
                <w:bCs/>
                <w:szCs w:val="24"/>
              </w:rPr>
            </w:pPr>
          </w:p>
          <w:p w14:paraId="6F17E220" w14:textId="77777777" w:rsidR="00121FD8" w:rsidRPr="009260AB" w:rsidRDefault="00121FD8" w:rsidP="00B3116B">
            <w:pPr>
              <w:rPr>
                <w:rFonts w:ascii="Bookman Old Style" w:hAnsi="Bookman Old Style"/>
                <w:bCs/>
                <w:szCs w:val="24"/>
              </w:rPr>
            </w:pPr>
          </w:p>
          <w:p w14:paraId="024AD4F9" w14:textId="77777777" w:rsidR="00121FD8" w:rsidRPr="009260AB" w:rsidRDefault="00121FD8" w:rsidP="00B3116B">
            <w:pPr>
              <w:jc w:val="center"/>
              <w:rPr>
                <w:rFonts w:ascii="Bookman Old Style" w:hAnsi="Bookman Old Style"/>
                <w:bCs/>
                <w:szCs w:val="24"/>
              </w:rPr>
            </w:pPr>
          </w:p>
        </w:tc>
      </w:tr>
      <w:tr w:rsidR="00121FD8" w:rsidRPr="009260AB" w14:paraId="5509B5E6" w14:textId="77777777" w:rsidTr="00C07D41">
        <w:trPr>
          <w:trHeight w:val="347"/>
        </w:trPr>
        <w:tc>
          <w:tcPr>
            <w:tcW w:w="210" w:type="pct"/>
            <w:tcBorders>
              <w:top w:val="single" w:sz="4" w:space="0" w:color="auto"/>
              <w:left w:val="single" w:sz="4" w:space="0" w:color="auto"/>
              <w:bottom w:val="single" w:sz="4" w:space="0" w:color="auto"/>
              <w:right w:val="single" w:sz="4" w:space="0" w:color="auto"/>
            </w:tcBorders>
            <w:shd w:val="clear" w:color="000000" w:fill="D9D9D9"/>
            <w:hideMark/>
          </w:tcPr>
          <w:p w14:paraId="1F9F32AC" w14:textId="77777777" w:rsidR="00121FD8" w:rsidRPr="009260AB" w:rsidRDefault="00121FD8" w:rsidP="00B3116B">
            <w:pPr>
              <w:rPr>
                <w:rFonts w:ascii="Bookman Old Style" w:hAnsi="Bookman Old Style"/>
                <w:bCs/>
                <w:szCs w:val="24"/>
              </w:rPr>
            </w:pPr>
            <w:r w:rsidRPr="009260AB">
              <w:rPr>
                <w:rFonts w:ascii="Bookman Old Style" w:hAnsi="Bookman Old Style"/>
                <w:bCs/>
                <w:szCs w:val="24"/>
              </w:rPr>
              <w:lastRenderedPageBreak/>
              <w:t> </w:t>
            </w:r>
          </w:p>
        </w:tc>
        <w:tc>
          <w:tcPr>
            <w:tcW w:w="1062" w:type="pct"/>
            <w:tcBorders>
              <w:top w:val="single" w:sz="4" w:space="0" w:color="auto"/>
              <w:left w:val="single" w:sz="4" w:space="0" w:color="auto"/>
              <w:bottom w:val="single" w:sz="4" w:space="0" w:color="auto"/>
              <w:right w:val="single" w:sz="4" w:space="0" w:color="auto"/>
            </w:tcBorders>
            <w:shd w:val="clear" w:color="000000" w:fill="D9D9D9"/>
            <w:hideMark/>
          </w:tcPr>
          <w:p w14:paraId="3967C5E5" w14:textId="77777777" w:rsidR="00121FD8" w:rsidRPr="009260AB" w:rsidRDefault="00121FD8" w:rsidP="00B3116B">
            <w:pPr>
              <w:rPr>
                <w:rFonts w:ascii="Bookman Old Style" w:hAnsi="Bookman Old Style"/>
                <w:bCs/>
                <w:szCs w:val="24"/>
              </w:rPr>
            </w:pPr>
            <w:r w:rsidRPr="009260AB">
              <w:rPr>
                <w:rFonts w:ascii="Bookman Old Style" w:hAnsi="Bookman Old Style"/>
                <w:bCs/>
                <w:szCs w:val="24"/>
              </w:rPr>
              <w:t>Totale</w:t>
            </w:r>
          </w:p>
        </w:tc>
        <w:tc>
          <w:tcPr>
            <w:tcW w:w="480" w:type="pct"/>
            <w:tcBorders>
              <w:top w:val="single" w:sz="4" w:space="0" w:color="auto"/>
              <w:left w:val="single" w:sz="4" w:space="0" w:color="auto"/>
              <w:bottom w:val="single" w:sz="4" w:space="0" w:color="auto"/>
              <w:right w:val="single" w:sz="4" w:space="0" w:color="auto"/>
            </w:tcBorders>
            <w:shd w:val="clear" w:color="000000" w:fill="D9D9D9"/>
            <w:hideMark/>
          </w:tcPr>
          <w:p w14:paraId="5D1FAF7A" w14:textId="77777777" w:rsidR="00121FD8" w:rsidRPr="009260AB" w:rsidRDefault="00121FD8" w:rsidP="00B3116B">
            <w:pPr>
              <w:jc w:val="center"/>
              <w:rPr>
                <w:rFonts w:ascii="Bookman Old Style" w:hAnsi="Bookman Old Style"/>
                <w:b/>
                <w:szCs w:val="24"/>
              </w:rPr>
            </w:pPr>
            <w:r w:rsidRPr="009260AB">
              <w:rPr>
                <w:rFonts w:ascii="Bookman Old Style" w:hAnsi="Bookman Old Style"/>
                <w:b/>
                <w:szCs w:val="24"/>
              </w:rPr>
              <w:t>80</w:t>
            </w:r>
          </w:p>
        </w:tc>
        <w:tc>
          <w:tcPr>
            <w:tcW w:w="278" w:type="pct"/>
            <w:tcBorders>
              <w:top w:val="single" w:sz="4" w:space="0" w:color="auto"/>
              <w:left w:val="single" w:sz="4" w:space="0" w:color="auto"/>
              <w:bottom w:val="single" w:sz="4" w:space="0" w:color="auto"/>
              <w:right w:val="single" w:sz="4" w:space="0" w:color="auto"/>
            </w:tcBorders>
            <w:shd w:val="clear" w:color="000000" w:fill="D9D9D9"/>
            <w:hideMark/>
          </w:tcPr>
          <w:p w14:paraId="239BD634" w14:textId="77777777" w:rsidR="00121FD8" w:rsidRPr="009260AB" w:rsidRDefault="00121FD8" w:rsidP="00B3116B">
            <w:pPr>
              <w:jc w:val="center"/>
              <w:rPr>
                <w:rFonts w:ascii="Bookman Old Style" w:hAnsi="Bookman Old Style"/>
                <w:bCs/>
                <w:szCs w:val="24"/>
              </w:rPr>
            </w:pPr>
          </w:p>
        </w:tc>
        <w:tc>
          <w:tcPr>
            <w:tcW w:w="1552" w:type="pct"/>
            <w:tcBorders>
              <w:top w:val="single" w:sz="4" w:space="0" w:color="auto"/>
              <w:left w:val="single" w:sz="4" w:space="0" w:color="auto"/>
              <w:bottom w:val="single" w:sz="4" w:space="0" w:color="auto"/>
              <w:right w:val="single" w:sz="4" w:space="0" w:color="auto"/>
            </w:tcBorders>
            <w:shd w:val="clear" w:color="000000" w:fill="D9D9D9"/>
            <w:hideMark/>
          </w:tcPr>
          <w:p w14:paraId="2C755E89" w14:textId="77777777" w:rsidR="00121FD8" w:rsidRPr="009260AB" w:rsidRDefault="00121FD8" w:rsidP="00B3116B">
            <w:pPr>
              <w:jc w:val="center"/>
              <w:rPr>
                <w:rFonts w:ascii="Bookman Old Style" w:hAnsi="Bookman Old Style"/>
                <w:bCs/>
                <w:szCs w:val="24"/>
              </w:rPr>
            </w:pPr>
          </w:p>
        </w:tc>
        <w:tc>
          <w:tcPr>
            <w:tcW w:w="392" w:type="pct"/>
            <w:tcBorders>
              <w:top w:val="single" w:sz="4" w:space="0" w:color="auto"/>
              <w:left w:val="single" w:sz="4" w:space="0" w:color="auto"/>
              <w:bottom w:val="single" w:sz="4" w:space="0" w:color="auto"/>
              <w:right w:val="single" w:sz="4" w:space="0" w:color="auto"/>
            </w:tcBorders>
            <w:shd w:val="clear" w:color="000000" w:fill="D9D9D9"/>
            <w:hideMark/>
          </w:tcPr>
          <w:p w14:paraId="2DB878D9" w14:textId="56B9C4D5" w:rsidR="00121FD8" w:rsidRPr="009260AB" w:rsidRDefault="00274959" w:rsidP="00B3116B">
            <w:pPr>
              <w:jc w:val="center"/>
              <w:rPr>
                <w:rFonts w:ascii="Bookman Old Style" w:hAnsi="Bookman Old Style"/>
                <w:b/>
                <w:szCs w:val="24"/>
              </w:rPr>
            </w:pPr>
            <w:r w:rsidRPr="009260AB">
              <w:rPr>
                <w:rFonts w:ascii="Bookman Old Style" w:hAnsi="Bookman Old Style"/>
                <w:b/>
                <w:szCs w:val="24"/>
              </w:rPr>
              <w:t>7</w:t>
            </w:r>
            <w:r w:rsidR="00121FD8" w:rsidRPr="009260AB">
              <w:rPr>
                <w:rFonts w:ascii="Bookman Old Style" w:hAnsi="Bookman Old Style"/>
                <w:b/>
                <w:szCs w:val="24"/>
              </w:rPr>
              <w:t>0</w:t>
            </w:r>
          </w:p>
        </w:tc>
        <w:tc>
          <w:tcPr>
            <w:tcW w:w="1026" w:type="pct"/>
            <w:tcBorders>
              <w:top w:val="single" w:sz="4" w:space="0" w:color="auto"/>
              <w:left w:val="single" w:sz="4" w:space="0" w:color="auto"/>
              <w:bottom w:val="single" w:sz="4" w:space="0" w:color="auto"/>
              <w:right w:val="single" w:sz="4" w:space="0" w:color="auto"/>
            </w:tcBorders>
            <w:shd w:val="clear" w:color="000000" w:fill="D9D9D9"/>
          </w:tcPr>
          <w:p w14:paraId="1900F6D3" w14:textId="19BC2112" w:rsidR="00121FD8" w:rsidRPr="009260AB" w:rsidRDefault="00274959" w:rsidP="00B3116B">
            <w:pPr>
              <w:jc w:val="center"/>
              <w:rPr>
                <w:rFonts w:ascii="Bookman Old Style" w:hAnsi="Bookman Old Style"/>
                <w:b/>
                <w:szCs w:val="24"/>
              </w:rPr>
            </w:pPr>
            <w:r w:rsidRPr="009260AB">
              <w:rPr>
                <w:rFonts w:ascii="Bookman Old Style" w:hAnsi="Bookman Old Style"/>
                <w:b/>
                <w:szCs w:val="24"/>
              </w:rPr>
              <w:t>10</w:t>
            </w:r>
          </w:p>
        </w:tc>
      </w:tr>
    </w:tbl>
    <w:p w14:paraId="357A6051" w14:textId="77777777" w:rsidR="00C07D41" w:rsidRPr="009260AB" w:rsidRDefault="00C07D41" w:rsidP="00C07D41">
      <w:pPr>
        <w:spacing w:before="120" w:after="60"/>
        <w:rPr>
          <w:rFonts w:ascii="Bookman Old Style" w:hAnsi="Bookman Old Style"/>
          <w:b/>
          <w:i/>
          <w:szCs w:val="24"/>
          <w:lang w:eastAsia="it-IT"/>
        </w:rPr>
      </w:pPr>
    </w:p>
    <w:p w14:paraId="6EDF0396" w14:textId="6A1EAA5B"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I punteggi saranno attribuiti secondo i seguenti criteri motivazionali:</w:t>
      </w:r>
    </w:p>
    <w:p w14:paraId="7C9994FD" w14:textId="77777777" w:rsidR="00C07D41" w:rsidRPr="009260AB" w:rsidRDefault="00C07D41" w:rsidP="00C07D41">
      <w:pPr>
        <w:spacing w:before="120" w:after="60"/>
        <w:rPr>
          <w:rFonts w:ascii="Bookman Old Style" w:hAnsi="Bookman Old Style"/>
          <w:bCs/>
          <w:iCs/>
          <w:szCs w:val="24"/>
          <w:lang w:eastAsia="it-IT"/>
        </w:rPr>
      </w:pPr>
    </w:p>
    <w:p w14:paraId="2AF5A5B9"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A) CARATTERISTICHE METODOLOGICHE ED ORGANIZZATIVE DI ESECUZIONE DEL SERVIZIO</w:t>
      </w:r>
    </w:p>
    <w:p w14:paraId="2CE36EC5" w14:textId="77777777" w:rsidR="00C07D41" w:rsidRPr="009260AB" w:rsidRDefault="00C07D41" w:rsidP="00C07D41">
      <w:pPr>
        <w:spacing w:before="120" w:after="60"/>
        <w:rPr>
          <w:rFonts w:ascii="Bookman Old Style" w:hAnsi="Bookman Old Style"/>
          <w:bCs/>
          <w:iCs/>
          <w:szCs w:val="24"/>
          <w:u w:val="single"/>
          <w:lang w:eastAsia="it-IT"/>
        </w:rPr>
      </w:pPr>
      <w:r w:rsidRPr="009260AB">
        <w:rPr>
          <w:rFonts w:ascii="Bookman Old Style" w:hAnsi="Bookman Old Style"/>
          <w:bCs/>
          <w:iCs/>
          <w:szCs w:val="24"/>
          <w:u w:val="single"/>
          <w:lang w:eastAsia="it-IT"/>
        </w:rPr>
        <w:t>A1-Organizzazione complessiva del servizio</w:t>
      </w:r>
    </w:p>
    <w:p w14:paraId="2C1D36C3"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 xml:space="preserve">Il concorrente dovrà descrivere le modalità organizzative del servizio, descrivendo tutte le fasi in cui intende articolarlo in conformità al capitolato ed al presente disciplinare; il regolare svolgimento del servizio; il sistema di controllo utilizzato dall’azienda per la verifica della correttezza, regolarità, tempestività, efficienza, efficacia e qualità del servizio; </w:t>
      </w:r>
    </w:p>
    <w:p w14:paraId="77CA9D58"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Saranno premiati gli elaborati, che sulla base della validità e completezza del modello organizzativo proposto, della struttura di supporto e del sistema di controlli, garantiscano una ottimale gestione del servizio.</w:t>
      </w:r>
    </w:p>
    <w:p w14:paraId="33033640" w14:textId="77777777" w:rsidR="00C07D41" w:rsidRPr="009260AB" w:rsidRDefault="00C07D41" w:rsidP="00C07D41">
      <w:pPr>
        <w:spacing w:before="120" w:after="60"/>
        <w:rPr>
          <w:rFonts w:ascii="Bookman Old Style" w:hAnsi="Bookman Old Style"/>
          <w:bCs/>
          <w:iCs/>
          <w:szCs w:val="24"/>
          <w:lang w:eastAsia="it-IT"/>
        </w:rPr>
      </w:pPr>
    </w:p>
    <w:p w14:paraId="1D4503B4" w14:textId="77777777" w:rsidR="00C07D41" w:rsidRPr="009260AB" w:rsidRDefault="00C07D41" w:rsidP="00C07D41">
      <w:pPr>
        <w:spacing w:before="120" w:after="60"/>
        <w:rPr>
          <w:rFonts w:ascii="Bookman Old Style" w:hAnsi="Bookman Old Style"/>
          <w:bCs/>
          <w:iCs/>
          <w:szCs w:val="24"/>
          <w:u w:val="single"/>
          <w:lang w:eastAsia="it-IT"/>
        </w:rPr>
      </w:pPr>
      <w:r w:rsidRPr="009260AB">
        <w:rPr>
          <w:rFonts w:ascii="Bookman Old Style" w:hAnsi="Bookman Old Style"/>
          <w:bCs/>
          <w:iCs/>
          <w:szCs w:val="24"/>
          <w:u w:val="single"/>
          <w:lang w:eastAsia="it-IT"/>
        </w:rPr>
        <w:t>A2-Sistemi di controllo e sicurezza</w:t>
      </w:r>
    </w:p>
    <w:p w14:paraId="7BABCAAE"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 xml:space="preserve">Il concorrente dovrà descrivere i sistemi di controllo e sicurezza adottati dal personale durante le fasi di svolgimento del servizio. </w:t>
      </w:r>
    </w:p>
    <w:p w14:paraId="088B818E"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Il punteggio sarà attribuito sulla base di una valutazione del sistema di controllo e sicurezza adottato e dell’efficacia delle soluzioni proposte in merito.</w:t>
      </w:r>
    </w:p>
    <w:p w14:paraId="6AF5E04D" w14:textId="77777777" w:rsidR="00C07D41" w:rsidRPr="009260AB" w:rsidRDefault="00C07D41" w:rsidP="00C07D41">
      <w:pPr>
        <w:spacing w:before="120" w:after="60"/>
        <w:rPr>
          <w:rFonts w:ascii="Bookman Old Style" w:hAnsi="Bookman Old Style"/>
          <w:bCs/>
          <w:iCs/>
          <w:szCs w:val="24"/>
          <w:lang w:eastAsia="it-IT"/>
        </w:rPr>
      </w:pPr>
    </w:p>
    <w:p w14:paraId="75AAE141" w14:textId="77777777" w:rsidR="00C07D41" w:rsidRPr="009260AB" w:rsidRDefault="00C07D41" w:rsidP="00C07D41">
      <w:pPr>
        <w:spacing w:before="120" w:after="60"/>
        <w:rPr>
          <w:rFonts w:ascii="Bookman Old Style" w:hAnsi="Bookman Old Style"/>
          <w:bCs/>
          <w:iCs/>
          <w:szCs w:val="24"/>
          <w:u w:val="single"/>
          <w:lang w:eastAsia="it-IT"/>
        </w:rPr>
      </w:pPr>
      <w:r w:rsidRPr="009260AB">
        <w:rPr>
          <w:rFonts w:ascii="Bookman Old Style" w:hAnsi="Bookman Old Style"/>
          <w:bCs/>
          <w:iCs/>
          <w:szCs w:val="24"/>
          <w:u w:val="single"/>
          <w:lang w:eastAsia="it-IT"/>
        </w:rPr>
        <w:lastRenderedPageBreak/>
        <w:t>A3-Piano di formazione del personale</w:t>
      </w:r>
    </w:p>
    <w:p w14:paraId="37908169"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Dovrà essere descritto il piano di formazione del personale adottato dall’impresa concorrente. Il concorrente dovrà indicare il contenuto e l’articolazione delle attività formative programmate, le modalità tecniche di organizzazione e svolgimento della formazione. Saranno maggiormente premiate le soluzioni che garantiscano un'ottimale formazione con riferimento al servizio oggetto di gara per l’intera durata dell’appalto.</w:t>
      </w:r>
    </w:p>
    <w:p w14:paraId="3DC16A4B" w14:textId="77777777" w:rsidR="00C07D41" w:rsidRPr="009260AB" w:rsidRDefault="00C07D41" w:rsidP="00C07D41">
      <w:pPr>
        <w:spacing w:before="120" w:after="60"/>
        <w:rPr>
          <w:rFonts w:ascii="Bookman Old Style" w:hAnsi="Bookman Old Style"/>
          <w:bCs/>
          <w:iCs/>
          <w:szCs w:val="24"/>
          <w:lang w:eastAsia="it-IT"/>
        </w:rPr>
      </w:pPr>
    </w:p>
    <w:p w14:paraId="40178E39" w14:textId="77777777" w:rsidR="00C07D41" w:rsidRPr="009260AB" w:rsidRDefault="00C07D41" w:rsidP="00C07D41">
      <w:pPr>
        <w:spacing w:before="120" w:after="60"/>
        <w:rPr>
          <w:rFonts w:ascii="Bookman Old Style" w:hAnsi="Bookman Old Style"/>
          <w:bCs/>
          <w:iCs/>
          <w:szCs w:val="24"/>
          <w:u w:val="single"/>
          <w:lang w:eastAsia="it-IT"/>
        </w:rPr>
      </w:pPr>
      <w:r w:rsidRPr="009260AB">
        <w:rPr>
          <w:rFonts w:ascii="Bookman Old Style" w:hAnsi="Bookman Old Style"/>
          <w:bCs/>
          <w:iCs/>
          <w:szCs w:val="24"/>
          <w:u w:val="single"/>
          <w:lang w:eastAsia="it-IT"/>
        </w:rPr>
        <w:t>A4-Gestione delle emergenze</w:t>
      </w:r>
    </w:p>
    <w:p w14:paraId="62B7E56A"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Il concorrente dovrà descrivere le procedure per la gestione degli imprevisti e delle emergenze; il sistema organizzativo adottato per la sostituzione dei mezzi e/o autisti in caso di guasti imprevisti/incidenti od urgenze e tempi necessari per tali sostituzioni. Il concorrente dovrà descrivere la gestione delle emergenze (situazioni contingenti non prevedibili che impediscono il normale svolgimento del servizio) e le modalità di intervento con veicoli e personale sostitutivo che possono verificarsi durante l'espletamento del servizio continuativo (o di quello occasionale, ad es. durante le uscite didattiche) con utenza a bordo, con particolare riferimento alle seguenti situazioni:</w:t>
      </w:r>
    </w:p>
    <w:p w14:paraId="43E90300"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 incidenti/guasti imprevisti;</w:t>
      </w:r>
    </w:p>
    <w:p w14:paraId="5D24FBA1"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 eventi atmosferici straordinari ed imprevedibili;</w:t>
      </w:r>
    </w:p>
    <w:p w14:paraId="6ED62727"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 arresto del mezzo o altri eventi non prevedibili.</w:t>
      </w:r>
    </w:p>
    <w:p w14:paraId="28A8F0F1"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 xml:space="preserve">Saranno premiati gli elaborati, che sulla base della validità delle procedure proposte per l’adozione in caso di emergenze, garantiscano una ottimale gestione delle stesse. </w:t>
      </w:r>
      <w:proofErr w:type="gramStart"/>
      <w:r w:rsidRPr="009260AB">
        <w:rPr>
          <w:rFonts w:ascii="Bookman Old Style" w:hAnsi="Bookman Old Style"/>
          <w:bCs/>
          <w:iCs/>
          <w:szCs w:val="24"/>
          <w:lang w:eastAsia="it-IT"/>
        </w:rPr>
        <w:t>In particolare</w:t>
      </w:r>
      <w:proofErr w:type="gramEnd"/>
      <w:r w:rsidRPr="009260AB">
        <w:rPr>
          <w:rFonts w:ascii="Bookman Old Style" w:hAnsi="Bookman Old Style"/>
          <w:bCs/>
          <w:iCs/>
          <w:szCs w:val="24"/>
          <w:lang w:eastAsia="it-IT"/>
        </w:rPr>
        <w:t xml:space="preserve"> saranno premiati gli elaborati che presentino le migliori modalità e tempistiche di intervento per la sostituzione del personale nei cui confronti dovessero verificarsi impedimenti o emergenze, (anche in corso di espletamento del servizio) e che presentino le migliori modalità e tempistiche previste per la sostituzione dei mezzi non in grado di effettuare il servizio per qualsiasi causa.</w:t>
      </w:r>
    </w:p>
    <w:p w14:paraId="74300512" w14:textId="48B82A0F" w:rsidR="00C07D41" w:rsidRPr="009260AB" w:rsidRDefault="00C07D41" w:rsidP="00C07D41">
      <w:pPr>
        <w:spacing w:before="120" w:after="60"/>
        <w:rPr>
          <w:rFonts w:ascii="Bookman Old Style" w:hAnsi="Bookman Old Style"/>
          <w:bCs/>
          <w:iCs/>
          <w:szCs w:val="24"/>
          <w:lang w:eastAsia="it-IT"/>
        </w:rPr>
      </w:pPr>
    </w:p>
    <w:p w14:paraId="5C326C25" w14:textId="77777777" w:rsidR="00072324" w:rsidRPr="009260AB" w:rsidRDefault="00072324" w:rsidP="00C07D41">
      <w:pPr>
        <w:spacing w:before="120" w:after="60"/>
        <w:rPr>
          <w:rFonts w:ascii="Bookman Old Style" w:hAnsi="Bookman Old Style"/>
          <w:bCs/>
          <w:iCs/>
          <w:szCs w:val="24"/>
          <w:lang w:eastAsia="it-IT"/>
        </w:rPr>
      </w:pPr>
    </w:p>
    <w:p w14:paraId="713F743B" w14:textId="77777777" w:rsidR="00C07D41" w:rsidRPr="009260AB" w:rsidRDefault="00C07D41" w:rsidP="00C07D41">
      <w:pPr>
        <w:spacing w:before="120" w:after="60"/>
        <w:rPr>
          <w:rFonts w:ascii="Bookman Old Style" w:hAnsi="Bookman Old Style"/>
          <w:bCs/>
          <w:iCs/>
          <w:szCs w:val="24"/>
          <w:u w:val="single"/>
          <w:lang w:eastAsia="it-IT"/>
        </w:rPr>
      </w:pPr>
      <w:r w:rsidRPr="009260AB">
        <w:rPr>
          <w:rFonts w:ascii="Bookman Old Style" w:hAnsi="Bookman Old Style"/>
          <w:bCs/>
          <w:iCs/>
          <w:szCs w:val="24"/>
          <w:u w:val="single"/>
          <w:lang w:eastAsia="it-IT"/>
        </w:rPr>
        <w:t>A5- Sistema di gestione delle comunicazioni in caso di emergenza</w:t>
      </w:r>
    </w:p>
    <w:p w14:paraId="2A5ADC78"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Il concorrente dovrà descrivere il sistema adottato per la gestione delle comunicazioni con l’Amministrazione e con i genitori in caso di emergenze.</w:t>
      </w:r>
    </w:p>
    <w:p w14:paraId="7AC8A3C2"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 xml:space="preserve">Saranno premiati gli elaborati  che presentino le  migliori modalità e tempistiche volte a semplificare la comunicazione con il Committente (amministrazione), nonché con i genitori per la segnalazione di imprevisti, emergenze, incidente stradale, eventi metereologici straordinari ed imprevedibili, malfunzionamento del mezzo, emergenze medico-sanitarie, impedimenti del personale, ecc., con </w:t>
      </w:r>
      <w:r w:rsidRPr="009260AB">
        <w:rPr>
          <w:rFonts w:ascii="Bookman Old Style" w:hAnsi="Bookman Old Style"/>
          <w:bCs/>
          <w:iCs/>
          <w:szCs w:val="24"/>
          <w:lang w:eastAsia="it-IT"/>
        </w:rPr>
        <w:lastRenderedPageBreak/>
        <w:t>particolare riferimento all’efficacia, alla prontezza, alla realizzabilità in concreto delle soluzioni proposte, anche al fine di ridurre al minimo i rischi e il disagio per l’utenza.</w:t>
      </w:r>
    </w:p>
    <w:p w14:paraId="5C289379" w14:textId="77777777" w:rsidR="00C07D41" w:rsidRPr="009260AB" w:rsidRDefault="00C07D41" w:rsidP="00C07D41">
      <w:pPr>
        <w:spacing w:before="120" w:after="60"/>
        <w:rPr>
          <w:rFonts w:ascii="Bookman Old Style" w:hAnsi="Bookman Old Style"/>
          <w:bCs/>
          <w:iCs/>
          <w:szCs w:val="24"/>
          <w:lang w:eastAsia="it-IT"/>
        </w:rPr>
      </w:pPr>
    </w:p>
    <w:p w14:paraId="1BAE6A4B"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B) PIANO DI MANUTENZIONE E PULIZIA DEGLI AUTOMEZZI</w:t>
      </w:r>
    </w:p>
    <w:p w14:paraId="0D3070DA" w14:textId="77777777" w:rsidR="00C07D41" w:rsidRPr="009260AB" w:rsidRDefault="00C07D41" w:rsidP="00C07D41">
      <w:pPr>
        <w:spacing w:before="120" w:after="60"/>
        <w:rPr>
          <w:rFonts w:ascii="Bookman Old Style" w:hAnsi="Bookman Old Style"/>
          <w:bCs/>
          <w:iCs/>
          <w:szCs w:val="24"/>
          <w:u w:val="single"/>
          <w:lang w:eastAsia="it-IT"/>
        </w:rPr>
      </w:pPr>
      <w:r w:rsidRPr="009260AB">
        <w:rPr>
          <w:rFonts w:ascii="Bookman Old Style" w:hAnsi="Bookman Old Style"/>
          <w:bCs/>
          <w:iCs/>
          <w:szCs w:val="24"/>
          <w:u w:val="single"/>
          <w:lang w:eastAsia="it-IT"/>
        </w:rPr>
        <w:t>B1-Piano di manutenzione ordinaria e straordinaria degli automezzi impiegati</w:t>
      </w:r>
    </w:p>
    <w:p w14:paraId="1666181D"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Il concorrente dovrà descrivere il piano di manutenzione ordinaria e straordinaria degli automezzi impiegati nel servizio, indicando il sistema adottato per la gestione della manutenzione dei mezzi, le operazioni previste, le tempistiche degli interventi. Sarà valutato il programma di manutenzione ordinaria e straordinaria degli scuolabus sia in termini quantitativi (periodo temporale entro cui si prevede di effettuare la manutenzione ordinaria e straordinaria, vale a dire frequenza degli interventi) che qualitativi (qualità e tipologia della manutenzione). Il punteggio sarà attribuito sulla base della metodologia adottata per la manutenzione degli automezzi e della frequenza degli interventi.</w:t>
      </w:r>
    </w:p>
    <w:p w14:paraId="65B7DDDC" w14:textId="77777777" w:rsidR="00C07D41" w:rsidRPr="009260AB" w:rsidRDefault="00C07D41" w:rsidP="00C07D41">
      <w:pPr>
        <w:spacing w:before="120" w:after="60"/>
        <w:rPr>
          <w:rFonts w:ascii="Bookman Old Style" w:hAnsi="Bookman Old Style"/>
          <w:bCs/>
          <w:iCs/>
          <w:szCs w:val="24"/>
          <w:lang w:eastAsia="it-IT"/>
        </w:rPr>
      </w:pPr>
    </w:p>
    <w:p w14:paraId="59C72C25" w14:textId="77777777" w:rsidR="00C07D41" w:rsidRPr="009260AB" w:rsidRDefault="00C07D41" w:rsidP="00C07D41">
      <w:pPr>
        <w:spacing w:before="120" w:after="60"/>
        <w:rPr>
          <w:rFonts w:ascii="Bookman Old Style" w:hAnsi="Bookman Old Style"/>
          <w:bCs/>
          <w:iCs/>
          <w:szCs w:val="24"/>
          <w:u w:val="single"/>
          <w:lang w:eastAsia="it-IT"/>
        </w:rPr>
      </w:pPr>
      <w:r w:rsidRPr="009260AB">
        <w:rPr>
          <w:rFonts w:ascii="Bookman Old Style" w:hAnsi="Bookman Old Style"/>
          <w:bCs/>
          <w:iCs/>
          <w:szCs w:val="24"/>
          <w:u w:val="single"/>
          <w:lang w:eastAsia="it-IT"/>
        </w:rPr>
        <w:t>B2-Piano di pulizia/disinfezione degli automezzi impiegati</w:t>
      </w:r>
    </w:p>
    <w:p w14:paraId="48F55E82"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Il concorrente dovrà presentare un piano contenente la descrizione delle attività, delle modalità e delle tempistiche di pulizia e disinfezione periodica degli automezzi impiegati, al fine di garantire l’igienicità degli stessi. Sarà valutato il programma di pulizia degli scuolabus sia in termini quantitativi (periodo temporale entro cui si prevede di effettuare la pulizia/disinfezione., vale a dire frequenza degli interventi) che qualitativi (qualità e metodi). Il punteggio sarà attribuito sulla base della cadenza e tipologia delle attività svolte e delle attrezzature/prodotti utilizzati dal concorrente per garantire elevati standard di igiene e salubrità. Sarà valutato positivamente il piano di pulizia/disinfezione che garantisca la maggior frequenza degli interventi di lavaggio/disinfezione di tutti i mezzi adibiti al servizio in appalto.</w:t>
      </w:r>
    </w:p>
    <w:p w14:paraId="08377D9E" w14:textId="77777777" w:rsidR="00C07D41" w:rsidRPr="009260AB" w:rsidRDefault="00C07D41" w:rsidP="00C07D41">
      <w:pPr>
        <w:spacing w:before="120" w:after="60"/>
        <w:rPr>
          <w:rFonts w:ascii="Bookman Old Style" w:hAnsi="Bookman Old Style"/>
          <w:bCs/>
          <w:iCs/>
          <w:szCs w:val="24"/>
          <w:u w:val="single"/>
          <w:lang w:eastAsia="it-IT"/>
        </w:rPr>
      </w:pPr>
    </w:p>
    <w:p w14:paraId="53DAC873" w14:textId="77777777" w:rsidR="00C07D41" w:rsidRPr="009260AB" w:rsidRDefault="00C07D41" w:rsidP="00C07D41">
      <w:pPr>
        <w:spacing w:before="120" w:after="60"/>
        <w:rPr>
          <w:rFonts w:ascii="Bookman Old Style" w:hAnsi="Bookman Old Style"/>
          <w:bCs/>
          <w:iCs/>
          <w:szCs w:val="24"/>
          <w:u w:val="single"/>
          <w:lang w:eastAsia="it-IT"/>
        </w:rPr>
      </w:pPr>
      <w:r w:rsidRPr="009260AB">
        <w:rPr>
          <w:rFonts w:ascii="Bookman Old Style" w:hAnsi="Bookman Old Style"/>
          <w:bCs/>
          <w:iCs/>
          <w:szCs w:val="24"/>
          <w:u w:val="single"/>
          <w:lang w:eastAsia="it-IT"/>
        </w:rPr>
        <w:t>B3-Sistema di attestazione e registrazione degli interventi periodici manutentivi.</w:t>
      </w:r>
    </w:p>
    <w:p w14:paraId="0B48CA82"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Il concorrente dovrà descrivere il sistema adottato per l’attestazione e registrazione degli interventi manutentivi eseguiti periodicamente sugli automezzi ai fini del report periodico da fornire all’Amministrazione. Il punteggio sarà attribuito sulla base della cadenza nonché della tipologia e completezza della documentazione prodotta e fornita all’Amministrazione.</w:t>
      </w:r>
    </w:p>
    <w:p w14:paraId="028D91D5" w14:textId="77777777" w:rsidR="00C07D41" w:rsidRPr="009260AB" w:rsidRDefault="00C07D41" w:rsidP="00C07D41">
      <w:pPr>
        <w:spacing w:before="120" w:after="60"/>
        <w:rPr>
          <w:rFonts w:ascii="Bookman Old Style" w:hAnsi="Bookman Old Style"/>
          <w:bCs/>
          <w:iCs/>
          <w:szCs w:val="24"/>
          <w:lang w:eastAsia="it-IT"/>
        </w:rPr>
      </w:pPr>
    </w:p>
    <w:p w14:paraId="0C203920"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C) AUTOMEZZI IMPIEGATI E MESSI A DISPOSIZIONE DAL CONCORRENTE</w:t>
      </w:r>
    </w:p>
    <w:p w14:paraId="4B3C4290" w14:textId="77777777" w:rsidR="00C07D41" w:rsidRPr="009260AB" w:rsidRDefault="00C07D41" w:rsidP="00C07D41">
      <w:pPr>
        <w:spacing w:before="120" w:after="60"/>
        <w:rPr>
          <w:rFonts w:ascii="Bookman Old Style" w:hAnsi="Bookman Old Style"/>
          <w:bCs/>
          <w:iCs/>
          <w:szCs w:val="24"/>
          <w:u w:val="single"/>
          <w:lang w:eastAsia="it-IT"/>
        </w:rPr>
      </w:pPr>
      <w:r w:rsidRPr="009260AB">
        <w:rPr>
          <w:rFonts w:ascii="Bookman Old Style" w:hAnsi="Bookman Old Style"/>
          <w:bCs/>
          <w:iCs/>
          <w:szCs w:val="24"/>
          <w:u w:val="single"/>
          <w:lang w:eastAsia="it-IT"/>
        </w:rPr>
        <w:lastRenderedPageBreak/>
        <w:t>C1-Caratteristiche tecniche degli automezzi messi a disposizione dal concorrente</w:t>
      </w:r>
    </w:p>
    <w:p w14:paraId="61D27926"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 xml:space="preserve">Il concorrente dovrà descrivere le caratteristiche tecniche degli automezzi che si impegna ad utilizzare e che saranno messi a diposizione nello svolgimento del servizio ad integrazione di quelli di proprietà comunale. Nello specifico dovranno essere descritti i mezzi, il titolo per cui il concorrente ne ha la proprietà o il possesso, evidenziandone le caratteristiche tecniche (a titolo esemplificativo: tipologia, anno di prima immatricolazione, normativa </w:t>
      </w:r>
      <w:proofErr w:type="gramStart"/>
      <w:r w:rsidRPr="009260AB">
        <w:rPr>
          <w:rFonts w:ascii="Bookman Old Style" w:hAnsi="Bookman Old Style"/>
          <w:bCs/>
          <w:iCs/>
          <w:szCs w:val="24"/>
          <w:lang w:eastAsia="it-IT"/>
        </w:rPr>
        <w:t>Euro</w:t>
      </w:r>
      <w:proofErr w:type="gramEnd"/>
      <w:r w:rsidRPr="009260AB">
        <w:rPr>
          <w:rFonts w:ascii="Bookman Old Style" w:hAnsi="Bookman Old Style"/>
          <w:bCs/>
          <w:iCs/>
          <w:szCs w:val="24"/>
          <w:lang w:eastAsia="it-IT"/>
        </w:rPr>
        <w:t xml:space="preserve"> relativa alle</w:t>
      </w:r>
    </w:p>
    <w:p w14:paraId="627E9878"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 xml:space="preserve">emissioni inquinanti, tipologia di alimentazione, omologazione per il trasporto di disabili ed altri requisiti tecnici,), nonché ogni ulteriore elemento ritenuto utile ai fini del presente criterio di valutazione. </w:t>
      </w:r>
    </w:p>
    <w:p w14:paraId="2DAC227D"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Il punteggio sarà attribuito sulla base di una valutazione complessiva delle caratteristiche dei mezzi che saranno impiegati nel servizio, con valutazione positiva delle soluzioni che prevedono l’impiego di autobus a minor impatto ambientale.</w:t>
      </w:r>
    </w:p>
    <w:p w14:paraId="3FB3E8A8"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*Qualora i mezzi di proprietà del concorrente venissero sostituiti, i nuovi mezzi acquisiti dovranno rispondere alla normativa prevista nei nuovi CAM DM 17/06/2021.</w:t>
      </w:r>
    </w:p>
    <w:p w14:paraId="73F1474D" w14:textId="77777777" w:rsidR="00C07D41" w:rsidRPr="009260AB" w:rsidRDefault="00C07D41" w:rsidP="00C07D41">
      <w:pPr>
        <w:spacing w:before="120" w:after="60"/>
        <w:rPr>
          <w:rFonts w:ascii="Bookman Old Style" w:hAnsi="Bookman Old Style"/>
          <w:bCs/>
          <w:iCs/>
          <w:szCs w:val="24"/>
          <w:lang w:eastAsia="it-IT"/>
        </w:rPr>
      </w:pPr>
    </w:p>
    <w:p w14:paraId="0A493FC0" w14:textId="77777777" w:rsidR="00C07D41" w:rsidRPr="009260AB" w:rsidRDefault="00C07D41" w:rsidP="00C07D41">
      <w:pPr>
        <w:spacing w:before="120" w:after="60"/>
        <w:rPr>
          <w:rFonts w:ascii="Bookman Old Style" w:hAnsi="Bookman Old Style"/>
          <w:bCs/>
          <w:iCs/>
          <w:szCs w:val="24"/>
          <w:u w:val="single"/>
          <w:lang w:eastAsia="it-IT"/>
        </w:rPr>
      </w:pPr>
      <w:r w:rsidRPr="009260AB">
        <w:rPr>
          <w:rFonts w:ascii="Bookman Old Style" w:hAnsi="Bookman Old Style"/>
          <w:bCs/>
          <w:iCs/>
          <w:szCs w:val="24"/>
          <w:u w:val="single"/>
          <w:lang w:eastAsia="it-IT"/>
        </w:rPr>
        <w:t>C2-Automezzi ulteriori rispetto a quanto previsto dal capitolato.</w:t>
      </w:r>
    </w:p>
    <w:p w14:paraId="371F5615"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Dovranno essere indicati gli automezzi, ulteriori rispetto a quanto previsto dal capitolato e dal presente disciplinare, nella disponibilità (proprietà e/o possesso a qualunque titolo) del concorrente, aventi le caratteristiche necessarie per l’espletamento del servizio, che vengono destinati alla sostituzione dei mezzi ordinariamente impiegati nel caso di avarie e/o rimessaggio per interventi di riparazione/manutenzione di questi ultimi. (indicare targa e allegare libretto di immatricolazione se in proprietà o quant’altro a dimostrazione della disponibilità del mezzo in leasing, locazione, ecc.) Il punteggio sarà attribuito nella misura di 1 punto per ogni mezzo ulteriore fino ad un massimo di 3 punti</w:t>
      </w:r>
    </w:p>
    <w:p w14:paraId="48363959" w14:textId="77777777" w:rsidR="00C07D41" w:rsidRPr="009260AB" w:rsidRDefault="00C07D41" w:rsidP="00C07D41">
      <w:pPr>
        <w:spacing w:before="120" w:after="60"/>
        <w:rPr>
          <w:rFonts w:ascii="Bookman Old Style" w:hAnsi="Bookman Old Style"/>
          <w:bCs/>
          <w:iCs/>
          <w:szCs w:val="24"/>
          <w:lang w:eastAsia="it-IT"/>
        </w:rPr>
      </w:pPr>
    </w:p>
    <w:p w14:paraId="6342DD60" w14:textId="725FA87E"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 xml:space="preserve">D) ASPETTI MIGLIORATIVI (Uscite didattiche aggiuntive; Disponibilità di mezzi aggiuntivi adeguati </w:t>
      </w:r>
      <w:proofErr w:type="gramStart"/>
      <w:r w:rsidRPr="009260AB">
        <w:rPr>
          <w:rFonts w:ascii="Bookman Old Style" w:hAnsi="Bookman Old Style"/>
          <w:bCs/>
          <w:iCs/>
          <w:szCs w:val="24"/>
          <w:lang w:eastAsia="it-IT"/>
        </w:rPr>
        <w:t>per</w:t>
      </w:r>
      <w:r w:rsidR="00076096" w:rsidRPr="009260AB">
        <w:rPr>
          <w:rFonts w:ascii="Bookman Old Style" w:hAnsi="Bookman Old Style"/>
          <w:bCs/>
          <w:iCs/>
          <w:szCs w:val="24"/>
          <w:lang w:eastAsia="it-IT"/>
        </w:rPr>
        <w:t xml:space="preserve"> </w:t>
      </w:r>
      <w:r w:rsidRPr="009260AB">
        <w:rPr>
          <w:rFonts w:ascii="Bookman Old Style" w:hAnsi="Bookman Old Style"/>
          <w:bCs/>
          <w:iCs/>
          <w:szCs w:val="24"/>
          <w:lang w:eastAsia="it-IT"/>
        </w:rPr>
        <w:t>il</w:t>
      </w:r>
      <w:proofErr w:type="gramEnd"/>
      <w:r w:rsidRPr="009260AB">
        <w:rPr>
          <w:rFonts w:ascii="Bookman Old Style" w:hAnsi="Bookman Old Style"/>
          <w:bCs/>
          <w:iCs/>
          <w:szCs w:val="24"/>
          <w:lang w:eastAsia="it-IT"/>
        </w:rPr>
        <w:t xml:space="preserve"> trasporto dei diversamente abili)</w:t>
      </w:r>
    </w:p>
    <w:p w14:paraId="1733A81C" w14:textId="77777777" w:rsidR="00C07D41" w:rsidRPr="009260AB" w:rsidRDefault="00C07D41" w:rsidP="00C07D41">
      <w:pPr>
        <w:spacing w:before="120" w:after="60"/>
        <w:rPr>
          <w:rFonts w:ascii="Bookman Old Style" w:hAnsi="Bookman Old Style"/>
          <w:bCs/>
          <w:iCs/>
          <w:szCs w:val="24"/>
          <w:lang w:eastAsia="it-IT"/>
        </w:rPr>
      </w:pPr>
    </w:p>
    <w:p w14:paraId="33C4F3CB" w14:textId="77777777" w:rsidR="00C07D41" w:rsidRPr="009260AB" w:rsidRDefault="00C07D41" w:rsidP="00C07D41">
      <w:pPr>
        <w:spacing w:before="120" w:after="60"/>
        <w:rPr>
          <w:rFonts w:ascii="Bookman Old Style" w:hAnsi="Bookman Old Style"/>
          <w:bCs/>
          <w:iCs/>
          <w:szCs w:val="24"/>
          <w:u w:val="single"/>
          <w:lang w:eastAsia="it-IT"/>
        </w:rPr>
      </w:pPr>
      <w:r w:rsidRPr="009260AB">
        <w:rPr>
          <w:rFonts w:ascii="Bookman Old Style" w:hAnsi="Bookman Old Style"/>
          <w:bCs/>
          <w:iCs/>
          <w:szCs w:val="24"/>
          <w:u w:val="single"/>
          <w:lang w:eastAsia="it-IT"/>
        </w:rPr>
        <w:t>D1-Uscite didattiche aggiuntive</w:t>
      </w:r>
    </w:p>
    <w:p w14:paraId="25C98060"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Il concorrente è chiamato ad indicare il numero di uscite didattiche annue ad una massima distanza percorribile di km 50 circa (andata e ritorno) offerte oltre quelle obbligatorie previste nel capitolato (300). Il punteggio sarà attributo nella seguente misura:</w:t>
      </w:r>
    </w:p>
    <w:p w14:paraId="3E4E9D3F" w14:textId="77777777" w:rsidR="00C07D41" w:rsidRPr="009260AB" w:rsidRDefault="00C07D41" w:rsidP="00C07D41">
      <w:pPr>
        <w:spacing w:before="120" w:after="60"/>
        <w:rPr>
          <w:rFonts w:ascii="Bookman Old Style" w:hAnsi="Bookman Old Style"/>
          <w:bCs/>
          <w:iCs/>
          <w:szCs w:val="24"/>
          <w:lang w:eastAsia="it-IT"/>
        </w:rPr>
      </w:pPr>
    </w:p>
    <w:p w14:paraId="68F34078"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N° 10 uscite aggiuntive: 1 punto</w:t>
      </w:r>
    </w:p>
    <w:p w14:paraId="56FD197A"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N° 20 uscite aggiuntive: 2 punti</w:t>
      </w:r>
    </w:p>
    <w:p w14:paraId="46C74E03"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N° 30 uscite aggiuntive: 3 punti</w:t>
      </w:r>
    </w:p>
    <w:p w14:paraId="6708AA1F"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N° 40 uscite aggiuntive: 4 punti</w:t>
      </w:r>
    </w:p>
    <w:p w14:paraId="527349B7" w14:textId="77777777" w:rsidR="00C07D41"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N° 50 uscite aggiuntive: 5 punti</w:t>
      </w:r>
    </w:p>
    <w:p w14:paraId="2BDFE53F" w14:textId="77777777" w:rsidR="00C07D41" w:rsidRPr="009260AB" w:rsidRDefault="00C07D41" w:rsidP="00C07D41">
      <w:pPr>
        <w:spacing w:before="120" w:after="60"/>
        <w:rPr>
          <w:rFonts w:ascii="Bookman Old Style" w:hAnsi="Bookman Old Style"/>
          <w:bCs/>
          <w:iCs/>
          <w:szCs w:val="24"/>
          <w:lang w:eastAsia="it-IT"/>
        </w:rPr>
      </w:pPr>
    </w:p>
    <w:p w14:paraId="476A6DB7" w14:textId="501E3861" w:rsidR="00C07D41" w:rsidRPr="009260AB" w:rsidRDefault="00C07D41" w:rsidP="00C07D41">
      <w:pPr>
        <w:spacing w:before="120" w:after="60"/>
        <w:rPr>
          <w:rFonts w:ascii="Bookman Old Style" w:hAnsi="Bookman Old Style"/>
          <w:bCs/>
          <w:iCs/>
          <w:szCs w:val="24"/>
          <w:u w:val="single"/>
          <w:lang w:eastAsia="it-IT"/>
        </w:rPr>
      </w:pPr>
      <w:r w:rsidRPr="009260AB">
        <w:rPr>
          <w:rFonts w:ascii="Bookman Old Style" w:hAnsi="Bookman Old Style"/>
          <w:bCs/>
          <w:iCs/>
          <w:szCs w:val="24"/>
          <w:u w:val="single"/>
          <w:lang w:eastAsia="it-IT"/>
        </w:rPr>
        <w:t xml:space="preserve">D2- Disponibilità di mezzi aggiuntivi adeguati </w:t>
      </w:r>
      <w:proofErr w:type="gramStart"/>
      <w:r w:rsidRPr="009260AB">
        <w:rPr>
          <w:rFonts w:ascii="Bookman Old Style" w:hAnsi="Bookman Old Style"/>
          <w:bCs/>
          <w:iCs/>
          <w:szCs w:val="24"/>
          <w:u w:val="single"/>
          <w:lang w:eastAsia="it-IT"/>
        </w:rPr>
        <w:t>per</w:t>
      </w:r>
      <w:r w:rsidR="00611B89" w:rsidRPr="009260AB">
        <w:rPr>
          <w:rFonts w:ascii="Bookman Old Style" w:hAnsi="Bookman Old Style"/>
          <w:bCs/>
          <w:iCs/>
          <w:szCs w:val="24"/>
          <w:u w:val="single"/>
          <w:lang w:eastAsia="it-IT"/>
        </w:rPr>
        <w:t xml:space="preserve"> </w:t>
      </w:r>
      <w:r w:rsidRPr="009260AB">
        <w:rPr>
          <w:rFonts w:ascii="Bookman Old Style" w:hAnsi="Bookman Old Style"/>
          <w:bCs/>
          <w:iCs/>
          <w:szCs w:val="24"/>
          <w:u w:val="single"/>
          <w:lang w:eastAsia="it-IT"/>
        </w:rPr>
        <w:t>il</w:t>
      </w:r>
      <w:proofErr w:type="gramEnd"/>
      <w:r w:rsidRPr="009260AB">
        <w:rPr>
          <w:rFonts w:ascii="Bookman Old Style" w:hAnsi="Bookman Old Style"/>
          <w:bCs/>
          <w:iCs/>
          <w:szCs w:val="24"/>
          <w:u w:val="single"/>
          <w:lang w:eastAsia="it-IT"/>
        </w:rPr>
        <w:t xml:space="preserve"> trasporto dei diversament</w:t>
      </w:r>
      <w:r w:rsidR="00611B89" w:rsidRPr="009260AB">
        <w:rPr>
          <w:rFonts w:ascii="Bookman Old Style" w:hAnsi="Bookman Old Style"/>
          <w:bCs/>
          <w:iCs/>
          <w:szCs w:val="24"/>
          <w:u w:val="single"/>
          <w:lang w:eastAsia="it-IT"/>
        </w:rPr>
        <w:t xml:space="preserve">e </w:t>
      </w:r>
      <w:r w:rsidRPr="009260AB">
        <w:rPr>
          <w:rFonts w:ascii="Bookman Old Style" w:hAnsi="Bookman Old Style"/>
          <w:bCs/>
          <w:iCs/>
          <w:szCs w:val="24"/>
          <w:u w:val="single"/>
          <w:lang w:eastAsia="it-IT"/>
        </w:rPr>
        <w:t>abili</w:t>
      </w:r>
    </w:p>
    <w:p w14:paraId="103F6129" w14:textId="58FFD86D" w:rsidR="00121FD8" w:rsidRPr="009260AB" w:rsidRDefault="00C07D41" w:rsidP="00C07D41">
      <w:pPr>
        <w:spacing w:before="120" w:after="60"/>
        <w:rPr>
          <w:rFonts w:ascii="Bookman Old Style" w:hAnsi="Bookman Old Style"/>
          <w:bCs/>
          <w:iCs/>
          <w:szCs w:val="24"/>
          <w:lang w:eastAsia="it-IT"/>
        </w:rPr>
      </w:pPr>
      <w:r w:rsidRPr="009260AB">
        <w:rPr>
          <w:rFonts w:ascii="Bookman Old Style" w:hAnsi="Bookman Old Style"/>
          <w:bCs/>
          <w:iCs/>
          <w:szCs w:val="24"/>
          <w:lang w:eastAsia="it-IT"/>
        </w:rPr>
        <w:t xml:space="preserve">Il concorrente è chiamato ad indicare il numero di mezzi adeguati per il trasporto dei diversamente abili di cui ha disponibilità in aggiunta rispetto a quelli già previsti nell’art. 7.3 </w:t>
      </w:r>
      <w:proofErr w:type="spellStart"/>
      <w:proofErr w:type="gramStart"/>
      <w:r w:rsidRPr="009260AB">
        <w:rPr>
          <w:rFonts w:ascii="Bookman Old Style" w:hAnsi="Bookman Old Style"/>
          <w:bCs/>
          <w:iCs/>
          <w:szCs w:val="24"/>
          <w:lang w:eastAsia="it-IT"/>
        </w:rPr>
        <w:t>lett</w:t>
      </w:r>
      <w:proofErr w:type="spellEnd"/>
      <w:r w:rsidRPr="009260AB">
        <w:rPr>
          <w:rFonts w:ascii="Bookman Old Style" w:hAnsi="Bookman Old Style"/>
          <w:bCs/>
          <w:iCs/>
          <w:szCs w:val="24"/>
          <w:lang w:eastAsia="it-IT"/>
        </w:rPr>
        <w:t>)g</w:t>
      </w:r>
      <w:proofErr w:type="gramEnd"/>
      <w:r w:rsidRPr="009260AB">
        <w:rPr>
          <w:rFonts w:ascii="Bookman Old Style" w:hAnsi="Bookman Old Style"/>
          <w:bCs/>
          <w:iCs/>
          <w:szCs w:val="24"/>
          <w:lang w:eastAsia="it-IT"/>
        </w:rPr>
        <w:t xml:space="preserve"> del presente disciplinare (indicare targa e allegare libretto di immatricolazione se in proprietà o quant’altro a dimostrazione della disponibilità del mezzo in leasing, locazione, ecc.) Il punteggio sarà attribuito nella misura di 1 punto per ogni mezzo ulteriore fino ad un massimo di 2 punti</w:t>
      </w:r>
    </w:p>
    <w:p w14:paraId="102904AF" w14:textId="77777777" w:rsidR="00EF19B1" w:rsidRPr="009260AB" w:rsidRDefault="00EF19B1" w:rsidP="00A213AB">
      <w:pPr>
        <w:spacing w:before="120" w:after="60"/>
        <w:rPr>
          <w:rFonts w:ascii="Bookman Old Style" w:hAnsi="Bookman Old Style"/>
          <w:szCs w:val="24"/>
          <w:lang w:eastAsia="it-IT"/>
        </w:rPr>
      </w:pPr>
    </w:p>
    <w:p w14:paraId="0A32E20D" w14:textId="59AEDA40" w:rsidR="005D6FBF" w:rsidRPr="009260AB" w:rsidRDefault="00A213AB" w:rsidP="00A213AB">
      <w:pPr>
        <w:spacing w:before="120" w:after="60"/>
        <w:rPr>
          <w:rFonts w:ascii="Bookman Old Style" w:hAnsi="Bookman Old Style"/>
          <w:i/>
          <w:szCs w:val="24"/>
        </w:rPr>
      </w:pPr>
      <w:r w:rsidRPr="009260AB">
        <w:rPr>
          <w:rFonts w:ascii="Bookman Old Style" w:hAnsi="Bookman Old Style" w:cs="Calibri"/>
          <w:szCs w:val="24"/>
          <w:lang w:eastAsia="it-IT"/>
        </w:rPr>
        <w:t xml:space="preserve">Il concorrente è escluso dalla gara nel caso in cui consegua un punteggio inferiore alla </w:t>
      </w:r>
      <w:r w:rsidRPr="009260AB">
        <w:rPr>
          <w:rFonts w:ascii="Bookman Old Style" w:hAnsi="Bookman Old Style"/>
          <w:szCs w:val="24"/>
        </w:rPr>
        <w:t xml:space="preserve">soglia minima di sbarramento pari a </w:t>
      </w:r>
      <w:r w:rsidR="00525347" w:rsidRPr="009260AB">
        <w:rPr>
          <w:rFonts w:ascii="Bookman Old Style" w:hAnsi="Bookman Old Style"/>
          <w:b/>
          <w:bCs/>
          <w:szCs w:val="24"/>
        </w:rPr>
        <w:t>41</w:t>
      </w:r>
      <w:r w:rsidR="00525347" w:rsidRPr="009260AB">
        <w:rPr>
          <w:rFonts w:ascii="Bookman Old Style" w:hAnsi="Bookman Old Style"/>
          <w:szCs w:val="24"/>
        </w:rPr>
        <w:t xml:space="preserve"> punti per il punteggio tecnico complessivo.</w:t>
      </w:r>
    </w:p>
    <w:p w14:paraId="1090425B" w14:textId="66E9B844" w:rsidR="00A213AB" w:rsidRPr="009260AB" w:rsidRDefault="00A213AB" w:rsidP="00A213AB">
      <w:pPr>
        <w:spacing w:before="120" w:after="60"/>
        <w:rPr>
          <w:rFonts w:ascii="Bookman Old Style" w:hAnsi="Bookman Old Style" w:cs="Calibri"/>
          <w:szCs w:val="24"/>
          <w:lang w:eastAsia="it-IT"/>
        </w:rPr>
      </w:pPr>
      <w:r w:rsidRPr="009260AB">
        <w:rPr>
          <w:rFonts w:ascii="Bookman Old Style" w:hAnsi="Bookman Old Style" w:cs="Calibri"/>
          <w:szCs w:val="24"/>
          <w:lang w:eastAsia="it-IT"/>
        </w:rPr>
        <w:t xml:space="preserve">Il superamento della soglia di sbarramento è calcolato prima della riparametrazione di cui al punto </w:t>
      </w:r>
      <w:r w:rsidR="00050774" w:rsidRPr="009260AB">
        <w:rPr>
          <w:rFonts w:ascii="Bookman Old Style" w:hAnsi="Bookman Old Style" w:cs="Calibri"/>
          <w:szCs w:val="24"/>
          <w:lang w:eastAsia="it-IT"/>
        </w:rPr>
        <w:fldChar w:fldCharType="begin"/>
      </w:r>
      <w:r w:rsidR="00050774" w:rsidRPr="009260AB">
        <w:rPr>
          <w:rFonts w:ascii="Bookman Old Style" w:hAnsi="Bookman Old Style" w:cs="Calibri"/>
          <w:szCs w:val="24"/>
          <w:lang w:eastAsia="it-IT"/>
        </w:rPr>
        <w:instrText xml:space="preserve"> REF _Ref497226795 \r \h </w:instrText>
      </w:r>
      <w:r w:rsidR="005D6FBF" w:rsidRPr="009260AB">
        <w:rPr>
          <w:rFonts w:ascii="Bookman Old Style" w:hAnsi="Bookman Old Style" w:cs="Calibri"/>
          <w:szCs w:val="24"/>
          <w:lang w:eastAsia="it-IT"/>
        </w:rPr>
        <w:instrText xml:space="preserve"> \* MERGEFORMAT </w:instrText>
      </w:r>
      <w:r w:rsidR="00050774" w:rsidRPr="009260AB">
        <w:rPr>
          <w:rFonts w:ascii="Bookman Old Style" w:hAnsi="Bookman Old Style" w:cs="Calibri"/>
          <w:szCs w:val="24"/>
          <w:lang w:eastAsia="it-IT"/>
        </w:rPr>
      </w:r>
      <w:r w:rsidR="00050774" w:rsidRPr="009260AB">
        <w:rPr>
          <w:rFonts w:ascii="Bookman Old Style" w:hAnsi="Bookman Old Style" w:cs="Calibri"/>
          <w:szCs w:val="24"/>
          <w:lang w:eastAsia="it-IT"/>
        </w:rPr>
        <w:fldChar w:fldCharType="separate"/>
      </w:r>
      <w:r w:rsidR="00E52951" w:rsidRPr="009260AB">
        <w:rPr>
          <w:rFonts w:ascii="Bookman Old Style" w:hAnsi="Bookman Old Style" w:cs="Calibri"/>
          <w:szCs w:val="24"/>
          <w:lang w:eastAsia="it-IT"/>
        </w:rPr>
        <w:t>18.4</w:t>
      </w:r>
      <w:r w:rsidR="00050774" w:rsidRPr="009260AB">
        <w:rPr>
          <w:rFonts w:ascii="Bookman Old Style" w:hAnsi="Bookman Old Style" w:cs="Calibri"/>
          <w:szCs w:val="24"/>
          <w:lang w:eastAsia="it-IT"/>
        </w:rPr>
        <w:fldChar w:fldCharType="end"/>
      </w:r>
      <w:r w:rsidRPr="009260AB">
        <w:rPr>
          <w:rFonts w:ascii="Bookman Old Style" w:hAnsi="Bookman Old Style" w:cs="Calibri"/>
          <w:szCs w:val="24"/>
          <w:lang w:eastAsia="it-IT"/>
        </w:rPr>
        <w:t>.</w:t>
      </w:r>
    </w:p>
    <w:p w14:paraId="540C1579" w14:textId="2C64BDCE" w:rsidR="004C53A8" w:rsidRPr="009260AB" w:rsidRDefault="00ED1BBB" w:rsidP="003C41B4">
      <w:pPr>
        <w:pStyle w:val="Titolo3"/>
        <w:numPr>
          <w:ilvl w:val="1"/>
          <w:numId w:val="3"/>
        </w:numPr>
        <w:ind w:left="426" w:hanging="426"/>
        <w:rPr>
          <w:rFonts w:ascii="Bookman Old Style" w:hAnsi="Bookman Old Style"/>
          <w:sz w:val="24"/>
          <w:szCs w:val="24"/>
        </w:rPr>
      </w:pPr>
      <w:bookmarkStart w:id="1866" w:name="_Toc139549446"/>
      <w:r w:rsidRPr="009260AB">
        <w:rPr>
          <w:rFonts w:ascii="Bookman Old Style" w:hAnsi="Bookman Old Style"/>
          <w:iCs/>
          <w:caps w:val="0"/>
          <w:sz w:val="24"/>
          <w:szCs w:val="24"/>
          <w:lang w:val="it-IT"/>
        </w:rPr>
        <w:t>M</w:t>
      </w:r>
      <w:r w:rsidR="004C667D" w:rsidRPr="009260AB">
        <w:rPr>
          <w:rFonts w:ascii="Bookman Old Style" w:hAnsi="Bookman Old Style"/>
          <w:iCs/>
          <w:caps w:val="0"/>
          <w:sz w:val="24"/>
          <w:szCs w:val="24"/>
        </w:rPr>
        <w:t>ETODO DI ATTRIBUZIONE DEL COEFFICIENTE PER IL CALCOLO DEL PUNTEGGIO DELL’OFFERTA TECNICA</w:t>
      </w:r>
      <w:bookmarkEnd w:id="1866"/>
    </w:p>
    <w:p w14:paraId="6EA0ABDB" w14:textId="6453CD2B" w:rsidR="004C53A8" w:rsidRPr="009260AB" w:rsidRDefault="00870286">
      <w:pPr>
        <w:spacing w:before="60" w:after="60"/>
        <w:rPr>
          <w:rFonts w:ascii="Bookman Old Style" w:hAnsi="Bookman Old Style"/>
          <w:i/>
          <w:szCs w:val="24"/>
        </w:rPr>
      </w:pPr>
      <w:r w:rsidRPr="009260AB">
        <w:rPr>
          <w:rFonts w:ascii="Bookman Old Style" w:hAnsi="Bookman Old Style"/>
          <w:szCs w:val="24"/>
        </w:rPr>
        <w:t>A ciascuno degli elementi qualitativi cui è assegnato un punteggio discrezionale nella colonna “D” della tabella, è attribuito un coefficiente sulla base del metodo</w:t>
      </w:r>
      <w:r w:rsidR="00525347" w:rsidRPr="009260AB">
        <w:rPr>
          <w:rFonts w:ascii="Bookman Old Style" w:hAnsi="Bookman Old Style"/>
          <w:szCs w:val="24"/>
        </w:rPr>
        <w:t xml:space="preserve"> dell’attribuzione discrezionale</w:t>
      </w:r>
      <w:r w:rsidR="00525347" w:rsidRPr="009260AB">
        <w:rPr>
          <w:rFonts w:ascii="Bookman Old Style" w:hAnsi="Bookman Old Style"/>
          <w:i/>
          <w:szCs w:val="24"/>
        </w:rPr>
        <w:t xml:space="preserve"> di un coefficiente variabile da zero ad uno da parte di ciascun commissario di gara.</w:t>
      </w:r>
    </w:p>
    <w:p w14:paraId="4882F07B" w14:textId="77777777" w:rsidR="00525347" w:rsidRPr="009260AB" w:rsidRDefault="00525347" w:rsidP="00525347">
      <w:pPr>
        <w:spacing w:before="60" w:after="60"/>
        <w:rPr>
          <w:rFonts w:ascii="Bookman Old Style" w:hAnsi="Bookman Old Style"/>
          <w:i/>
          <w:szCs w:val="24"/>
        </w:rPr>
      </w:pPr>
      <w:r w:rsidRPr="009260AB">
        <w:rPr>
          <w:rFonts w:ascii="Bookman Old Style" w:hAnsi="Bookman Old Style"/>
          <w:i/>
          <w:szCs w:val="24"/>
        </w:rPr>
        <w:t>Ciascun commissario di gara, in relazione ai criteri e sub criteri individuati nel disciplinare di gara, attribuisce un punteggio a ciascuna offerta esprimendo un coefficiente variabile tra 0 ed 1, secondo la seguente griglia:</w:t>
      </w:r>
    </w:p>
    <w:p w14:paraId="62507A3F" w14:textId="77777777" w:rsidR="00525347" w:rsidRPr="009260AB" w:rsidRDefault="00525347" w:rsidP="00525347">
      <w:pPr>
        <w:spacing w:before="60" w:after="60"/>
        <w:rPr>
          <w:rFonts w:ascii="Bookman Old Style" w:hAnsi="Bookman Old Style"/>
          <w:i/>
          <w:szCs w:val="24"/>
        </w:rPr>
      </w:pPr>
      <w:r w:rsidRPr="009260AB">
        <w:rPr>
          <w:rFonts w:ascii="Bookman Old Style" w:hAnsi="Bookman Old Style"/>
          <w:i/>
          <w:szCs w:val="24"/>
        </w:rPr>
        <w:t>• inesistente: 0,0</w:t>
      </w:r>
    </w:p>
    <w:p w14:paraId="446E9B61" w14:textId="77777777" w:rsidR="00525347" w:rsidRPr="009260AB" w:rsidRDefault="00525347" w:rsidP="00525347">
      <w:pPr>
        <w:spacing w:before="60" w:after="60"/>
        <w:rPr>
          <w:rFonts w:ascii="Bookman Old Style" w:hAnsi="Bookman Old Style"/>
          <w:i/>
          <w:szCs w:val="24"/>
        </w:rPr>
      </w:pPr>
      <w:r w:rsidRPr="009260AB">
        <w:rPr>
          <w:rFonts w:ascii="Bookman Old Style" w:hAnsi="Bookman Old Style"/>
          <w:i/>
          <w:szCs w:val="24"/>
        </w:rPr>
        <w:t>• insufficiente: 0,2</w:t>
      </w:r>
    </w:p>
    <w:p w14:paraId="624B9F91" w14:textId="77777777" w:rsidR="00525347" w:rsidRPr="009260AB" w:rsidRDefault="00525347" w:rsidP="00525347">
      <w:pPr>
        <w:spacing w:before="60" w:after="60"/>
        <w:rPr>
          <w:rFonts w:ascii="Bookman Old Style" w:hAnsi="Bookman Old Style"/>
          <w:i/>
          <w:szCs w:val="24"/>
        </w:rPr>
      </w:pPr>
      <w:r w:rsidRPr="009260AB">
        <w:rPr>
          <w:rFonts w:ascii="Bookman Old Style" w:hAnsi="Bookman Old Style"/>
          <w:i/>
          <w:szCs w:val="24"/>
        </w:rPr>
        <w:t>• mediocre: 0,4</w:t>
      </w:r>
    </w:p>
    <w:p w14:paraId="0A357AE2" w14:textId="77777777" w:rsidR="00525347" w:rsidRPr="009260AB" w:rsidRDefault="00525347" w:rsidP="00525347">
      <w:pPr>
        <w:spacing w:before="60" w:after="60"/>
        <w:rPr>
          <w:rFonts w:ascii="Bookman Old Style" w:hAnsi="Bookman Old Style"/>
          <w:i/>
          <w:szCs w:val="24"/>
        </w:rPr>
      </w:pPr>
      <w:r w:rsidRPr="009260AB">
        <w:rPr>
          <w:rFonts w:ascii="Bookman Old Style" w:hAnsi="Bookman Old Style"/>
          <w:i/>
          <w:szCs w:val="24"/>
        </w:rPr>
        <w:t>• sufficiente: 0,6</w:t>
      </w:r>
    </w:p>
    <w:p w14:paraId="40B7F795" w14:textId="77777777" w:rsidR="00525347" w:rsidRPr="009260AB" w:rsidRDefault="00525347" w:rsidP="00525347">
      <w:pPr>
        <w:spacing w:before="60" w:after="60"/>
        <w:rPr>
          <w:rFonts w:ascii="Bookman Old Style" w:hAnsi="Bookman Old Style"/>
          <w:i/>
          <w:szCs w:val="24"/>
        </w:rPr>
      </w:pPr>
      <w:r w:rsidRPr="009260AB">
        <w:rPr>
          <w:rFonts w:ascii="Bookman Old Style" w:hAnsi="Bookman Old Style"/>
          <w:i/>
          <w:szCs w:val="24"/>
        </w:rPr>
        <w:t>• discreto: 0,7</w:t>
      </w:r>
    </w:p>
    <w:p w14:paraId="6CA1F3E8" w14:textId="77777777" w:rsidR="00525347" w:rsidRPr="009260AB" w:rsidRDefault="00525347" w:rsidP="00525347">
      <w:pPr>
        <w:spacing w:before="60" w:after="60"/>
        <w:rPr>
          <w:rFonts w:ascii="Bookman Old Style" w:hAnsi="Bookman Old Style"/>
          <w:i/>
          <w:szCs w:val="24"/>
        </w:rPr>
      </w:pPr>
      <w:r w:rsidRPr="009260AB">
        <w:rPr>
          <w:rFonts w:ascii="Bookman Old Style" w:hAnsi="Bookman Old Style"/>
          <w:i/>
          <w:szCs w:val="24"/>
        </w:rPr>
        <w:t>• buono: 0,8</w:t>
      </w:r>
    </w:p>
    <w:p w14:paraId="1C16F0E3" w14:textId="77777777" w:rsidR="00525347" w:rsidRPr="009260AB" w:rsidRDefault="00525347" w:rsidP="00525347">
      <w:pPr>
        <w:spacing w:before="60" w:after="60"/>
        <w:rPr>
          <w:rFonts w:ascii="Bookman Old Style" w:hAnsi="Bookman Old Style"/>
          <w:i/>
          <w:szCs w:val="24"/>
        </w:rPr>
      </w:pPr>
      <w:r w:rsidRPr="009260AB">
        <w:rPr>
          <w:rFonts w:ascii="Bookman Old Style" w:hAnsi="Bookman Old Style"/>
          <w:i/>
          <w:szCs w:val="24"/>
        </w:rPr>
        <w:lastRenderedPageBreak/>
        <w:t>• ottimo: 0,9</w:t>
      </w:r>
    </w:p>
    <w:p w14:paraId="3723F3A1" w14:textId="77777777" w:rsidR="00525347" w:rsidRPr="009260AB" w:rsidRDefault="00525347" w:rsidP="00525347">
      <w:pPr>
        <w:spacing w:before="60" w:after="60"/>
        <w:rPr>
          <w:rFonts w:ascii="Bookman Old Style" w:hAnsi="Bookman Old Style"/>
          <w:i/>
          <w:szCs w:val="24"/>
        </w:rPr>
      </w:pPr>
      <w:r w:rsidRPr="009260AB">
        <w:rPr>
          <w:rFonts w:ascii="Bookman Old Style" w:hAnsi="Bookman Old Style"/>
          <w:i/>
          <w:szCs w:val="24"/>
        </w:rPr>
        <w:t>• eccellente: 1,0</w:t>
      </w:r>
    </w:p>
    <w:p w14:paraId="7DF2DB9C" w14:textId="7946460B" w:rsidR="00525347" w:rsidRPr="009260AB" w:rsidRDefault="00525347" w:rsidP="00525347">
      <w:pPr>
        <w:spacing w:before="60" w:after="60"/>
        <w:rPr>
          <w:rFonts w:ascii="Bookman Old Style" w:hAnsi="Bookman Old Style"/>
          <w:i/>
          <w:szCs w:val="24"/>
        </w:rPr>
      </w:pPr>
      <w:r w:rsidRPr="009260AB">
        <w:rPr>
          <w:rFonts w:ascii="Bookman Old Style" w:hAnsi="Bookman Old Style"/>
          <w:i/>
          <w:szCs w:val="24"/>
        </w:rPr>
        <w:t>La commissione calcola la media aritmetica dei coefficienti attribuiti dai singoli commissari all’offerta in relazione al sub criterio in esame, al fine di ottenere il coefficiente medio da applicare al medesimo. Tali coefficienti medi come sopra calcolati verranno moltiplicati per i punteggi/pesi massimi previsti e la somma dei punteggi ottenuti determinerà il punteggio totale assegnato ai vari elementi dell’offerta tecnica.</w:t>
      </w:r>
    </w:p>
    <w:p w14:paraId="5CE18436" w14:textId="77777777" w:rsidR="004C53A8" w:rsidRPr="009260AB" w:rsidRDefault="004C53A8">
      <w:pPr>
        <w:spacing w:before="60" w:after="60"/>
        <w:rPr>
          <w:rFonts w:ascii="Bookman Old Style" w:hAnsi="Bookman Old Style"/>
          <w:i/>
          <w:szCs w:val="24"/>
        </w:rPr>
      </w:pPr>
    </w:p>
    <w:p w14:paraId="7571C642" w14:textId="6E18DC73" w:rsidR="004C53A8" w:rsidRPr="009260AB" w:rsidRDefault="00870286">
      <w:pPr>
        <w:spacing w:before="60" w:after="60"/>
        <w:rPr>
          <w:rFonts w:ascii="Bookman Old Style" w:hAnsi="Bookman Old Style"/>
          <w:szCs w:val="24"/>
        </w:rPr>
      </w:pPr>
      <w:r w:rsidRPr="009260AB">
        <w:rPr>
          <w:rFonts w:ascii="Bookman Old Style" w:hAnsi="Bookman Old Style"/>
          <w:szCs w:val="24"/>
        </w:rPr>
        <w:t xml:space="preserve">Quanto agli elementi cui è assegnato un punteggio tabellare identificato dalla colonna “T” della tabella, il relativo punteggio è assegnato, automaticamente e in valore assoluto, sulla base della presenza o assenza nell’offerta, dell’elemento richiesto. </w:t>
      </w:r>
    </w:p>
    <w:p w14:paraId="28CFCE96" w14:textId="4E43CB65" w:rsidR="004C53A8" w:rsidRPr="009260AB" w:rsidRDefault="004C667D" w:rsidP="003C41B4">
      <w:pPr>
        <w:pStyle w:val="Titolo3"/>
        <w:numPr>
          <w:ilvl w:val="1"/>
          <w:numId w:val="3"/>
        </w:numPr>
        <w:ind w:left="426" w:hanging="426"/>
        <w:rPr>
          <w:rFonts w:ascii="Bookman Old Style" w:hAnsi="Bookman Old Style"/>
          <w:sz w:val="24"/>
          <w:szCs w:val="24"/>
        </w:rPr>
      </w:pPr>
      <w:bookmarkStart w:id="1867" w:name="_Ref498421792"/>
      <w:bookmarkStart w:id="1868" w:name="_Toc139549447"/>
      <w:r w:rsidRPr="009260AB">
        <w:rPr>
          <w:rFonts w:ascii="Bookman Old Style" w:hAnsi="Bookman Old Style"/>
          <w:iCs/>
          <w:caps w:val="0"/>
          <w:sz w:val="24"/>
          <w:szCs w:val="24"/>
        </w:rPr>
        <w:t>METODO DI ATTRIBUZIONE DEL COEFFICIENTE PER IL CALCOLO DEL PUNTEGGIO DELL’OFFERTA ECONOMICA</w:t>
      </w:r>
      <w:bookmarkEnd w:id="1867"/>
      <w:bookmarkEnd w:id="1868"/>
      <w:r w:rsidRPr="009260AB">
        <w:rPr>
          <w:rFonts w:ascii="Bookman Old Style" w:hAnsi="Bookman Old Style"/>
          <w:iCs/>
          <w:caps w:val="0"/>
          <w:sz w:val="24"/>
          <w:szCs w:val="24"/>
        </w:rPr>
        <w:t xml:space="preserve"> </w:t>
      </w:r>
    </w:p>
    <w:p w14:paraId="473506AA" w14:textId="519C6D8E" w:rsidR="004C53A8" w:rsidRPr="009260AB" w:rsidRDefault="00870286">
      <w:pPr>
        <w:spacing w:before="60" w:after="60"/>
        <w:rPr>
          <w:rFonts w:ascii="Bookman Old Style" w:hAnsi="Bookman Old Style"/>
          <w:szCs w:val="24"/>
        </w:rPr>
      </w:pPr>
      <w:r w:rsidRPr="009260AB">
        <w:rPr>
          <w:rFonts w:ascii="Bookman Old Style" w:hAnsi="Bookman Old Style"/>
          <w:szCs w:val="24"/>
        </w:rPr>
        <w:t>Quanto all’offerta economica, è attribuito all’elemento economico un coefficiente, variabile da zero ad uno, calcolato tramite la</w:t>
      </w:r>
      <w:r w:rsidR="00525347" w:rsidRPr="009260AB">
        <w:rPr>
          <w:rFonts w:ascii="Bookman Old Style" w:hAnsi="Bookman Old Style"/>
          <w:szCs w:val="24"/>
        </w:rPr>
        <w:t>:</w:t>
      </w:r>
      <w:r w:rsidRPr="009260AB">
        <w:rPr>
          <w:rFonts w:ascii="Bookman Old Style" w:hAnsi="Bookman Old Style"/>
          <w:szCs w:val="24"/>
        </w:rPr>
        <w:t xml:space="preserve"> </w:t>
      </w:r>
    </w:p>
    <w:p w14:paraId="7923BA0C" w14:textId="6AA559EA" w:rsidR="00BE3DA5" w:rsidRPr="009260AB" w:rsidRDefault="00BE3DA5">
      <w:pPr>
        <w:spacing w:before="60" w:after="60"/>
        <w:rPr>
          <w:rFonts w:ascii="Bookman Old Style" w:hAnsi="Bookman Old Style"/>
          <w:szCs w:val="24"/>
        </w:rPr>
      </w:pPr>
    </w:p>
    <w:p w14:paraId="64775413" w14:textId="77777777" w:rsidR="00BE3DA5" w:rsidRPr="009260AB" w:rsidRDefault="00BE3DA5">
      <w:pPr>
        <w:spacing w:before="60" w:after="60"/>
        <w:rPr>
          <w:rFonts w:ascii="Bookman Old Style" w:hAnsi="Bookman Old Style"/>
          <w:szCs w:val="24"/>
        </w:rPr>
      </w:pPr>
    </w:p>
    <w:p w14:paraId="584D8E1C" w14:textId="77777777" w:rsidR="004C53A8" w:rsidRPr="009260AB" w:rsidRDefault="00870286">
      <w:pPr>
        <w:spacing w:before="60" w:after="60"/>
        <w:rPr>
          <w:rFonts w:ascii="Bookman Old Style" w:hAnsi="Bookman Old Style"/>
          <w:szCs w:val="24"/>
        </w:rPr>
      </w:pPr>
      <w:r w:rsidRPr="009260AB">
        <w:rPr>
          <w:rFonts w:ascii="Bookman Old Style" w:hAnsi="Bookman Old Style"/>
          <w:b/>
          <w:szCs w:val="24"/>
        </w:rPr>
        <w:t>Formula con interpolazione lineare</w:t>
      </w:r>
    </w:p>
    <w:p w14:paraId="3251A6A8" w14:textId="43AEF994" w:rsidR="004C53A8" w:rsidRPr="009260AB" w:rsidRDefault="00DB0024">
      <w:pPr>
        <w:spacing w:before="60" w:after="60"/>
        <w:rPr>
          <w:rFonts w:ascii="Bookman Old Style" w:hAnsi="Bookman Old Style"/>
          <w:szCs w:val="24"/>
        </w:rPr>
      </w:pPr>
      <m:oMathPara>
        <m:oMath>
          <m:sSub>
            <m:sSubPr>
              <m:ctrlPr>
                <w:rPr>
                  <w:rFonts w:ascii="Cambria Math" w:hAnsi="Cambria Math"/>
                  <w:szCs w:val="24"/>
                </w:rPr>
              </m:ctrlPr>
            </m:sSubPr>
            <m:e>
              <m:r>
                <w:rPr>
                  <w:rFonts w:ascii="Cambria Math" w:hAnsi="Cambria Math"/>
                  <w:szCs w:val="24"/>
                </w:rPr>
                <m:t>C</m:t>
              </m:r>
            </m:e>
            <m:sub>
              <m:r>
                <w:rPr>
                  <w:rFonts w:ascii="Cambria Math" w:hAnsi="Cambria Math"/>
                  <w:szCs w:val="24"/>
                </w:rPr>
                <m:t>i</m:t>
              </m:r>
            </m:sub>
          </m:sSub>
          <m:r>
            <w:rPr>
              <w:rFonts w:ascii="Cambria Math" w:hAnsi="Cambria Math"/>
              <w:szCs w:val="24"/>
            </w:rPr>
            <m:t>=</m:t>
          </m:r>
          <m:f>
            <m:fPr>
              <m:ctrlPr>
                <w:rPr>
                  <w:rFonts w:ascii="Cambria Math" w:hAnsi="Cambria Math"/>
                  <w:szCs w:val="24"/>
                </w:rPr>
              </m:ctrlPr>
            </m:fPr>
            <m:num>
              <m:sSub>
                <m:sSubPr>
                  <m:ctrlPr>
                    <w:rPr>
                      <w:rFonts w:ascii="Cambria Math" w:hAnsi="Cambria Math"/>
                      <w:szCs w:val="24"/>
                    </w:rPr>
                  </m:ctrlPr>
                </m:sSubPr>
                <m:e>
                  <m:r>
                    <w:rPr>
                      <w:rFonts w:ascii="Cambria Math" w:hAnsi="Cambria Math"/>
                      <w:szCs w:val="24"/>
                    </w:rPr>
                    <m:t>A</m:t>
                  </m:r>
                </m:e>
                <m:sub>
                  <m:r>
                    <w:rPr>
                      <w:rFonts w:ascii="Cambria Math" w:hAnsi="Cambria Math"/>
                      <w:szCs w:val="24"/>
                    </w:rPr>
                    <m:t>i</m:t>
                  </m:r>
                </m:sub>
              </m:sSub>
            </m:num>
            <m:den>
              <m:sSub>
                <m:sSubPr>
                  <m:ctrlPr>
                    <w:rPr>
                      <w:rFonts w:ascii="Cambria Math" w:hAnsi="Cambria Math"/>
                      <w:szCs w:val="24"/>
                    </w:rPr>
                  </m:ctrlPr>
                </m:sSubPr>
                <m:e>
                  <m:r>
                    <w:rPr>
                      <w:rFonts w:ascii="Cambria Math" w:hAnsi="Cambria Math"/>
                      <w:szCs w:val="24"/>
                    </w:rPr>
                    <m:t>A</m:t>
                  </m:r>
                </m:e>
                <m:sub>
                  <m:r>
                    <w:rPr>
                      <w:rFonts w:ascii="Cambria Math" w:hAnsi="Cambria Math"/>
                      <w:szCs w:val="24"/>
                    </w:rPr>
                    <m:t>max</m:t>
                  </m:r>
                </m:sub>
              </m:sSub>
            </m:den>
          </m:f>
        </m:oMath>
      </m:oMathPara>
    </w:p>
    <w:p w14:paraId="017356BF" w14:textId="77777777" w:rsidR="004C53A8" w:rsidRPr="009260AB" w:rsidRDefault="00870286">
      <w:pPr>
        <w:spacing w:before="60" w:after="60"/>
        <w:rPr>
          <w:rFonts w:ascii="Bookman Old Style" w:hAnsi="Bookman Old Style"/>
          <w:szCs w:val="24"/>
        </w:rPr>
      </w:pPr>
      <w:r w:rsidRPr="009260AB">
        <w:rPr>
          <w:rFonts w:ascii="Bookman Old Style" w:hAnsi="Bookman Old Style"/>
          <w:szCs w:val="24"/>
        </w:rPr>
        <w:t>dove</w:t>
      </w:r>
    </w:p>
    <w:p w14:paraId="40D39D73" w14:textId="77777777" w:rsidR="004C53A8" w:rsidRPr="009260AB" w:rsidRDefault="00DB0024">
      <w:pPr>
        <w:spacing w:before="60" w:after="60"/>
        <w:rPr>
          <w:rFonts w:ascii="Bookman Old Style" w:hAnsi="Bookman Old Style"/>
          <w:szCs w:val="24"/>
        </w:rPr>
      </w:pPr>
      <m:oMath>
        <m:sSub>
          <m:sSubPr>
            <m:ctrlPr>
              <w:rPr>
                <w:rFonts w:ascii="Cambria Math" w:hAnsi="Cambria Math"/>
                <w:szCs w:val="24"/>
              </w:rPr>
            </m:ctrlPr>
          </m:sSubPr>
          <m:e>
            <m:r>
              <w:rPr>
                <w:rFonts w:ascii="Cambria Math" w:hAnsi="Cambria Math"/>
                <w:szCs w:val="24"/>
              </w:rPr>
              <m:t>C</m:t>
            </m:r>
          </m:e>
          <m:sub>
            <m:r>
              <w:rPr>
                <w:rFonts w:ascii="Cambria Math" w:hAnsi="Cambria Math"/>
                <w:szCs w:val="24"/>
              </w:rPr>
              <m:t>i</m:t>
            </m:r>
          </m:sub>
        </m:sSub>
      </m:oMath>
      <w:r w:rsidR="00870286" w:rsidRPr="009260AB">
        <w:rPr>
          <w:rFonts w:ascii="Bookman Old Style" w:hAnsi="Bookman Old Style"/>
          <w:szCs w:val="24"/>
        </w:rPr>
        <w:t xml:space="preserve"> = coefficiente attribuito al concorrente i-esimo</w:t>
      </w:r>
    </w:p>
    <w:p w14:paraId="114C2A3C" w14:textId="2AA97F3B" w:rsidR="004C53A8" w:rsidRPr="009260AB" w:rsidRDefault="00DB0024">
      <w:pPr>
        <w:spacing w:before="60" w:after="60"/>
        <w:rPr>
          <w:rFonts w:ascii="Bookman Old Style" w:hAnsi="Bookman Old Style"/>
          <w:szCs w:val="24"/>
        </w:rPr>
      </w:pPr>
      <m:oMath>
        <m:sSub>
          <m:sSubPr>
            <m:ctrlPr>
              <w:rPr>
                <w:rFonts w:ascii="Cambria Math" w:hAnsi="Cambria Math"/>
                <w:szCs w:val="24"/>
              </w:rPr>
            </m:ctrlPr>
          </m:sSubPr>
          <m:e>
            <m:r>
              <w:rPr>
                <w:rFonts w:ascii="Cambria Math" w:hAnsi="Cambria Math"/>
                <w:szCs w:val="24"/>
              </w:rPr>
              <m:t>A</m:t>
            </m:r>
          </m:e>
          <m:sub>
            <m:r>
              <w:rPr>
                <w:rFonts w:ascii="Cambria Math" w:hAnsi="Cambria Math"/>
                <w:szCs w:val="24"/>
              </w:rPr>
              <m:t>i</m:t>
            </m:r>
          </m:sub>
        </m:sSub>
      </m:oMath>
      <w:r w:rsidR="00870286" w:rsidRPr="009260AB">
        <w:rPr>
          <w:rFonts w:ascii="Bookman Old Style" w:hAnsi="Bookman Old Style"/>
          <w:szCs w:val="24"/>
        </w:rPr>
        <w:t xml:space="preserve"> = ribasso percentuale del concorrente i-esimo</w:t>
      </w:r>
    </w:p>
    <w:p w14:paraId="31FCFC7D" w14:textId="6A37B5AF" w:rsidR="004C53A8" w:rsidRPr="009260AB" w:rsidRDefault="00DB0024">
      <w:pPr>
        <w:spacing w:before="60" w:after="60"/>
        <w:rPr>
          <w:rFonts w:ascii="Bookman Old Style" w:hAnsi="Bookman Old Style"/>
          <w:szCs w:val="24"/>
        </w:rPr>
      </w:pPr>
      <m:oMath>
        <m:sSub>
          <m:sSubPr>
            <m:ctrlPr>
              <w:rPr>
                <w:rFonts w:ascii="Cambria Math" w:hAnsi="Cambria Math"/>
                <w:szCs w:val="24"/>
              </w:rPr>
            </m:ctrlPr>
          </m:sSubPr>
          <m:e>
            <m:r>
              <w:rPr>
                <w:rFonts w:ascii="Cambria Math" w:hAnsi="Cambria Math"/>
                <w:szCs w:val="24"/>
              </w:rPr>
              <m:t>A</m:t>
            </m:r>
          </m:e>
          <m:sub>
            <m:r>
              <w:rPr>
                <w:rFonts w:ascii="Cambria Math" w:hAnsi="Cambria Math"/>
                <w:szCs w:val="24"/>
              </w:rPr>
              <m:t>max</m:t>
            </m:r>
          </m:sub>
        </m:sSub>
      </m:oMath>
      <w:r w:rsidR="00870286" w:rsidRPr="009260AB">
        <w:rPr>
          <w:rFonts w:ascii="Bookman Old Style" w:hAnsi="Bookman Old Style"/>
          <w:szCs w:val="24"/>
        </w:rPr>
        <w:t xml:space="preserve"> = ribasso percentuale più conveniente</w:t>
      </w:r>
    </w:p>
    <w:p w14:paraId="516F2632" w14:textId="77777777" w:rsidR="004C53A8" w:rsidRPr="009260AB" w:rsidRDefault="004C53A8">
      <w:pPr>
        <w:spacing w:before="60" w:after="60"/>
        <w:rPr>
          <w:rFonts w:ascii="Bookman Old Style" w:hAnsi="Bookman Old Style"/>
          <w:i/>
          <w:szCs w:val="24"/>
        </w:rPr>
      </w:pPr>
    </w:p>
    <w:p w14:paraId="2CC0986B" w14:textId="6B1C270D" w:rsidR="00205E05" w:rsidRPr="009260AB" w:rsidRDefault="00870286">
      <w:pPr>
        <w:spacing w:before="60" w:after="60"/>
        <w:rPr>
          <w:rFonts w:ascii="Bookman Old Style" w:hAnsi="Bookman Old Style"/>
          <w:i/>
          <w:szCs w:val="24"/>
        </w:rPr>
      </w:pPr>
      <w:r w:rsidRPr="009260AB">
        <w:rPr>
          <w:rFonts w:ascii="Bookman Old Style" w:hAnsi="Bookman Old Style"/>
          <w:b/>
          <w:i/>
          <w:szCs w:val="24"/>
        </w:rPr>
        <w:t xml:space="preserve"> </w:t>
      </w:r>
    </w:p>
    <w:p w14:paraId="4FF98AC4" w14:textId="208D130B" w:rsidR="004C53A8" w:rsidRPr="009260AB" w:rsidRDefault="00C83F64" w:rsidP="003C41B4">
      <w:pPr>
        <w:pStyle w:val="Titolo3"/>
        <w:numPr>
          <w:ilvl w:val="1"/>
          <w:numId w:val="3"/>
        </w:numPr>
        <w:ind w:left="426" w:hanging="426"/>
        <w:rPr>
          <w:rFonts w:ascii="Bookman Old Style" w:hAnsi="Bookman Old Style"/>
          <w:sz w:val="24"/>
          <w:szCs w:val="24"/>
        </w:rPr>
      </w:pPr>
      <w:bookmarkStart w:id="1869" w:name="_Ref497226795"/>
      <w:bookmarkStart w:id="1870" w:name="_Toc139549448"/>
      <w:r w:rsidRPr="009260AB">
        <w:rPr>
          <w:rFonts w:ascii="Bookman Old Style" w:hAnsi="Bookman Old Style"/>
          <w:iCs/>
          <w:caps w:val="0"/>
          <w:sz w:val="24"/>
          <w:szCs w:val="24"/>
          <w:lang w:val="it-IT"/>
        </w:rPr>
        <w:t xml:space="preserve">METODO DI </w:t>
      </w:r>
      <w:r w:rsidR="004C667D" w:rsidRPr="009260AB">
        <w:rPr>
          <w:rFonts w:ascii="Bookman Old Style" w:hAnsi="Bookman Old Style"/>
          <w:iCs/>
          <w:caps w:val="0"/>
          <w:sz w:val="24"/>
          <w:szCs w:val="24"/>
        </w:rPr>
        <w:t>CALCOLO DEI PUNTEGGI</w:t>
      </w:r>
      <w:bookmarkEnd w:id="1869"/>
      <w:bookmarkEnd w:id="1870"/>
    </w:p>
    <w:p w14:paraId="334D6CBA" w14:textId="2C2A7F77" w:rsidR="004C53A8" w:rsidRPr="009260AB" w:rsidRDefault="00870286">
      <w:pPr>
        <w:spacing w:before="60" w:after="60"/>
        <w:rPr>
          <w:rFonts w:ascii="Bookman Old Style" w:hAnsi="Bookman Old Style"/>
          <w:szCs w:val="24"/>
        </w:rPr>
      </w:pPr>
      <w:r w:rsidRPr="009260AB">
        <w:rPr>
          <w:rFonts w:ascii="Bookman Old Style" w:hAnsi="Bookman Old Style"/>
          <w:szCs w:val="24"/>
        </w:rPr>
        <w:t xml:space="preserve">La commissione, terminata l’attribuzione dei coefficienti agli elementi qualitativi e quantitativi, procede, in relazione a ciascuna offerta, all’attribuzione dei punteggi per ogni singolo criterio secondo il seguente metodo: </w:t>
      </w:r>
      <w:r w:rsidR="00525347" w:rsidRPr="009260AB">
        <w:rPr>
          <w:rFonts w:ascii="Bookman Old Style" w:hAnsi="Bookman Old Style"/>
          <w:szCs w:val="24"/>
        </w:rPr>
        <w:t>metodo aggregativo-compensatore.</w:t>
      </w:r>
    </w:p>
    <w:p w14:paraId="3C50E826" w14:textId="77777777" w:rsidR="004C53A8" w:rsidRPr="009260AB" w:rsidRDefault="004C53A8">
      <w:pPr>
        <w:spacing w:before="60" w:after="60"/>
        <w:rPr>
          <w:rFonts w:ascii="Bookman Old Style" w:hAnsi="Bookman Old Style" w:cs="Calibri"/>
          <w:b/>
          <w:i/>
          <w:szCs w:val="24"/>
          <w:lang w:eastAsia="it-IT"/>
        </w:rPr>
      </w:pPr>
    </w:p>
    <w:p w14:paraId="06E6C5B6" w14:textId="7568AFD3" w:rsidR="004C53A8" w:rsidRPr="009260AB" w:rsidRDefault="00870286">
      <w:pPr>
        <w:spacing w:before="60" w:after="60"/>
        <w:rPr>
          <w:rFonts w:ascii="Bookman Old Style" w:hAnsi="Bookman Old Style"/>
          <w:szCs w:val="24"/>
        </w:rPr>
      </w:pPr>
      <w:r w:rsidRPr="009260AB">
        <w:rPr>
          <w:rFonts w:ascii="Bookman Old Style" w:hAnsi="Bookman Old Style"/>
          <w:szCs w:val="24"/>
        </w:rPr>
        <w:t xml:space="preserve">Il punteggio per il concorrente </w:t>
      </w:r>
      <w:r w:rsidRPr="009260AB">
        <w:rPr>
          <w:rFonts w:ascii="Bookman Old Style" w:hAnsi="Bookman Old Style"/>
          <w:i/>
          <w:szCs w:val="24"/>
        </w:rPr>
        <w:t>i-esimo</w:t>
      </w:r>
      <w:r w:rsidRPr="009260AB">
        <w:rPr>
          <w:rFonts w:ascii="Bookman Old Style" w:hAnsi="Bookman Old Style"/>
          <w:szCs w:val="24"/>
        </w:rPr>
        <w:t xml:space="preserve"> è dato dalla seguente formula:</w:t>
      </w:r>
    </w:p>
    <w:p w14:paraId="5E3B8AAB" w14:textId="77777777" w:rsidR="004C53A8" w:rsidRPr="009260AB" w:rsidRDefault="00DB0024">
      <w:pPr>
        <w:spacing w:before="60" w:after="60"/>
        <w:rPr>
          <w:rFonts w:ascii="Bookman Old Style" w:hAnsi="Bookman Old Style"/>
          <w:szCs w:val="24"/>
        </w:rPr>
      </w:pPr>
      <m:oMathPara>
        <m:oMath>
          <m:sSub>
            <m:sSubPr>
              <m:ctrlPr>
                <w:rPr>
                  <w:rFonts w:ascii="Cambria Math" w:hAnsi="Cambria Math"/>
                  <w:szCs w:val="24"/>
                </w:rPr>
              </m:ctrlPr>
            </m:sSubPr>
            <m:e>
              <m:r>
                <w:rPr>
                  <w:rFonts w:ascii="Cambria Math" w:hAnsi="Cambria Math"/>
                  <w:szCs w:val="24"/>
                </w:rPr>
                <m:t>P</m:t>
              </m:r>
            </m:e>
            <m:sub>
              <m:r>
                <w:rPr>
                  <w:rFonts w:ascii="Cambria Math" w:hAnsi="Cambria Math"/>
                  <w:szCs w:val="24"/>
                </w:rPr>
                <m:t>i</m:t>
              </m:r>
            </m:sub>
          </m:sSub>
          <m:r>
            <w:rPr>
              <w:rFonts w:ascii="Cambria Math" w:hAnsi="Cambria Math"/>
              <w:szCs w:val="24"/>
            </w:rPr>
            <m:t>=</m:t>
          </m:r>
          <m:nary>
            <m:naryPr>
              <m:chr m:val="∑"/>
              <m:ctrlPr>
                <w:rPr>
                  <w:rFonts w:ascii="Cambria Math" w:hAnsi="Cambria Math"/>
                  <w:szCs w:val="24"/>
                </w:rPr>
              </m:ctrlPr>
            </m:naryPr>
            <m:sub>
              <m:r>
                <w:rPr>
                  <w:rFonts w:ascii="Cambria Math" w:hAnsi="Cambria Math"/>
                  <w:szCs w:val="24"/>
                </w:rPr>
                <m:t>x=1</m:t>
              </m:r>
            </m:sub>
            <m:sup>
              <m:r>
                <w:rPr>
                  <w:rFonts w:ascii="Cambria Math" w:hAnsi="Cambria Math"/>
                  <w:szCs w:val="24"/>
                </w:rPr>
                <m:t>n</m:t>
              </m:r>
            </m:sup>
            <m:e>
              <m:sSub>
                <m:sSubPr>
                  <m:ctrlPr>
                    <w:rPr>
                      <w:rFonts w:ascii="Cambria Math" w:hAnsi="Cambria Math"/>
                      <w:szCs w:val="24"/>
                    </w:rPr>
                  </m:ctrlPr>
                </m:sSubPr>
                <m:e>
                  <m:r>
                    <w:rPr>
                      <w:rFonts w:ascii="Cambria Math" w:hAnsi="Cambria Math"/>
                      <w:szCs w:val="24"/>
                    </w:rPr>
                    <m:t>C</m:t>
                  </m:r>
                </m:e>
                <m:sub>
                  <m:r>
                    <w:rPr>
                      <w:rFonts w:ascii="Cambria Math" w:hAnsi="Cambria Math"/>
                      <w:szCs w:val="24"/>
                    </w:rPr>
                    <m:t>xi</m:t>
                  </m:r>
                </m:sub>
              </m:sSub>
              <m:r>
                <w:rPr>
                  <w:rFonts w:ascii="Cambria Math" w:hAnsi="Cambria Math"/>
                  <w:szCs w:val="24"/>
                </w:rPr>
                <m:t>∙</m:t>
              </m:r>
              <m:sSub>
                <m:sSubPr>
                  <m:ctrlPr>
                    <w:rPr>
                      <w:rFonts w:ascii="Cambria Math" w:hAnsi="Cambria Math"/>
                      <w:szCs w:val="24"/>
                    </w:rPr>
                  </m:ctrlPr>
                </m:sSubPr>
                <m:e>
                  <m:r>
                    <w:rPr>
                      <w:rFonts w:ascii="Cambria Math" w:hAnsi="Cambria Math"/>
                      <w:szCs w:val="24"/>
                    </w:rPr>
                    <m:t>P</m:t>
                  </m:r>
                </m:e>
                <m:sub>
                  <m:r>
                    <w:rPr>
                      <w:rFonts w:ascii="Cambria Math" w:hAnsi="Cambria Math"/>
                      <w:szCs w:val="24"/>
                    </w:rPr>
                    <m:t>x</m:t>
                  </m:r>
                </m:sub>
              </m:sSub>
            </m:e>
          </m:nary>
        </m:oMath>
      </m:oMathPara>
    </w:p>
    <w:p w14:paraId="2D439AC3" w14:textId="77777777" w:rsidR="004C53A8" w:rsidRPr="009260AB" w:rsidRDefault="00870286">
      <w:pPr>
        <w:spacing w:before="60" w:after="60"/>
        <w:rPr>
          <w:rFonts w:ascii="Bookman Old Style" w:hAnsi="Bookman Old Style"/>
          <w:szCs w:val="24"/>
        </w:rPr>
      </w:pPr>
      <w:r w:rsidRPr="009260AB">
        <w:rPr>
          <w:rFonts w:ascii="Bookman Old Style" w:hAnsi="Bookman Old Style"/>
          <w:szCs w:val="24"/>
        </w:rPr>
        <w:t>dove</w:t>
      </w:r>
    </w:p>
    <w:p w14:paraId="1595001C" w14:textId="77777777" w:rsidR="004C53A8" w:rsidRPr="009260AB" w:rsidRDefault="00DB0024">
      <w:pPr>
        <w:spacing w:before="60" w:after="60"/>
        <w:rPr>
          <w:rFonts w:ascii="Bookman Old Style" w:hAnsi="Bookman Old Style"/>
          <w:szCs w:val="24"/>
        </w:rPr>
      </w:pPr>
      <m:oMath>
        <m:sSub>
          <m:sSubPr>
            <m:ctrlPr>
              <w:rPr>
                <w:rFonts w:ascii="Cambria Math" w:hAnsi="Cambria Math"/>
                <w:szCs w:val="24"/>
              </w:rPr>
            </m:ctrlPr>
          </m:sSubPr>
          <m:e>
            <m:r>
              <w:rPr>
                <w:rFonts w:ascii="Cambria Math" w:hAnsi="Cambria Math"/>
                <w:szCs w:val="24"/>
              </w:rPr>
              <m:t>P</m:t>
            </m:r>
          </m:e>
          <m:sub>
            <m:r>
              <w:rPr>
                <w:rFonts w:ascii="Cambria Math" w:hAnsi="Cambria Math"/>
                <w:szCs w:val="24"/>
              </w:rPr>
              <m:t>i</m:t>
            </m:r>
          </m:sub>
        </m:sSub>
      </m:oMath>
      <w:r w:rsidR="00870286" w:rsidRPr="009260AB">
        <w:rPr>
          <w:rFonts w:ascii="Bookman Old Style" w:hAnsi="Bookman Old Style"/>
          <w:szCs w:val="24"/>
        </w:rPr>
        <w:t xml:space="preserve">= punteggio del concorrente </w:t>
      </w:r>
      <w:r w:rsidR="00870286" w:rsidRPr="009260AB">
        <w:rPr>
          <w:rFonts w:ascii="Bookman Old Style" w:hAnsi="Bookman Old Style"/>
          <w:i/>
          <w:szCs w:val="24"/>
        </w:rPr>
        <w:t>i-esimo</w:t>
      </w:r>
    </w:p>
    <w:p w14:paraId="103200C6" w14:textId="77777777" w:rsidR="004C53A8" w:rsidRPr="009260AB" w:rsidRDefault="00DB0024">
      <w:pPr>
        <w:spacing w:before="60" w:after="60"/>
        <w:rPr>
          <w:rFonts w:ascii="Bookman Old Style" w:hAnsi="Bookman Old Style"/>
          <w:szCs w:val="24"/>
        </w:rPr>
      </w:pPr>
      <m:oMath>
        <m:sSub>
          <m:sSubPr>
            <m:ctrlPr>
              <w:rPr>
                <w:rFonts w:ascii="Cambria Math" w:hAnsi="Cambria Math"/>
                <w:szCs w:val="24"/>
              </w:rPr>
            </m:ctrlPr>
          </m:sSubPr>
          <m:e>
            <m:r>
              <w:rPr>
                <w:rFonts w:ascii="Cambria Math" w:hAnsi="Cambria Math"/>
                <w:szCs w:val="24"/>
              </w:rPr>
              <m:t>C</m:t>
            </m:r>
          </m:e>
          <m:sub>
            <m:r>
              <w:rPr>
                <w:rFonts w:ascii="Cambria Math" w:hAnsi="Cambria Math"/>
                <w:szCs w:val="24"/>
              </w:rPr>
              <m:t>xi</m:t>
            </m:r>
          </m:sub>
        </m:sSub>
      </m:oMath>
      <w:r w:rsidR="00870286" w:rsidRPr="009260AB">
        <w:rPr>
          <w:rFonts w:ascii="Bookman Old Style" w:hAnsi="Bookman Old Style"/>
          <w:szCs w:val="24"/>
        </w:rPr>
        <w:t xml:space="preserve"> = coefficiente criterio di valutazione X per il concorrente </w:t>
      </w:r>
      <w:r w:rsidR="00870286" w:rsidRPr="009260AB">
        <w:rPr>
          <w:rFonts w:ascii="Bookman Old Style" w:hAnsi="Bookman Old Style"/>
          <w:i/>
          <w:szCs w:val="24"/>
        </w:rPr>
        <w:t>i-esimo</w:t>
      </w:r>
    </w:p>
    <w:p w14:paraId="69547429" w14:textId="77777777" w:rsidR="004C53A8" w:rsidRPr="009260AB" w:rsidRDefault="00DB0024">
      <w:pPr>
        <w:spacing w:before="60" w:after="60"/>
        <w:rPr>
          <w:rFonts w:ascii="Bookman Old Style" w:hAnsi="Bookman Old Style"/>
          <w:szCs w:val="24"/>
        </w:rPr>
      </w:pPr>
      <m:oMath>
        <m:sSub>
          <m:sSubPr>
            <m:ctrlPr>
              <w:rPr>
                <w:rFonts w:ascii="Cambria Math" w:hAnsi="Cambria Math"/>
                <w:szCs w:val="24"/>
              </w:rPr>
            </m:ctrlPr>
          </m:sSubPr>
          <m:e>
            <m:r>
              <w:rPr>
                <w:rFonts w:ascii="Cambria Math" w:hAnsi="Cambria Math"/>
                <w:szCs w:val="24"/>
              </w:rPr>
              <m:t>P</m:t>
            </m:r>
          </m:e>
          <m:sub>
            <m:r>
              <w:rPr>
                <w:rFonts w:ascii="Cambria Math" w:hAnsi="Cambria Math"/>
                <w:szCs w:val="24"/>
              </w:rPr>
              <m:t>x</m:t>
            </m:r>
          </m:sub>
        </m:sSub>
        <m:r>
          <w:rPr>
            <w:rFonts w:ascii="Cambria Math" w:hAnsi="Cambria Math"/>
            <w:szCs w:val="24"/>
          </w:rPr>
          <m:t>=</m:t>
        </m:r>
      </m:oMath>
      <w:r w:rsidR="00870286" w:rsidRPr="009260AB">
        <w:rPr>
          <w:rFonts w:ascii="Bookman Old Style" w:hAnsi="Bookman Old Style"/>
          <w:szCs w:val="24"/>
        </w:rPr>
        <w:t xml:space="preserve"> punteggio criterio X</w:t>
      </w:r>
    </w:p>
    <w:p w14:paraId="67F926A1" w14:textId="3BD2FFA7" w:rsidR="004C53A8" w:rsidRPr="009260AB" w:rsidRDefault="00870286">
      <w:pPr>
        <w:spacing w:before="60" w:after="60"/>
        <w:rPr>
          <w:rFonts w:ascii="Bookman Old Style" w:hAnsi="Bookman Old Style"/>
          <w:szCs w:val="24"/>
        </w:rPr>
      </w:pPr>
      <w:r w:rsidRPr="009260AB">
        <w:rPr>
          <w:rFonts w:ascii="Bookman Old Style" w:hAnsi="Bookman Old Style"/>
          <w:szCs w:val="24"/>
        </w:rPr>
        <w:t>X = 1, 2, …, n [</w:t>
      </w:r>
      <w:r w:rsidRPr="009260AB">
        <w:rPr>
          <w:rFonts w:ascii="Bookman Old Style" w:hAnsi="Bookman Old Style"/>
          <w:i/>
          <w:szCs w:val="24"/>
        </w:rPr>
        <w:t>indicare il valore di n, ovvero il numero di criteri di valutazione</w:t>
      </w:r>
      <w:r w:rsidRPr="009260AB">
        <w:rPr>
          <w:rFonts w:ascii="Bookman Old Style" w:hAnsi="Bookman Old Style"/>
          <w:szCs w:val="24"/>
        </w:rPr>
        <w:t>]</w:t>
      </w:r>
    </w:p>
    <w:p w14:paraId="28A687A1" w14:textId="24E6505C" w:rsidR="00525347" w:rsidRPr="009260AB" w:rsidRDefault="00525347">
      <w:pPr>
        <w:spacing w:before="60" w:after="60"/>
        <w:rPr>
          <w:rFonts w:ascii="Bookman Old Style" w:hAnsi="Bookman Old Style"/>
          <w:szCs w:val="24"/>
        </w:rPr>
      </w:pPr>
      <w:r w:rsidRPr="009260AB">
        <w:rPr>
          <w:rFonts w:ascii="Bookman Old Style" w:hAnsi="Bookman Old Style"/>
          <w:szCs w:val="24"/>
        </w:rPr>
        <w:t>Al risultato della suddetta operazione verranno sommati i punteggi tabellari, già espressi in valore assoluto, ottenuti dall’offerta del singolo concorrente.</w:t>
      </w:r>
    </w:p>
    <w:p w14:paraId="1DA213D1" w14:textId="4C2E2950" w:rsidR="004C53A8" w:rsidRPr="009260AB" w:rsidRDefault="00870286">
      <w:pPr>
        <w:spacing w:before="120" w:after="60"/>
        <w:rPr>
          <w:rFonts w:ascii="Bookman Old Style" w:hAnsi="Bookman Old Style"/>
          <w:szCs w:val="24"/>
        </w:rPr>
      </w:pPr>
      <w:bookmarkStart w:id="1871" w:name="_Toc416423372"/>
      <w:bookmarkStart w:id="1872" w:name="_Toc406754189"/>
      <w:bookmarkStart w:id="1873" w:name="_Toc406058388"/>
      <w:bookmarkStart w:id="1874" w:name="_Toc403471280"/>
      <w:bookmarkStart w:id="1875" w:name="_Toc397422873"/>
      <w:bookmarkStart w:id="1876" w:name="_Toc397346832"/>
      <w:bookmarkStart w:id="1877" w:name="_Toc393706917"/>
      <w:bookmarkStart w:id="1878" w:name="_Toc393700844"/>
      <w:bookmarkStart w:id="1879" w:name="_Toc393283185"/>
      <w:bookmarkStart w:id="1880" w:name="_Toc393272669"/>
      <w:bookmarkStart w:id="1881" w:name="_Toc393272611"/>
      <w:bookmarkStart w:id="1882" w:name="_Toc393187855"/>
      <w:bookmarkStart w:id="1883" w:name="_Toc393112138"/>
      <w:bookmarkStart w:id="1884" w:name="_Toc393110574"/>
      <w:bookmarkStart w:id="1885" w:name="_Toc392577507"/>
      <w:bookmarkStart w:id="1886" w:name="_Toc391036066"/>
      <w:bookmarkStart w:id="1887" w:name="_Toc391035993"/>
      <w:bookmarkStart w:id="1888" w:name="_Toc38050188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sidRPr="009260AB">
        <w:rPr>
          <w:rFonts w:ascii="Bookman Old Style" w:hAnsi="Bookman Old Style"/>
          <w:szCs w:val="24"/>
        </w:rPr>
        <w:t xml:space="preserve">Al fine di non alterare i pesi stabiliti tra i vari criteri, se nel singolo criterio nessun concorrente ottiene il punteggio massimo, tale punteggio viene riparametrato </w:t>
      </w:r>
      <w:r w:rsidR="00ED1BBB" w:rsidRPr="009260AB">
        <w:rPr>
          <w:rFonts w:ascii="Bookman Old Style" w:hAnsi="Bookman Old Style"/>
          <w:szCs w:val="24"/>
        </w:rPr>
        <w:t>attribuendo all’offerta del concorrente che ha ottenuto il punteggio più alto per il criterio il punteggio massimo previsto e alle offerte degli altri concorrenti un punteggio proporzionale decrescente.</w:t>
      </w:r>
    </w:p>
    <w:p w14:paraId="6DDF0D5E" w14:textId="21F3BF0D" w:rsidR="004C53A8" w:rsidRPr="009260AB" w:rsidRDefault="00870286">
      <w:pPr>
        <w:spacing w:before="120" w:after="60"/>
        <w:rPr>
          <w:rFonts w:ascii="Bookman Old Style" w:hAnsi="Bookman Old Style"/>
          <w:szCs w:val="24"/>
        </w:rPr>
      </w:pPr>
      <w:r w:rsidRPr="009260AB">
        <w:rPr>
          <w:rFonts w:ascii="Bookman Old Style" w:hAnsi="Bookman Old Style"/>
          <w:szCs w:val="24"/>
        </w:rPr>
        <w:t>Al fine di non alterare i pesi stabiliti tra i vari criteri, se nel punteggio</w:t>
      </w:r>
      <w:r w:rsidR="00ED1BBB" w:rsidRPr="009260AB">
        <w:rPr>
          <w:rFonts w:ascii="Bookman Old Style" w:hAnsi="Bookman Old Style"/>
          <w:szCs w:val="24"/>
        </w:rPr>
        <w:t xml:space="preserve"> per l’offerta</w:t>
      </w:r>
      <w:r w:rsidRPr="009260AB">
        <w:rPr>
          <w:rFonts w:ascii="Bookman Old Style" w:hAnsi="Bookman Old Style"/>
          <w:szCs w:val="24"/>
        </w:rPr>
        <w:t xml:space="preserve"> tecnic</w:t>
      </w:r>
      <w:r w:rsidR="00ED1BBB" w:rsidRPr="009260AB">
        <w:rPr>
          <w:rFonts w:ascii="Bookman Old Style" w:hAnsi="Bookman Old Style"/>
          <w:szCs w:val="24"/>
        </w:rPr>
        <w:t>a</w:t>
      </w:r>
      <w:r w:rsidRPr="009260AB">
        <w:rPr>
          <w:rFonts w:ascii="Bookman Old Style" w:hAnsi="Bookman Old Style"/>
          <w:szCs w:val="24"/>
        </w:rPr>
        <w:t xml:space="preserve"> complessiv</w:t>
      </w:r>
      <w:r w:rsidR="00ED1BBB" w:rsidRPr="009260AB">
        <w:rPr>
          <w:rFonts w:ascii="Bookman Old Style" w:hAnsi="Bookman Old Style"/>
          <w:szCs w:val="24"/>
        </w:rPr>
        <w:t>a</w:t>
      </w:r>
      <w:r w:rsidRPr="009260AB">
        <w:rPr>
          <w:rFonts w:ascii="Bookman Old Style" w:hAnsi="Bookman Old Style"/>
          <w:szCs w:val="24"/>
        </w:rPr>
        <w:t xml:space="preserve"> nessun concorrente ottiene il punteggio massimo, tale punteggio viene nuovamente riparametrato </w:t>
      </w:r>
      <w:r w:rsidR="00ED1BBB" w:rsidRPr="009260AB">
        <w:rPr>
          <w:rFonts w:ascii="Bookman Old Style" w:hAnsi="Bookman Old Style"/>
          <w:szCs w:val="24"/>
        </w:rPr>
        <w:t>attribuendo all’offerta del concorrente che ha ottenuto il punteggio complessivo più alto per l’offerta tecnica il punteggio massimo previsto e alle offerte degli altri concorrenti un punteggio proporzionale decrescente.</w:t>
      </w:r>
    </w:p>
    <w:p w14:paraId="5356E833" w14:textId="77777777" w:rsidR="00F61D09" w:rsidRPr="009260AB" w:rsidRDefault="00F61D09" w:rsidP="00554E2F">
      <w:pPr>
        <w:pStyle w:val="Default"/>
        <w:spacing w:before="60" w:after="60"/>
        <w:rPr>
          <w:rFonts w:ascii="Bookman Old Style" w:hAnsi="Bookman Old Style" w:cs="Garamond"/>
        </w:rPr>
      </w:pPr>
    </w:p>
    <w:p w14:paraId="1B4334CA" w14:textId="48F08C75" w:rsidR="004C53A8" w:rsidRPr="009260AB" w:rsidRDefault="00870286" w:rsidP="003C41B4">
      <w:pPr>
        <w:pStyle w:val="Titolo2"/>
        <w:numPr>
          <w:ilvl w:val="0"/>
          <w:numId w:val="3"/>
        </w:numPr>
        <w:tabs>
          <w:tab w:val="left" w:pos="6521"/>
        </w:tabs>
        <w:spacing w:before="60" w:after="60"/>
        <w:ind w:left="357" w:hanging="357"/>
        <w:rPr>
          <w:rFonts w:ascii="Bookman Old Style" w:hAnsi="Bookman Old Style"/>
          <w:szCs w:val="24"/>
          <w:lang w:val="it-IT"/>
        </w:rPr>
      </w:pPr>
      <w:bookmarkStart w:id="1889" w:name="_Toc4034712801"/>
      <w:bookmarkStart w:id="1890" w:name="_Toc3974228731"/>
      <w:bookmarkStart w:id="1891" w:name="_Toc3973468321"/>
      <w:bookmarkStart w:id="1892" w:name="_Toc3937069171"/>
      <w:bookmarkStart w:id="1893" w:name="_Toc3937008441"/>
      <w:bookmarkStart w:id="1894" w:name="_Toc3932831851"/>
      <w:bookmarkStart w:id="1895" w:name="_Toc3932726691"/>
      <w:bookmarkStart w:id="1896" w:name="_Toc3932726111"/>
      <w:bookmarkStart w:id="1897" w:name="_Toc3931878551"/>
      <w:bookmarkStart w:id="1898" w:name="_Toc3931121381"/>
      <w:bookmarkStart w:id="1899" w:name="_Toc3931105741"/>
      <w:bookmarkStart w:id="1900" w:name="_Toc3925775071"/>
      <w:bookmarkStart w:id="1901" w:name="_Toc3910360661"/>
      <w:bookmarkStart w:id="1902" w:name="_Toc3910359931"/>
      <w:bookmarkStart w:id="1903" w:name="_Toc3805018801"/>
      <w:bookmarkStart w:id="1904" w:name="_Toc485218331"/>
      <w:bookmarkStart w:id="1905" w:name="_Toc484688895"/>
      <w:bookmarkStart w:id="1906" w:name="_Toc484688340"/>
      <w:bookmarkStart w:id="1907" w:name="_Toc484605471"/>
      <w:bookmarkStart w:id="1908" w:name="_Toc484605347"/>
      <w:bookmarkStart w:id="1909" w:name="_Toc484526628"/>
      <w:bookmarkStart w:id="1910" w:name="_Toc484449133"/>
      <w:bookmarkStart w:id="1911" w:name="_Toc484449009"/>
      <w:bookmarkStart w:id="1912" w:name="_Toc484448885"/>
      <w:bookmarkStart w:id="1913" w:name="_Toc484448762"/>
      <w:bookmarkStart w:id="1914" w:name="_Toc484448638"/>
      <w:bookmarkStart w:id="1915" w:name="_Toc484448514"/>
      <w:bookmarkStart w:id="1916" w:name="_Toc484448390"/>
      <w:bookmarkStart w:id="1917" w:name="_Toc484448266"/>
      <w:bookmarkStart w:id="1918" w:name="_Toc484448142"/>
      <w:bookmarkStart w:id="1919" w:name="_Toc484440482"/>
      <w:bookmarkStart w:id="1920" w:name="_Toc484440122"/>
      <w:bookmarkStart w:id="1921" w:name="_Toc484439998"/>
      <w:bookmarkStart w:id="1922" w:name="_Toc484439875"/>
      <w:bookmarkStart w:id="1923" w:name="_Toc484438955"/>
      <w:bookmarkStart w:id="1924" w:name="_Toc484438831"/>
      <w:bookmarkStart w:id="1925" w:name="_Toc484438707"/>
      <w:bookmarkStart w:id="1926" w:name="_Toc484429132"/>
      <w:bookmarkStart w:id="1927" w:name="_Toc484428962"/>
      <w:bookmarkStart w:id="1928" w:name="_Toc484097788"/>
      <w:bookmarkStart w:id="1929" w:name="_Toc484011714"/>
      <w:bookmarkStart w:id="1930" w:name="_Toc484011239"/>
      <w:bookmarkStart w:id="1931" w:name="_Toc484011117"/>
      <w:bookmarkStart w:id="1932" w:name="_Toc484010995"/>
      <w:bookmarkStart w:id="1933" w:name="_Toc484010871"/>
      <w:bookmarkStart w:id="1934" w:name="_Toc484010749"/>
      <w:bookmarkStart w:id="1935" w:name="_Toc483906999"/>
      <w:bookmarkStart w:id="1936" w:name="_Toc483571622"/>
      <w:bookmarkStart w:id="1937" w:name="_Toc483571501"/>
      <w:bookmarkStart w:id="1938" w:name="_Toc483474071"/>
      <w:bookmarkStart w:id="1939" w:name="_Toc483401275"/>
      <w:bookmarkStart w:id="1940" w:name="_Toc483325797"/>
      <w:bookmarkStart w:id="1941" w:name="_Toc483316494"/>
      <w:bookmarkStart w:id="1942" w:name="_Toc483316363"/>
      <w:bookmarkStart w:id="1943" w:name="_Toc483316231"/>
      <w:bookmarkStart w:id="1944" w:name="_Toc483316026"/>
      <w:bookmarkStart w:id="1945" w:name="_Toc483302405"/>
      <w:bookmarkStart w:id="1946" w:name="_Toc483233688"/>
      <w:bookmarkStart w:id="1947" w:name="_Toc482979728"/>
      <w:bookmarkStart w:id="1948" w:name="_Toc482979630"/>
      <w:bookmarkStart w:id="1949" w:name="_Toc482979532"/>
      <w:bookmarkStart w:id="1950" w:name="_Toc482979424"/>
      <w:bookmarkStart w:id="1951" w:name="_Toc482979315"/>
      <w:bookmarkStart w:id="1952" w:name="_Toc482979206"/>
      <w:bookmarkStart w:id="1953" w:name="_Toc482979095"/>
      <w:bookmarkStart w:id="1954" w:name="_Toc482978987"/>
      <w:bookmarkStart w:id="1955" w:name="_Toc482978878"/>
      <w:bookmarkStart w:id="1956" w:name="_Toc482959759"/>
      <w:bookmarkStart w:id="1957" w:name="_Toc482959649"/>
      <w:bookmarkStart w:id="1958" w:name="_Toc482959539"/>
      <w:bookmarkStart w:id="1959" w:name="_Toc482712751"/>
      <w:bookmarkStart w:id="1960" w:name="_Toc482641305"/>
      <w:bookmarkStart w:id="1961" w:name="_Toc482633128"/>
      <w:bookmarkStart w:id="1962" w:name="_Toc482352287"/>
      <w:bookmarkStart w:id="1963" w:name="_Toc482352197"/>
      <w:bookmarkStart w:id="1964" w:name="_Toc482352107"/>
      <w:bookmarkStart w:id="1965" w:name="_Toc482352017"/>
      <w:bookmarkStart w:id="1966" w:name="_Toc482102153"/>
      <w:bookmarkStart w:id="1967" w:name="_Toc482102059"/>
      <w:bookmarkStart w:id="1968" w:name="_Toc482101964"/>
      <w:bookmarkStart w:id="1969" w:name="_Toc482101869"/>
      <w:bookmarkStart w:id="1970" w:name="_Toc482101776"/>
      <w:bookmarkStart w:id="1971" w:name="_Toc482101601"/>
      <w:bookmarkStart w:id="1972" w:name="_Toc482101486"/>
      <w:bookmarkStart w:id="1973" w:name="_Toc482101349"/>
      <w:bookmarkStart w:id="1974" w:name="_Toc482100923"/>
      <w:bookmarkStart w:id="1975" w:name="_Toc482100766"/>
      <w:bookmarkStart w:id="1976" w:name="_Toc482099049"/>
      <w:bookmarkStart w:id="1977" w:name="_Toc482097947"/>
      <w:bookmarkStart w:id="1978" w:name="_Toc482097755"/>
      <w:bookmarkStart w:id="1979" w:name="_Toc482097666"/>
      <w:bookmarkStart w:id="1980" w:name="_Toc482097577"/>
      <w:bookmarkStart w:id="1981" w:name="_Toc482025753"/>
      <w:bookmarkStart w:id="1982" w:name="_Toc481772380"/>
      <w:bookmarkStart w:id="1983" w:name="_Toc481772316"/>
      <w:bookmarkStart w:id="1984" w:name="_Toc481511317"/>
      <w:bookmarkStart w:id="1985" w:name="_Toc481511273"/>
      <w:bookmarkStart w:id="1986" w:name="_Toc481511213"/>
      <w:bookmarkStart w:id="1987" w:name="_Toc481511168"/>
      <w:bookmarkStart w:id="1988" w:name="_Toc481511110"/>
      <w:bookmarkStart w:id="1989" w:name="_Toc481165531"/>
      <w:bookmarkStart w:id="1990" w:name="_Toc481165222"/>
      <w:bookmarkStart w:id="1991" w:name="_Toc481160021"/>
      <w:bookmarkStart w:id="1992" w:name="_Toc481159876"/>
      <w:bookmarkStart w:id="1993" w:name="_Toc481159824"/>
      <w:bookmarkStart w:id="1994" w:name="_Toc481159767"/>
      <w:bookmarkStart w:id="1995" w:name="_Toc481159721"/>
      <w:bookmarkStart w:id="1996" w:name="_Toc481159382"/>
      <w:bookmarkStart w:id="1997" w:name="_Toc481158988"/>
      <w:bookmarkStart w:id="1998" w:name="_Toc4164233721"/>
      <w:bookmarkStart w:id="1999" w:name="_Toc4067541891"/>
      <w:bookmarkStart w:id="2000" w:name="_Toc4060583881"/>
      <w:bookmarkStart w:id="2001" w:name="_Ref129797347"/>
      <w:bookmarkStart w:id="2002" w:name="_Toc139549449"/>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rsidRPr="009260AB">
        <w:rPr>
          <w:rFonts w:ascii="Bookman Old Style" w:hAnsi="Bookman Old Style"/>
          <w:szCs w:val="24"/>
          <w:lang w:val="it-IT"/>
        </w:rPr>
        <w:t>COMMISSIONE GIUDICATRICE</w:t>
      </w:r>
      <w:bookmarkEnd w:id="2001"/>
      <w:bookmarkEnd w:id="2002"/>
    </w:p>
    <w:p w14:paraId="7C4CEA91" w14:textId="38FADBDA" w:rsidR="004C53A8" w:rsidRPr="009260AB" w:rsidRDefault="00870286">
      <w:pPr>
        <w:tabs>
          <w:tab w:val="left" w:pos="6521"/>
        </w:tabs>
        <w:spacing w:before="120" w:after="60"/>
        <w:rPr>
          <w:rFonts w:ascii="Bookman Old Style" w:hAnsi="Bookman Old Style"/>
          <w:szCs w:val="24"/>
        </w:rPr>
      </w:pPr>
      <w:r w:rsidRPr="009260AB">
        <w:rPr>
          <w:rFonts w:ascii="Bookman Old Style" w:hAnsi="Bookman Old Style" w:cs="Calibri"/>
          <w:szCs w:val="24"/>
        </w:rPr>
        <w:t>La com</w:t>
      </w:r>
      <w:r w:rsidR="00A87259" w:rsidRPr="009260AB">
        <w:rPr>
          <w:rFonts w:ascii="Bookman Old Style" w:hAnsi="Bookman Old Style" w:cs="Calibri"/>
          <w:szCs w:val="24"/>
        </w:rPr>
        <w:t>missione giudicatrice è nominata</w:t>
      </w:r>
      <w:r w:rsidRPr="009260AB">
        <w:rPr>
          <w:rFonts w:ascii="Bookman Old Style" w:hAnsi="Bookman Old Style" w:cs="Calibri"/>
          <w:szCs w:val="24"/>
        </w:rPr>
        <w:t xml:space="preserve"> dopo la scadenza del termine per la presentazione delle offerte ed è composta da un numero dispari pari a n.</w:t>
      </w:r>
      <w:r w:rsidR="00525347" w:rsidRPr="009260AB">
        <w:rPr>
          <w:rFonts w:ascii="Bookman Old Style" w:hAnsi="Bookman Old Style" w:cs="Calibri"/>
          <w:szCs w:val="24"/>
        </w:rPr>
        <w:t xml:space="preserve"> </w:t>
      </w:r>
      <w:r w:rsidRPr="009260AB">
        <w:rPr>
          <w:rFonts w:ascii="Bookman Old Style" w:hAnsi="Bookman Old Style" w:cs="Calibri"/>
          <w:b/>
          <w:bCs/>
          <w:iCs/>
          <w:szCs w:val="24"/>
        </w:rPr>
        <w:t>3</w:t>
      </w:r>
      <w:r w:rsidRPr="009260AB">
        <w:rPr>
          <w:rFonts w:ascii="Bookman Old Style" w:hAnsi="Bookman Old Style" w:cs="Calibri"/>
          <w:i/>
          <w:szCs w:val="24"/>
        </w:rPr>
        <w:t xml:space="preserve"> </w:t>
      </w:r>
      <w:r w:rsidRPr="009260AB">
        <w:rPr>
          <w:rFonts w:ascii="Bookman Old Style" w:hAnsi="Bookman Old Style" w:cs="Calibri"/>
          <w:szCs w:val="24"/>
        </w:rPr>
        <w:t xml:space="preserve">membri, esperti nello specifico settore cui si riferisce l’oggetto del contratto. In capo ai commissari non devono sussistere cause ostative alla nomina ai sensi dell’articolo </w:t>
      </w:r>
      <w:r w:rsidR="00535A74" w:rsidRPr="009260AB">
        <w:rPr>
          <w:rFonts w:ascii="Bookman Old Style" w:hAnsi="Bookman Old Style" w:cs="Calibri"/>
          <w:szCs w:val="24"/>
        </w:rPr>
        <w:t>93 comma 5</w:t>
      </w:r>
      <w:r w:rsidRPr="009260AB">
        <w:rPr>
          <w:rFonts w:ascii="Bookman Old Style" w:hAnsi="Bookman Old Style" w:cs="Calibri"/>
          <w:szCs w:val="24"/>
        </w:rPr>
        <w:t xml:space="preserve"> del Codice. A tal fine </w:t>
      </w:r>
      <w:r w:rsidR="00A87259" w:rsidRPr="009260AB">
        <w:rPr>
          <w:rFonts w:ascii="Bookman Old Style" w:hAnsi="Bookman Old Style" w:cs="Calibri"/>
          <w:szCs w:val="24"/>
        </w:rPr>
        <w:t>viene richiesta,</w:t>
      </w:r>
      <w:r w:rsidRPr="009260AB">
        <w:rPr>
          <w:rFonts w:ascii="Bookman Old Style" w:hAnsi="Bookman Old Style" w:cs="Calibri"/>
          <w:szCs w:val="24"/>
        </w:rPr>
        <w:t xml:space="preserve"> prima del conferimento dell’incarico</w:t>
      </w:r>
      <w:r w:rsidR="00A87259" w:rsidRPr="009260AB">
        <w:rPr>
          <w:rFonts w:ascii="Bookman Old Style" w:hAnsi="Bookman Old Style" w:cs="Calibri"/>
          <w:szCs w:val="24"/>
        </w:rPr>
        <w:t>,</w:t>
      </w:r>
      <w:r w:rsidRPr="009260AB">
        <w:rPr>
          <w:rFonts w:ascii="Bookman Old Style" w:hAnsi="Bookman Old Style" w:cs="Calibri"/>
          <w:szCs w:val="24"/>
        </w:rPr>
        <w:t xml:space="preserve"> apposita dichiarazione. </w:t>
      </w:r>
    </w:p>
    <w:p w14:paraId="2DCFBDEE" w14:textId="09D1F371" w:rsidR="004C53A8" w:rsidRPr="009260AB" w:rsidRDefault="00870286">
      <w:pPr>
        <w:pStyle w:val="Default"/>
        <w:spacing w:before="60" w:after="60"/>
        <w:rPr>
          <w:rFonts w:ascii="Bookman Old Style" w:hAnsi="Bookman Old Style"/>
        </w:rPr>
      </w:pPr>
      <w:r w:rsidRPr="009260AB">
        <w:rPr>
          <w:rFonts w:ascii="Bookman Old Style" w:hAnsi="Bookman Old Style" w:cs="Garamond"/>
        </w:rPr>
        <w:t>La composizione della commissione giudicatrice e i</w:t>
      </w:r>
      <w:r w:rsidR="00A87259" w:rsidRPr="009260AB">
        <w:rPr>
          <w:rFonts w:ascii="Bookman Old Style" w:hAnsi="Bookman Old Style" w:cs="Garamond"/>
        </w:rPr>
        <w:t xml:space="preserve"> curricula dei componenti</w:t>
      </w:r>
      <w:r w:rsidRPr="009260AB">
        <w:rPr>
          <w:rFonts w:ascii="Bookman Old Style" w:hAnsi="Bookman Old Style" w:cs="Garamond"/>
        </w:rPr>
        <w:t xml:space="preserve"> sono pubblicati</w:t>
      </w:r>
      <w:r w:rsidR="006229B3" w:rsidRPr="009260AB">
        <w:rPr>
          <w:rFonts w:ascii="Bookman Old Style" w:hAnsi="Bookman Old Style" w:cs="Garamond"/>
        </w:rPr>
        <w:t xml:space="preserve"> sul </w:t>
      </w:r>
      <w:r w:rsidR="003B4B59" w:rsidRPr="009260AB">
        <w:rPr>
          <w:rFonts w:ascii="Bookman Old Style" w:hAnsi="Bookman Old Style" w:cs="Garamond"/>
        </w:rPr>
        <w:t xml:space="preserve">sito </w:t>
      </w:r>
      <w:r w:rsidR="00436E4D" w:rsidRPr="009260AB">
        <w:rPr>
          <w:rFonts w:ascii="Bookman Old Style" w:hAnsi="Bookman Old Style" w:cs="Garamond"/>
        </w:rPr>
        <w:t xml:space="preserve">istituzionale </w:t>
      </w:r>
      <w:r w:rsidRPr="009260AB">
        <w:rPr>
          <w:rFonts w:ascii="Bookman Old Style" w:hAnsi="Bookman Old Style" w:cs="Garamond"/>
        </w:rPr>
        <w:t>nella sezione “Amministrazione trasparente”</w:t>
      </w:r>
      <w:r w:rsidR="00507CF7" w:rsidRPr="009260AB">
        <w:rPr>
          <w:rFonts w:ascii="Bookman Old Style" w:hAnsi="Bookman Old Style" w:cs="Garamond"/>
        </w:rPr>
        <w:t>.</w:t>
      </w:r>
    </w:p>
    <w:p w14:paraId="7E9BD1A6" w14:textId="7F5ADBEA" w:rsidR="000154AA" w:rsidRPr="009260AB" w:rsidRDefault="00870286" w:rsidP="007F087A">
      <w:pPr>
        <w:spacing w:before="60" w:after="60"/>
        <w:rPr>
          <w:rFonts w:ascii="Bookman Old Style" w:hAnsi="Bookman Old Style" w:cs="Calibri"/>
          <w:szCs w:val="24"/>
        </w:rPr>
      </w:pPr>
      <w:r w:rsidRPr="009260AB">
        <w:rPr>
          <w:rFonts w:ascii="Bookman Old Style" w:hAnsi="Bookman Old Style" w:cs="Calibri"/>
          <w:szCs w:val="24"/>
        </w:rPr>
        <w:t>La commissione giudicatrice è responsabile della valutazione delle offerte tecniche ed economiche dei concorrent</w:t>
      </w:r>
      <w:r w:rsidR="00507CF7" w:rsidRPr="009260AB">
        <w:rPr>
          <w:rFonts w:ascii="Bookman Old Style" w:hAnsi="Bookman Old Style" w:cs="Calibri"/>
          <w:szCs w:val="24"/>
        </w:rPr>
        <w:t>i</w:t>
      </w:r>
      <w:r w:rsidR="007F087A" w:rsidRPr="009260AB">
        <w:rPr>
          <w:rFonts w:ascii="Bookman Old Style" w:hAnsi="Bookman Old Style" w:cs="Calibri"/>
          <w:szCs w:val="24"/>
        </w:rPr>
        <w:t xml:space="preserve">, può riunirsi con modalità telematiche che salvaguardino la riservatezza delle comunicazioni ed opera attraverso la piattaforma di approvvigionamento digitale. </w:t>
      </w:r>
    </w:p>
    <w:p w14:paraId="15B613AD" w14:textId="25072DF0" w:rsidR="004C53A8" w:rsidRPr="009260AB" w:rsidRDefault="00507CF7">
      <w:pPr>
        <w:spacing w:before="60" w:after="60"/>
        <w:rPr>
          <w:rFonts w:ascii="Bookman Old Style" w:hAnsi="Bookman Old Style" w:cs="Calibri"/>
          <w:szCs w:val="24"/>
        </w:rPr>
      </w:pPr>
      <w:r w:rsidRPr="009260AB">
        <w:rPr>
          <w:rFonts w:ascii="Bookman Old Style" w:hAnsi="Bookman Old Style" w:cs="Calibri"/>
          <w:szCs w:val="24"/>
        </w:rPr>
        <w:t xml:space="preserve">Il RUP si avvale dell’ausilio della commissione giudicatrice ai fini della </w:t>
      </w:r>
      <w:r w:rsidR="00870286" w:rsidRPr="009260AB">
        <w:rPr>
          <w:rFonts w:ascii="Bookman Old Style" w:hAnsi="Bookman Old Style" w:cs="Calibri"/>
          <w:szCs w:val="24"/>
        </w:rPr>
        <w:t>verifica della documentazione amministrativa e dell’anomalia delle offerte</w:t>
      </w:r>
      <w:r w:rsidRPr="009260AB">
        <w:rPr>
          <w:rFonts w:ascii="Bookman Old Style" w:hAnsi="Bookman Old Style" w:cs="Calibri"/>
          <w:szCs w:val="24"/>
        </w:rPr>
        <w:t>.</w:t>
      </w:r>
    </w:p>
    <w:p w14:paraId="5CB180B9" w14:textId="77777777" w:rsidR="004C53A8" w:rsidRPr="009260AB" w:rsidRDefault="004C53A8">
      <w:pPr>
        <w:tabs>
          <w:tab w:val="left" w:pos="851"/>
        </w:tabs>
        <w:spacing w:before="60" w:after="60"/>
        <w:rPr>
          <w:rFonts w:ascii="Bookman Old Style" w:hAnsi="Bookman Old Style" w:cs="Calibri"/>
          <w:szCs w:val="24"/>
        </w:rPr>
      </w:pPr>
    </w:p>
    <w:p w14:paraId="20A420C3" w14:textId="72872E95" w:rsidR="004C53A8" w:rsidRPr="009260AB" w:rsidRDefault="00870286" w:rsidP="003C41B4">
      <w:pPr>
        <w:pStyle w:val="Titolo2"/>
        <w:numPr>
          <w:ilvl w:val="0"/>
          <w:numId w:val="3"/>
        </w:numPr>
        <w:spacing w:before="60" w:after="60"/>
        <w:ind w:left="357" w:hanging="357"/>
        <w:rPr>
          <w:rFonts w:ascii="Bookman Old Style" w:hAnsi="Bookman Old Style"/>
          <w:szCs w:val="24"/>
        </w:rPr>
      </w:pPr>
      <w:bookmarkStart w:id="2003" w:name="_Ref130243943"/>
      <w:bookmarkStart w:id="2004" w:name="_Toc139549450"/>
      <w:r w:rsidRPr="009260AB">
        <w:rPr>
          <w:rFonts w:ascii="Bookman Old Style" w:hAnsi="Bookman Old Style"/>
          <w:szCs w:val="24"/>
          <w:lang w:val="it-IT"/>
        </w:rPr>
        <w:t xml:space="preserve">SVOLGIMENTO </w:t>
      </w:r>
      <w:r w:rsidR="0025449B" w:rsidRPr="009260AB">
        <w:rPr>
          <w:rFonts w:ascii="Bookman Old Style" w:hAnsi="Bookman Old Style"/>
          <w:szCs w:val="24"/>
          <w:lang w:val="it-IT"/>
        </w:rPr>
        <w:t xml:space="preserve">DELLE </w:t>
      </w:r>
      <w:r w:rsidRPr="009260AB">
        <w:rPr>
          <w:rFonts w:ascii="Bookman Old Style" w:hAnsi="Bookman Old Style"/>
          <w:szCs w:val="24"/>
          <w:lang w:val="it-IT"/>
        </w:rPr>
        <w:t>OPERAZIONI DI GARA</w:t>
      </w:r>
      <w:bookmarkEnd w:id="2003"/>
      <w:bookmarkEnd w:id="2004"/>
      <w:r w:rsidRPr="009260AB">
        <w:rPr>
          <w:rFonts w:ascii="Bookman Old Style" w:hAnsi="Bookman Old Style"/>
          <w:szCs w:val="24"/>
          <w:lang w:val="it-IT"/>
        </w:rPr>
        <w:t xml:space="preserve"> </w:t>
      </w:r>
    </w:p>
    <w:p w14:paraId="3AB68DBE" w14:textId="4ECE94BA" w:rsidR="006229B3" w:rsidRPr="009260AB" w:rsidRDefault="006229B3" w:rsidP="006229B3">
      <w:pPr>
        <w:spacing w:before="60" w:after="60"/>
        <w:rPr>
          <w:rFonts w:ascii="Bookman Old Style" w:hAnsi="Bookman Old Style" w:cs="Calibri"/>
          <w:szCs w:val="24"/>
        </w:rPr>
      </w:pPr>
      <w:r w:rsidRPr="009260AB">
        <w:rPr>
          <w:rFonts w:ascii="Bookman Old Style" w:hAnsi="Bookman Old Style" w:cs="Calibri"/>
          <w:szCs w:val="24"/>
        </w:rPr>
        <w:t xml:space="preserve">La prima </w:t>
      </w:r>
      <w:r w:rsidR="0013560D" w:rsidRPr="009260AB">
        <w:rPr>
          <w:rFonts w:ascii="Bookman Old Style" w:hAnsi="Bookman Old Style" w:cs="Calibri"/>
          <w:szCs w:val="24"/>
        </w:rPr>
        <w:t>sessione</w:t>
      </w:r>
      <w:r w:rsidRPr="009260AB">
        <w:rPr>
          <w:rFonts w:ascii="Bookman Old Style" w:hAnsi="Bookman Old Style" w:cs="Calibri"/>
          <w:szCs w:val="24"/>
        </w:rPr>
        <w:t xml:space="preserve"> ha luogo il giorno </w:t>
      </w:r>
      <w:r w:rsidR="003327E5" w:rsidRPr="009260AB">
        <w:rPr>
          <w:rFonts w:ascii="Bookman Old Style" w:hAnsi="Bookman Old Style" w:cs="Calibri"/>
          <w:szCs w:val="24"/>
          <w:highlight w:val="yellow"/>
        </w:rPr>
        <w:t>…………</w:t>
      </w:r>
      <w:r w:rsidR="003327E5" w:rsidRPr="009260AB">
        <w:rPr>
          <w:rFonts w:ascii="Bookman Old Style" w:hAnsi="Bookman Old Style" w:cs="Calibri"/>
          <w:szCs w:val="24"/>
        </w:rPr>
        <w:t xml:space="preserve">, </w:t>
      </w:r>
      <w:r w:rsidRPr="009260AB">
        <w:rPr>
          <w:rFonts w:ascii="Bookman Old Style" w:hAnsi="Bookman Old Style" w:cs="Calibri"/>
          <w:szCs w:val="24"/>
        </w:rPr>
        <w:t xml:space="preserve">alle ore </w:t>
      </w:r>
      <w:r w:rsidR="003327E5" w:rsidRPr="009260AB">
        <w:rPr>
          <w:rFonts w:ascii="Bookman Old Style" w:hAnsi="Bookman Old Style" w:cs="Calibri"/>
          <w:szCs w:val="24"/>
          <w:highlight w:val="yellow"/>
        </w:rPr>
        <w:t>…………</w:t>
      </w:r>
      <w:r w:rsidRPr="009260AB">
        <w:rPr>
          <w:rFonts w:ascii="Bookman Old Style" w:hAnsi="Bookman Old Style" w:cs="Calibri"/>
          <w:szCs w:val="24"/>
        </w:rPr>
        <w:t>.</w:t>
      </w:r>
    </w:p>
    <w:p w14:paraId="323992C2" w14:textId="37E4812A" w:rsidR="00314F24" w:rsidRPr="009260AB" w:rsidRDefault="003259D0" w:rsidP="006229B3">
      <w:pPr>
        <w:spacing w:before="60" w:after="60"/>
        <w:rPr>
          <w:rFonts w:ascii="Bookman Old Style" w:hAnsi="Bookman Old Style" w:cs="Calibri"/>
          <w:szCs w:val="24"/>
        </w:rPr>
      </w:pPr>
      <w:r w:rsidRPr="009260AB">
        <w:rPr>
          <w:rFonts w:ascii="Bookman Old Style" w:hAnsi="Bookman Old Style" w:cs="Calibri"/>
          <w:szCs w:val="24"/>
        </w:rPr>
        <w:t>La Piattaforma consente</w:t>
      </w:r>
      <w:r w:rsidR="00314F24" w:rsidRPr="009260AB">
        <w:rPr>
          <w:rFonts w:ascii="Bookman Old Style" w:hAnsi="Bookman Old Style" w:cs="Calibri"/>
          <w:szCs w:val="24"/>
        </w:rPr>
        <w:t xml:space="preserve"> </w:t>
      </w:r>
      <w:r w:rsidR="00900AFC" w:rsidRPr="009260AB">
        <w:rPr>
          <w:rFonts w:ascii="Bookman Old Style" w:hAnsi="Bookman Old Style" w:cs="Calibri"/>
          <w:szCs w:val="24"/>
        </w:rPr>
        <w:t>lo svolgimento</w:t>
      </w:r>
      <w:r w:rsidR="00314F24" w:rsidRPr="009260AB">
        <w:rPr>
          <w:rFonts w:ascii="Bookman Old Style" w:hAnsi="Bookman Old Style" w:cs="Calibri"/>
          <w:szCs w:val="24"/>
        </w:rPr>
        <w:t xml:space="preserve"> delle </w:t>
      </w:r>
      <w:r w:rsidR="0013560D" w:rsidRPr="009260AB">
        <w:rPr>
          <w:rFonts w:ascii="Bookman Old Style" w:hAnsi="Bookman Old Style" w:cs="Calibri"/>
          <w:szCs w:val="24"/>
        </w:rPr>
        <w:t>sessioni</w:t>
      </w:r>
      <w:r w:rsidR="00314F24" w:rsidRPr="009260AB">
        <w:rPr>
          <w:rFonts w:ascii="Bookman Old Style" w:hAnsi="Bookman Old Style" w:cs="Calibri"/>
          <w:szCs w:val="24"/>
        </w:rPr>
        <w:t xml:space="preserve"> di gara preordinate all’</w:t>
      </w:r>
      <w:r w:rsidR="00900AFC" w:rsidRPr="009260AB">
        <w:rPr>
          <w:rFonts w:ascii="Bookman Old Style" w:hAnsi="Bookman Old Style" w:cs="Calibri"/>
          <w:szCs w:val="24"/>
        </w:rPr>
        <w:t>esame</w:t>
      </w:r>
      <w:r w:rsidR="00314F24" w:rsidRPr="009260AB">
        <w:rPr>
          <w:rFonts w:ascii="Bookman Old Style" w:hAnsi="Bookman Old Style" w:cs="Calibri"/>
          <w:szCs w:val="24"/>
        </w:rPr>
        <w:t>:</w:t>
      </w:r>
    </w:p>
    <w:p w14:paraId="65BFE142" w14:textId="18695966" w:rsidR="00314F24" w:rsidRPr="009260AB" w:rsidRDefault="00314F24" w:rsidP="00314F24">
      <w:pPr>
        <w:spacing w:before="60" w:after="60"/>
        <w:rPr>
          <w:rFonts w:ascii="Bookman Old Style" w:hAnsi="Bookman Old Style" w:cs="Calibri"/>
          <w:szCs w:val="24"/>
        </w:rPr>
      </w:pPr>
      <w:r w:rsidRPr="009260AB">
        <w:rPr>
          <w:rFonts w:ascii="Bookman Old Style" w:hAnsi="Bookman Old Style" w:cs="Calibri"/>
          <w:szCs w:val="24"/>
        </w:rPr>
        <w:t>•</w:t>
      </w:r>
      <w:r w:rsidRPr="009260AB">
        <w:rPr>
          <w:rFonts w:ascii="Bookman Old Style" w:hAnsi="Bookman Old Style" w:cs="Calibri"/>
          <w:szCs w:val="24"/>
        </w:rPr>
        <w:tab/>
        <w:t>della documentazione amministrativa;</w:t>
      </w:r>
    </w:p>
    <w:p w14:paraId="0D319771" w14:textId="1C2108A0" w:rsidR="00314F24" w:rsidRPr="009260AB" w:rsidRDefault="00314F24" w:rsidP="00314F24">
      <w:pPr>
        <w:spacing w:before="60" w:after="60"/>
        <w:rPr>
          <w:rFonts w:ascii="Bookman Old Style" w:hAnsi="Bookman Old Style" w:cs="Calibri"/>
          <w:szCs w:val="24"/>
        </w:rPr>
      </w:pPr>
      <w:r w:rsidRPr="009260AB">
        <w:rPr>
          <w:rFonts w:ascii="Bookman Old Style" w:hAnsi="Bookman Old Style" w:cs="Calibri"/>
          <w:szCs w:val="24"/>
        </w:rPr>
        <w:lastRenderedPageBreak/>
        <w:t>•</w:t>
      </w:r>
      <w:r w:rsidRPr="009260AB">
        <w:rPr>
          <w:rFonts w:ascii="Bookman Old Style" w:hAnsi="Bookman Old Style" w:cs="Calibri"/>
          <w:szCs w:val="24"/>
        </w:rPr>
        <w:tab/>
        <w:t>delle offerte tecniche;</w:t>
      </w:r>
    </w:p>
    <w:p w14:paraId="428B8432" w14:textId="543BEDF1" w:rsidR="00314F24" w:rsidRPr="009260AB" w:rsidRDefault="00314F24" w:rsidP="00314F24">
      <w:pPr>
        <w:spacing w:before="60" w:after="60"/>
        <w:rPr>
          <w:rFonts w:ascii="Bookman Old Style" w:hAnsi="Bookman Old Style" w:cs="Calibri"/>
          <w:szCs w:val="24"/>
        </w:rPr>
      </w:pPr>
      <w:r w:rsidRPr="009260AB">
        <w:rPr>
          <w:rFonts w:ascii="Bookman Old Style" w:hAnsi="Bookman Old Style" w:cs="Calibri"/>
          <w:szCs w:val="24"/>
        </w:rPr>
        <w:t>•</w:t>
      </w:r>
      <w:r w:rsidRPr="009260AB">
        <w:rPr>
          <w:rFonts w:ascii="Bookman Old Style" w:hAnsi="Bookman Old Style" w:cs="Calibri"/>
          <w:szCs w:val="24"/>
        </w:rPr>
        <w:tab/>
        <w:t>delle offerte economiche</w:t>
      </w:r>
      <w:r w:rsidR="00900AFC" w:rsidRPr="009260AB">
        <w:rPr>
          <w:rFonts w:ascii="Bookman Old Style" w:hAnsi="Bookman Old Style" w:cs="Calibri"/>
          <w:szCs w:val="24"/>
        </w:rPr>
        <w:t>.</w:t>
      </w:r>
    </w:p>
    <w:p w14:paraId="437B0E51" w14:textId="095F3457" w:rsidR="004C53A8" w:rsidRPr="009260AB" w:rsidRDefault="00900AFC">
      <w:pPr>
        <w:spacing w:before="60" w:after="60"/>
        <w:rPr>
          <w:rFonts w:ascii="Bookman Old Style" w:hAnsi="Bookman Old Style" w:cs="Calibri"/>
          <w:szCs w:val="24"/>
        </w:rPr>
      </w:pPr>
      <w:r w:rsidRPr="009260AB">
        <w:rPr>
          <w:rFonts w:ascii="Bookman Old Style" w:hAnsi="Bookman Old Style" w:cs="Calibri"/>
          <w:szCs w:val="24"/>
        </w:rPr>
        <w:t xml:space="preserve">La piattaforma garantisce il rispetto delle disposizioni del codice in materia di </w:t>
      </w:r>
      <w:r w:rsidR="006229B3" w:rsidRPr="009260AB">
        <w:rPr>
          <w:rFonts w:ascii="Bookman Old Style" w:hAnsi="Bookman Old Style" w:cs="Calibri"/>
          <w:szCs w:val="24"/>
        </w:rPr>
        <w:t>riservatezza delle</w:t>
      </w:r>
      <w:r w:rsidRPr="009260AB">
        <w:rPr>
          <w:rFonts w:ascii="Bookman Old Style" w:hAnsi="Bookman Old Style" w:cs="Calibri"/>
          <w:szCs w:val="24"/>
        </w:rPr>
        <w:t xml:space="preserve"> operazioni e delle informazioni relative alla procedura di gara</w:t>
      </w:r>
      <w:r w:rsidR="008F3A30" w:rsidRPr="009260AB">
        <w:rPr>
          <w:rFonts w:ascii="Bookman Old Style" w:hAnsi="Bookman Old Style" w:cs="Calibri"/>
          <w:szCs w:val="24"/>
        </w:rPr>
        <w:t>, nonché il rispetto dei principi di trasparenza.</w:t>
      </w:r>
    </w:p>
    <w:p w14:paraId="62A0F807" w14:textId="77777777" w:rsidR="00992D8F" w:rsidRPr="009260AB" w:rsidRDefault="00992D8F">
      <w:pPr>
        <w:spacing w:before="60" w:after="60"/>
        <w:rPr>
          <w:rFonts w:ascii="Bookman Old Style" w:hAnsi="Bookman Old Style"/>
          <w:szCs w:val="24"/>
        </w:rPr>
      </w:pPr>
    </w:p>
    <w:p w14:paraId="722DEC88" w14:textId="77777777" w:rsidR="004C53A8" w:rsidRPr="009260AB" w:rsidRDefault="00870286" w:rsidP="003C41B4">
      <w:pPr>
        <w:pStyle w:val="Titolo2"/>
        <w:numPr>
          <w:ilvl w:val="0"/>
          <w:numId w:val="3"/>
        </w:numPr>
        <w:spacing w:before="60" w:after="60"/>
        <w:ind w:left="357" w:hanging="357"/>
        <w:rPr>
          <w:rFonts w:ascii="Bookman Old Style" w:hAnsi="Bookman Old Style"/>
          <w:szCs w:val="24"/>
          <w:lang w:val="it-IT"/>
        </w:rPr>
      </w:pPr>
      <w:bookmarkStart w:id="2005" w:name="_Ref132303128"/>
      <w:bookmarkStart w:id="2006" w:name="_Toc139549451"/>
      <w:r w:rsidRPr="009260AB">
        <w:rPr>
          <w:rFonts w:ascii="Bookman Old Style" w:hAnsi="Bookman Old Style"/>
          <w:szCs w:val="24"/>
          <w:lang w:val="it-IT"/>
        </w:rPr>
        <w:t>VERIFICA DOCUMENTAZIONE AMMINISTRATIVA</w:t>
      </w:r>
      <w:bookmarkEnd w:id="2005"/>
      <w:bookmarkEnd w:id="2006"/>
    </w:p>
    <w:p w14:paraId="1F2D0319" w14:textId="4C937F7C" w:rsidR="004C53A8" w:rsidRPr="009260AB" w:rsidRDefault="00C07D41">
      <w:pPr>
        <w:spacing w:before="60" w:after="60"/>
        <w:rPr>
          <w:rFonts w:ascii="Bookman Old Style" w:hAnsi="Bookman Old Style"/>
          <w:szCs w:val="24"/>
        </w:rPr>
      </w:pPr>
      <w:r w:rsidRPr="009260AB">
        <w:rPr>
          <w:rFonts w:ascii="Bookman Old Style" w:hAnsi="Bookman Old Style" w:cs="Calibri"/>
          <w:color w:val="FF0000"/>
          <w:szCs w:val="24"/>
        </w:rPr>
        <w:t xml:space="preserve">Il seggio di gara presieduto da un responsabile di servizio del Comune di Montalto Uffugo e con l’assistenza di due testimoni </w:t>
      </w:r>
      <w:r w:rsidR="00870286" w:rsidRPr="009260AB">
        <w:rPr>
          <w:rFonts w:ascii="Bookman Old Style" w:hAnsi="Bookman Old Style" w:cs="Calibri"/>
          <w:szCs w:val="24"/>
        </w:rPr>
        <w:t xml:space="preserve">accede </w:t>
      </w:r>
      <w:r w:rsidR="00B76CCF" w:rsidRPr="009260AB">
        <w:rPr>
          <w:rFonts w:ascii="Bookman Old Style" w:hAnsi="Bookman Old Style" w:cs="Calibri"/>
          <w:szCs w:val="24"/>
        </w:rPr>
        <w:t xml:space="preserve">alla </w:t>
      </w:r>
      <w:r w:rsidR="00994C13" w:rsidRPr="009260AB">
        <w:rPr>
          <w:rFonts w:ascii="Bookman Old Style" w:hAnsi="Bookman Old Style" w:cs="Calibri"/>
          <w:szCs w:val="24"/>
        </w:rPr>
        <w:t>d</w:t>
      </w:r>
      <w:r w:rsidR="00870286" w:rsidRPr="009260AB">
        <w:rPr>
          <w:rFonts w:ascii="Bookman Old Style" w:hAnsi="Bookman Old Style" w:cs="Calibri"/>
          <w:szCs w:val="24"/>
        </w:rPr>
        <w:t>ocumentazione amministr</w:t>
      </w:r>
      <w:r w:rsidR="00B76CCF" w:rsidRPr="009260AB">
        <w:rPr>
          <w:rFonts w:ascii="Bookman Old Style" w:hAnsi="Bookman Old Style" w:cs="Calibri"/>
          <w:szCs w:val="24"/>
        </w:rPr>
        <w:t>ativa</w:t>
      </w:r>
      <w:r w:rsidR="00870286" w:rsidRPr="009260AB">
        <w:rPr>
          <w:rFonts w:ascii="Bookman Old Style" w:hAnsi="Bookman Old Style" w:cs="Calibri"/>
          <w:szCs w:val="24"/>
        </w:rPr>
        <w:t xml:space="preserve"> di ciascun concorrente, mentre l’offerta tecnica e l’offerta economica restano, chiuse, segrete e bloccate dal sistema, e procede a: </w:t>
      </w:r>
    </w:p>
    <w:p w14:paraId="1CDC8C55" w14:textId="77777777" w:rsidR="004C53A8" w:rsidRPr="009260AB" w:rsidRDefault="00870286" w:rsidP="003C41B4">
      <w:pPr>
        <w:numPr>
          <w:ilvl w:val="0"/>
          <w:numId w:val="5"/>
        </w:numPr>
        <w:tabs>
          <w:tab w:val="left" w:pos="851"/>
        </w:tabs>
        <w:spacing w:before="60" w:after="60"/>
        <w:ind w:left="426"/>
        <w:rPr>
          <w:rFonts w:ascii="Bookman Old Style" w:hAnsi="Bookman Old Style" w:cs="Calibri"/>
          <w:szCs w:val="24"/>
        </w:rPr>
      </w:pPr>
      <w:r w:rsidRPr="009260AB">
        <w:rPr>
          <w:rFonts w:ascii="Bookman Old Style" w:hAnsi="Bookman Old Style" w:cs="Calibri"/>
          <w:szCs w:val="24"/>
        </w:rPr>
        <w:t>controllare la completezza della documentazione amministrativa presentata;</w:t>
      </w:r>
    </w:p>
    <w:p w14:paraId="5396CF20" w14:textId="3D5E44FD" w:rsidR="001215DB" w:rsidRPr="009260AB" w:rsidRDefault="00870286" w:rsidP="003C41B4">
      <w:pPr>
        <w:pStyle w:val="Paragrafoelenco"/>
        <w:numPr>
          <w:ilvl w:val="0"/>
          <w:numId w:val="5"/>
        </w:numPr>
        <w:tabs>
          <w:tab w:val="left" w:pos="851"/>
        </w:tabs>
        <w:spacing w:before="60" w:after="60"/>
        <w:ind w:left="426"/>
        <w:rPr>
          <w:rFonts w:ascii="Bookman Old Style" w:hAnsi="Bookman Old Style" w:cs="Calibri"/>
          <w:szCs w:val="24"/>
        </w:rPr>
      </w:pPr>
      <w:r w:rsidRPr="009260AB">
        <w:rPr>
          <w:rFonts w:ascii="Bookman Old Style" w:hAnsi="Bookman Old Style" w:cs="Calibri"/>
          <w:szCs w:val="24"/>
        </w:rPr>
        <w:t>verificare la conformità della documentazione amministrativa a quanto richiesto nel presente disciplinare</w:t>
      </w:r>
      <w:r w:rsidR="001215DB" w:rsidRPr="009260AB">
        <w:rPr>
          <w:rFonts w:ascii="Bookman Old Style" w:hAnsi="Bookman Old Style" w:cs="Calibri"/>
          <w:szCs w:val="24"/>
        </w:rPr>
        <w:t>;</w:t>
      </w:r>
    </w:p>
    <w:p w14:paraId="5A374360" w14:textId="02D9A334" w:rsidR="002D6EEC" w:rsidRPr="009260AB" w:rsidRDefault="001215DB" w:rsidP="003C41B4">
      <w:pPr>
        <w:pStyle w:val="Paragrafoelenco"/>
        <w:numPr>
          <w:ilvl w:val="0"/>
          <w:numId w:val="5"/>
        </w:numPr>
        <w:tabs>
          <w:tab w:val="left" w:pos="851"/>
        </w:tabs>
        <w:spacing w:before="60" w:after="60"/>
        <w:ind w:left="426"/>
        <w:rPr>
          <w:rFonts w:ascii="Bookman Old Style" w:hAnsi="Bookman Old Style" w:cs="Calibri"/>
          <w:szCs w:val="24"/>
        </w:rPr>
      </w:pPr>
      <w:r w:rsidRPr="009260AB">
        <w:rPr>
          <w:rFonts w:ascii="Bookman Old Style" w:hAnsi="Bookman Old Style" w:cs="Calibri"/>
          <w:szCs w:val="24"/>
        </w:rPr>
        <w:t xml:space="preserve">attivare la procedura di soccorso istruttorio di cui al precedente punto </w:t>
      </w:r>
      <w:r w:rsidRPr="009260AB">
        <w:rPr>
          <w:rFonts w:ascii="Bookman Old Style" w:hAnsi="Bookman Old Style" w:cs="Calibri"/>
          <w:szCs w:val="24"/>
        </w:rPr>
        <w:fldChar w:fldCharType="begin"/>
      </w:r>
      <w:r w:rsidRPr="009260AB">
        <w:rPr>
          <w:rFonts w:ascii="Bookman Old Style" w:hAnsi="Bookman Old Style" w:cs="Calibri"/>
          <w:szCs w:val="24"/>
        </w:rPr>
        <w:instrText xml:space="preserve"> REF _Ref129796272 \r \h </w:instrText>
      </w:r>
      <w:r w:rsidR="00856DEF" w:rsidRPr="009260AB">
        <w:rPr>
          <w:rFonts w:ascii="Bookman Old Style" w:hAnsi="Bookman Old Style"/>
          <w:szCs w:val="24"/>
        </w:rPr>
        <w:instrText xml:space="preserve"> \* MERGEFORMAT </w:instrText>
      </w:r>
      <w:r w:rsidRPr="009260AB">
        <w:rPr>
          <w:rFonts w:ascii="Bookman Old Style" w:hAnsi="Bookman Old Style" w:cs="Calibri"/>
          <w:szCs w:val="24"/>
        </w:rPr>
      </w:r>
      <w:r w:rsidRPr="009260AB">
        <w:rPr>
          <w:rFonts w:ascii="Bookman Old Style" w:hAnsi="Bookman Old Style" w:cs="Calibri"/>
          <w:szCs w:val="24"/>
        </w:rPr>
        <w:fldChar w:fldCharType="separate"/>
      </w:r>
      <w:r w:rsidR="00E52951" w:rsidRPr="009260AB">
        <w:rPr>
          <w:rFonts w:ascii="Bookman Old Style" w:hAnsi="Bookman Old Style" w:cs="Calibri"/>
          <w:szCs w:val="24"/>
        </w:rPr>
        <w:t>14</w:t>
      </w:r>
      <w:r w:rsidRPr="009260AB">
        <w:rPr>
          <w:rFonts w:ascii="Bookman Old Style" w:hAnsi="Bookman Old Style" w:cs="Calibri"/>
          <w:szCs w:val="24"/>
        </w:rPr>
        <w:fldChar w:fldCharType="end"/>
      </w:r>
      <w:r w:rsidR="002D6EEC" w:rsidRPr="009260AB">
        <w:rPr>
          <w:rFonts w:ascii="Bookman Old Style" w:hAnsi="Bookman Old Style" w:cs="Calibri"/>
          <w:szCs w:val="24"/>
        </w:rPr>
        <w:t xml:space="preserve">. </w:t>
      </w:r>
    </w:p>
    <w:p w14:paraId="4E3E954A" w14:textId="01C82F0A" w:rsidR="004C53A8" w:rsidRPr="009260AB" w:rsidRDefault="002D6EEC" w:rsidP="002D6EEC">
      <w:pPr>
        <w:tabs>
          <w:tab w:val="left" w:pos="851"/>
        </w:tabs>
        <w:spacing w:before="60" w:after="60"/>
        <w:ind w:left="66"/>
        <w:rPr>
          <w:rFonts w:ascii="Bookman Old Style" w:hAnsi="Bookman Old Style" w:cs="Calibri"/>
          <w:szCs w:val="24"/>
        </w:rPr>
      </w:pPr>
      <w:r w:rsidRPr="009260AB">
        <w:rPr>
          <w:rFonts w:ascii="Bookman Old Style" w:hAnsi="Bookman Old Style" w:cs="Calibri"/>
          <w:szCs w:val="24"/>
        </w:rPr>
        <w:t xml:space="preserve">Gli eventuali </w:t>
      </w:r>
      <w:r w:rsidR="003D0441" w:rsidRPr="009260AB">
        <w:rPr>
          <w:rFonts w:ascii="Bookman Old Style" w:hAnsi="Bookman Old Style" w:cs="Calibri"/>
          <w:szCs w:val="24"/>
        </w:rPr>
        <w:t xml:space="preserve">provvedimenti di esclusione dalla procedura di gara sono comunicati </w:t>
      </w:r>
      <w:r w:rsidR="00626907" w:rsidRPr="009260AB">
        <w:rPr>
          <w:rFonts w:ascii="Bookman Old Style" w:hAnsi="Bookman Old Style" w:cs="Calibri"/>
          <w:szCs w:val="24"/>
        </w:rPr>
        <w:t>entro cinque giorni dalla loro adozione.</w:t>
      </w:r>
      <w:r w:rsidR="00626907" w:rsidRPr="009260AB" w:rsidDel="00626907">
        <w:rPr>
          <w:rFonts w:ascii="Bookman Old Style" w:hAnsi="Bookman Old Style"/>
          <w:szCs w:val="24"/>
        </w:rPr>
        <w:t xml:space="preserve"> </w:t>
      </w:r>
      <w:r w:rsidR="004965EA" w:rsidRPr="009260AB">
        <w:rPr>
          <w:rFonts w:ascii="Bookman Old Style" w:hAnsi="Bookman Old Style" w:cs="Calibri"/>
          <w:szCs w:val="24"/>
        </w:rPr>
        <w:t>È fatta salva la possibilità</w:t>
      </w:r>
      <w:r w:rsidR="00870286" w:rsidRPr="009260AB">
        <w:rPr>
          <w:rFonts w:ascii="Bookman Old Style" w:hAnsi="Bookman Old Style" w:cs="Calibri"/>
          <w:szCs w:val="24"/>
        </w:rPr>
        <w:t xml:space="preserve"> di chiedere agli offerenti, in qualsiasi momento nel corso della procedura, di presentare tutti i documenti complementari o parte di essi, qualora questo sia necessario per assicurare il corretto svolgimento della procedura. </w:t>
      </w:r>
    </w:p>
    <w:p w14:paraId="51A3F517" w14:textId="15082581" w:rsidR="004C53A8" w:rsidRPr="009260AB" w:rsidRDefault="00870286" w:rsidP="003C41B4">
      <w:pPr>
        <w:pStyle w:val="Titolo2"/>
        <w:numPr>
          <w:ilvl w:val="0"/>
          <w:numId w:val="3"/>
        </w:numPr>
        <w:spacing w:before="60" w:after="60"/>
        <w:ind w:left="357" w:hanging="357"/>
        <w:rPr>
          <w:rFonts w:ascii="Bookman Old Style" w:hAnsi="Bookman Old Style"/>
          <w:szCs w:val="24"/>
          <w:lang w:val="it-IT"/>
        </w:rPr>
      </w:pPr>
      <w:bookmarkStart w:id="2007" w:name="_Ref132303065"/>
      <w:bookmarkStart w:id="2008" w:name="_Ref138148356"/>
      <w:bookmarkStart w:id="2009" w:name="_Toc139549452"/>
      <w:r w:rsidRPr="009260AB">
        <w:rPr>
          <w:rFonts w:ascii="Bookman Old Style" w:hAnsi="Bookman Old Style"/>
          <w:szCs w:val="24"/>
          <w:lang w:val="it-IT"/>
        </w:rPr>
        <w:t>VALUTAZIONE DELLE OFFERTE TECNICHE ED ECONOMICHE</w:t>
      </w:r>
      <w:bookmarkEnd w:id="2007"/>
      <w:bookmarkEnd w:id="2008"/>
      <w:bookmarkEnd w:id="2009"/>
    </w:p>
    <w:p w14:paraId="0C7DA990" w14:textId="518E93AF" w:rsidR="00775FBF" w:rsidRPr="009260AB" w:rsidRDefault="00775FBF">
      <w:pPr>
        <w:spacing w:before="60" w:after="60"/>
        <w:rPr>
          <w:rFonts w:ascii="Bookman Old Style" w:hAnsi="Bookman Old Style" w:cs="Calibri"/>
          <w:szCs w:val="24"/>
        </w:rPr>
      </w:pPr>
      <w:r w:rsidRPr="009260AB">
        <w:rPr>
          <w:rFonts w:ascii="Bookman Old Style" w:hAnsi="Bookman Old Style" w:cs="Calibri"/>
          <w:szCs w:val="24"/>
        </w:rPr>
        <w:t>La data e l’ora in cui si procede all’apertura delle offerte tecniche sono comunicate tramite la Piattaforma ai concorrenti ammessi</w:t>
      </w:r>
      <w:r w:rsidR="005A0708" w:rsidRPr="009260AB">
        <w:rPr>
          <w:rFonts w:ascii="Bookman Old Style" w:hAnsi="Bookman Old Style" w:cs="Calibri"/>
          <w:szCs w:val="24"/>
        </w:rPr>
        <w:t xml:space="preserve"> a</w:t>
      </w:r>
      <w:r w:rsidR="00E54899" w:rsidRPr="009260AB">
        <w:rPr>
          <w:rFonts w:ascii="Bookman Old Style" w:hAnsi="Bookman Old Style" w:cs="Calibri"/>
          <w:szCs w:val="24"/>
        </w:rPr>
        <w:t>lla present</w:t>
      </w:r>
      <w:r w:rsidR="00FD043B" w:rsidRPr="009260AB">
        <w:rPr>
          <w:rFonts w:ascii="Bookman Old Style" w:hAnsi="Bookman Old Style" w:cs="Calibri"/>
          <w:szCs w:val="24"/>
        </w:rPr>
        <w:t xml:space="preserve">e </w:t>
      </w:r>
      <w:r w:rsidR="00E54899" w:rsidRPr="009260AB">
        <w:rPr>
          <w:rFonts w:ascii="Bookman Old Style" w:hAnsi="Bookman Old Style" w:cs="Calibri"/>
          <w:szCs w:val="24"/>
        </w:rPr>
        <w:t>fase di gara</w:t>
      </w:r>
      <w:r w:rsidRPr="009260AB">
        <w:rPr>
          <w:rFonts w:ascii="Bookman Old Style" w:hAnsi="Bookman Old Style" w:cs="Calibri"/>
          <w:szCs w:val="24"/>
        </w:rPr>
        <w:t>.</w:t>
      </w:r>
    </w:p>
    <w:p w14:paraId="4EB883FE" w14:textId="55EC47CD" w:rsidR="004C53A8" w:rsidRPr="009260AB" w:rsidRDefault="00C07D41">
      <w:pPr>
        <w:spacing w:before="60" w:after="60"/>
        <w:rPr>
          <w:rFonts w:ascii="Bookman Old Style" w:hAnsi="Bookman Old Style" w:cs="Calibri"/>
          <w:szCs w:val="24"/>
        </w:rPr>
      </w:pPr>
      <w:r w:rsidRPr="009260AB">
        <w:rPr>
          <w:rFonts w:ascii="Bookman Old Style" w:hAnsi="Bookman Old Style" w:cs="Calibri"/>
          <w:iCs/>
          <w:szCs w:val="24"/>
        </w:rPr>
        <w:t>La</w:t>
      </w:r>
      <w:r w:rsidR="00870286" w:rsidRPr="009260AB">
        <w:rPr>
          <w:rFonts w:ascii="Bookman Old Style" w:hAnsi="Bookman Old Style" w:cs="Calibri"/>
          <w:iCs/>
          <w:szCs w:val="24"/>
        </w:rPr>
        <w:t xml:space="preserve"> commissione giudicatrice</w:t>
      </w:r>
      <w:r w:rsidR="00D24237" w:rsidRPr="009260AB">
        <w:rPr>
          <w:rFonts w:ascii="Bookman Old Style" w:hAnsi="Bookman Old Style" w:cs="Calibri"/>
          <w:iCs/>
          <w:szCs w:val="24"/>
        </w:rPr>
        <w:t xml:space="preserve"> </w:t>
      </w:r>
      <w:r w:rsidR="00870286" w:rsidRPr="009260AB">
        <w:rPr>
          <w:rFonts w:ascii="Bookman Old Style" w:hAnsi="Bookman Old Style" w:cs="Calibri"/>
          <w:szCs w:val="24"/>
        </w:rPr>
        <w:t>procede</w:t>
      </w:r>
      <w:r w:rsidR="004965EA" w:rsidRPr="009260AB">
        <w:rPr>
          <w:rFonts w:ascii="Bookman Old Style" w:hAnsi="Bookman Old Style" w:cs="Calibri"/>
          <w:szCs w:val="24"/>
        </w:rPr>
        <w:t xml:space="preserve"> </w:t>
      </w:r>
      <w:r w:rsidR="00870286" w:rsidRPr="009260AB">
        <w:rPr>
          <w:rFonts w:ascii="Bookman Old Style" w:hAnsi="Bookman Old Style" w:cs="Calibri"/>
          <w:szCs w:val="24"/>
        </w:rPr>
        <w:t>all</w:t>
      </w:r>
      <w:r w:rsidR="006D2A5E" w:rsidRPr="009260AB">
        <w:rPr>
          <w:rFonts w:ascii="Bookman Old Style" w:hAnsi="Bookman Old Style" w:cs="Calibri"/>
          <w:szCs w:val="24"/>
        </w:rPr>
        <w:t>’</w:t>
      </w:r>
      <w:r w:rsidR="005A0708" w:rsidRPr="009260AB">
        <w:rPr>
          <w:rFonts w:ascii="Bookman Old Style" w:hAnsi="Bookman Old Style" w:cs="Calibri"/>
          <w:szCs w:val="24"/>
        </w:rPr>
        <w:t>a</w:t>
      </w:r>
      <w:r w:rsidR="006D2A5E" w:rsidRPr="009260AB">
        <w:rPr>
          <w:rFonts w:ascii="Bookman Old Style" w:hAnsi="Bookman Old Style" w:cs="Calibri"/>
          <w:szCs w:val="24"/>
        </w:rPr>
        <w:t>pertura</w:t>
      </w:r>
      <w:r w:rsidR="00AE5B00" w:rsidRPr="009260AB">
        <w:rPr>
          <w:rFonts w:ascii="Bookman Old Style" w:hAnsi="Bookman Old Style" w:cs="Calibri"/>
          <w:szCs w:val="24"/>
        </w:rPr>
        <w:t xml:space="preserve"> delle offerte presentate. </w:t>
      </w:r>
      <w:r w:rsidR="00626907" w:rsidRPr="009260AB">
        <w:rPr>
          <w:rFonts w:ascii="Bookman Old Style" w:hAnsi="Bookman Old Style" w:cs="Calibri"/>
          <w:szCs w:val="24"/>
        </w:rPr>
        <w:t xml:space="preserve">La commissione giudicatrice </w:t>
      </w:r>
      <w:r w:rsidR="00AE5B00" w:rsidRPr="009260AB">
        <w:rPr>
          <w:rFonts w:ascii="Bookman Old Style" w:hAnsi="Bookman Old Style" w:cs="Calibri"/>
          <w:szCs w:val="24"/>
        </w:rPr>
        <w:t>procede all’</w:t>
      </w:r>
      <w:r w:rsidR="006D2A5E" w:rsidRPr="009260AB">
        <w:rPr>
          <w:rFonts w:ascii="Bookman Old Style" w:hAnsi="Bookman Old Style" w:cs="Calibri"/>
          <w:szCs w:val="24"/>
        </w:rPr>
        <w:t>esame</w:t>
      </w:r>
      <w:r w:rsidR="005A0708" w:rsidRPr="009260AB">
        <w:rPr>
          <w:rFonts w:ascii="Bookman Old Style" w:hAnsi="Bookman Old Style" w:cs="Calibri"/>
          <w:szCs w:val="24"/>
        </w:rPr>
        <w:t xml:space="preserve"> e valutazione delle offerte presentate dai concorrenti </w:t>
      </w:r>
      <w:r w:rsidR="00870286" w:rsidRPr="009260AB">
        <w:rPr>
          <w:rFonts w:ascii="Bookman Old Style" w:hAnsi="Bookman Old Style" w:cs="Calibri"/>
          <w:szCs w:val="24"/>
        </w:rPr>
        <w:t>e all’assegnazione dei relativi punteggi applicando i criteri e le formule indicati nel bando e nel presente disciplinare.</w:t>
      </w:r>
      <w:r w:rsidR="004965EA" w:rsidRPr="009260AB">
        <w:rPr>
          <w:rFonts w:ascii="Bookman Old Style" w:hAnsi="Bookman Old Style" w:cs="Calibri"/>
          <w:szCs w:val="24"/>
        </w:rPr>
        <w:t xml:space="preserve"> </w:t>
      </w:r>
      <w:r w:rsidR="005A0708" w:rsidRPr="009260AB">
        <w:rPr>
          <w:rFonts w:ascii="Bookman Old Style" w:hAnsi="Bookman Old Style" w:cs="Calibri"/>
          <w:szCs w:val="24"/>
        </w:rPr>
        <w:t>G</w:t>
      </w:r>
      <w:r w:rsidR="004965EA" w:rsidRPr="009260AB">
        <w:rPr>
          <w:rFonts w:ascii="Bookman Old Style" w:hAnsi="Bookman Old Style" w:cs="Calibri"/>
          <w:szCs w:val="24"/>
        </w:rPr>
        <w:t>li esiti d</w:t>
      </w:r>
      <w:r w:rsidR="005A0708" w:rsidRPr="009260AB">
        <w:rPr>
          <w:rFonts w:ascii="Bookman Old Style" w:hAnsi="Bookman Old Style" w:cs="Calibri"/>
          <w:szCs w:val="24"/>
        </w:rPr>
        <w:t>ella valutazione sono registrati dalla Piattaforma</w:t>
      </w:r>
      <w:r w:rsidR="004965EA" w:rsidRPr="009260AB">
        <w:rPr>
          <w:rFonts w:ascii="Bookman Old Style" w:hAnsi="Bookman Old Style" w:cs="Calibri"/>
          <w:szCs w:val="24"/>
        </w:rPr>
        <w:t>.</w:t>
      </w:r>
    </w:p>
    <w:p w14:paraId="17AC871C" w14:textId="5536EE9D" w:rsidR="004C53A8"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 xml:space="preserve">La commissione procede alla riparametrazione dei punteggi secondo quanto indicato al punto </w:t>
      </w:r>
      <w:r w:rsidR="00FB566D" w:rsidRPr="009260AB">
        <w:rPr>
          <w:rFonts w:ascii="Bookman Old Style" w:hAnsi="Bookman Old Style" w:cs="Calibri"/>
          <w:szCs w:val="24"/>
        </w:rPr>
        <w:fldChar w:fldCharType="begin"/>
      </w:r>
      <w:r w:rsidR="00FB566D" w:rsidRPr="009260AB">
        <w:rPr>
          <w:rFonts w:ascii="Bookman Old Style" w:hAnsi="Bookman Old Style" w:cs="Calibri"/>
          <w:szCs w:val="24"/>
        </w:rPr>
        <w:instrText xml:space="preserve"> REF _Ref497226795 \r \h </w:instrText>
      </w:r>
      <w:r w:rsidR="009260AB" w:rsidRPr="009260AB">
        <w:rPr>
          <w:rFonts w:ascii="Bookman Old Style" w:hAnsi="Bookman Old Style" w:cs="Calibri"/>
          <w:szCs w:val="24"/>
        </w:rPr>
        <w:instrText xml:space="preserve"> \* MERGEFORMAT </w:instrText>
      </w:r>
      <w:r w:rsidR="00FB566D" w:rsidRPr="009260AB">
        <w:rPr>
          <w:rFonts w:ascii="Bookman Old Style" w:hAnsi="Bookman Old Style" w:cs="Calibri"/>
          <w:szCs w:val="24"/>
        </w:rPr>
      </w:r>
      <w:r w:rsidR="00FB566D" w:rsidRPr="009260AB">
        <w:rPr>
          <w:rFonts w:ascii="Bookman Old Style" w:hAnsi="Bookman Old Style" w:cs="Calibri"/>
          <w:szCs w:val="24"/>
        </w:rPr>
        <w:fldChar w:fldCharType="separate"/>
      </w:r>
      <w:r w:rsidR="00E52951" w:rsidRPr="009260AB">
        <w:rPr>
          <w:rFonts w:ascii="Bookman Old Style" w:hAnsi="Bookman Old Style" w:cs="Calibri"/>
          <w:szCs w:val="24"/>
        </w:rPr>
        <w:t>18.4</w:t>
      </w:r>
      <w:r w:rsidR="00FB566D" w:rsidRPr="009260AB">
        <w:rPr>
          <w:rFonts w:ascii="Bookman Old Style" w:hAnsi="Bookman Old Style" w:cs="Calibri"/>
          <w:szCs w:val="24"/>
        </w:rPr>
        <w:fldChar w:fldCharType="end"/>
      </w:r>
      <w:r w:rsidRPr="009260AB">
        <w:rPr>
          <w:rFonts w:ascii="Bookman Old Style" w:hAnsi="Bookman Old Style" w:cs="Calibri"/>
          <w:szCs w:val="24"/>
        </w:rPr>
        <w:t>.</w:t>
      </w:r>
    </w:p>
    <w:p w14:paraId="50C7FCDC" w14:textId="376CF1D9" w:rsidR="004C53A8" w:rsidRPr="009260AB" w:rsidRDefault="00870286">
      <w:pPr>
        <w:rPr>
          <w:rFonts w:ascii="Bookman Old Style" w:hAnsi="Bookman Old Style"/>
          <w:szCs w:val="24"/>
        </w:rPr>
      </w:pPr>
      <w:r w:rsidRPr="009260AB">
        <w:rPr>
          <w:rFonts w:ascii="Bookman Old Style" w:hAnsi="Bookman Old Style" w:cs="Calibri"/>
          <w:szCs w:val="24"/>
        </w:rPr>
        <w:t xml:space="preserve">La commissione </w:t>
      </w:r>
      <w:r w:rsidR="006D2A5E" w:rsidRPr="009260AB">
        <w:rPr>
          <w:rFonts w:ascii="Bookman Old Style" w:hAnsi="Bookman Old Style" w:cs="Calibri"/>
          <w:szCs w:val="24"/>
        </w:rPr>
        <w:t xml:space="preserve">giudicatrice </w:t>
      </w:r>
      <w:r w:rsidRPr="009260AB">
        <w:rPr>
          <w:rFonts w:ascii="Bookman Old Style" w:hAnsi="Bookman Old Style" w:cs="Calibri"/>
          <w:szCs w:val="24"/>
        </w:rPr>
        <w:t>rende visibile ai concorrenti</w:t>
      </w:r>
      <w:r w:rsidR="004965EA" w:rsidRPr="009260AB">
        <w:rPr>
          <w:rFonts w:ascii="Bookman Old Style" w:hAnsi="Bookman Old Style" w:cs="Calibri"/>
          <w:szCs w:val="24"/>
        </w:rPr>
        <w:t>, con le modalità di cui al</w:t>
      </w:r>
      <w:r w:rsidR="005B2AEB" w:rsidRPr="009260AB">
        <w:rPr>
          <w:rFonts w:ascii="Bookman Old Style" w:hAnsi="Bookman Old Style" w:cs="Calibri"/>
          <w:szCs w:val="24"/>
        </w:rPr>
        <w:t>l’ar</w:t>
      </w:r>
      <w:r w:rsidR="009519DD" w:rsidRPr="009260AB">
        <w:rPr>
          <w:rFonts w:ascii="Bookman Old Style" w:hAnsi="Bookman Old Style" w:cs="Calibri"/>
          <w:szCs w:val="24"/>
        </w:rPr>
        <w:t>t</w:t>
      </w:r>
      <w:r w:rsidR="005B2AEB" w:rsidRPr="009260AB">
        <w:rPr>
          <w:rFonts w:ascii="Bookman Old Style" w:hAnsi="Bookman Old Style" w:cs="Calibri"/>
          <w:szCs w:val="24"/>
        </w:rPr>
        <w:t>icolo</w:t>
      </w:r>
      <w:r w:rsidR="004965EA" w:rsidRPr="009260AB">
        <w:rPr>
          <w:rFonts w:ascii="Bookman Old Style" w:hAnsi="Bookman Old Style" w:cs="Calibri"/>
          <w:szCs w:val="24"/>
        </w:rPr>
        <w:t xml:space="preserve"> </w:t>
      </w:r>
      <w:r w:rsidR="0025449B" w:rsidRPr="009260AB">
        <w:rPr>
          <w:rFonts w:ascii="Bookman Old Style" w:hAnsi="Bookman Old Style" w:cs="Calibri"/>
          <w:szCs w:val="24"/>
        </w:rPr>
        <w:fldChar w:fldCharType="begin"/>
      </w:r>
      <w:r w:rsidR="0025449B" w:rsidRPr="009260AB">
        <w:rPr>
          <w:rFonts w:ascii="Bookman Old Style" w:hAnsi="Bookman Old Style" w:cs="Calibri"/>
          <w:szCs w:val="24"/>
        </w:rPr>
        <w:instrText xml:space="preserve"> REF _Ref130243943 \r \h </w:instrText>
      </w:r>
      <w:r w:rsidR="009260AB" w:rsidRPr="009260AB">
        <w:rPr>
          <w:rFonts w:ascii="Bookman Old Style" w:hAnsi="Bookman Old Style" w:cs="Calibri"/>
          <w:szCs w:val="24"/>
        </w:rPr>
        <w:instrText xml:space="preserve"> \* MERGEFORMAT </w:instrText>
      </w:r>
      <w:r w:rsidR="0025449B" w:rsidRPr="009260AB">
        <w:rPr>
          <w:rFonts w:ascii="Bookman Old Style" w:hAnsi="Bookman Old Style" w:cs="Calibri"/>
          <w:szCs w:val="24"/>
        </w:rPr>
      </w:r>
      <w:r w:rsidR="0025449B" w:rsidRPr="009260AB">
        <w:rPr>
          <w:rFonts w:ascii="Bookman Old Style" w:hAnsi="Bookman Old Style" w:cs="Calibri"/>
          <w:szCs w:val="24"/>
        </w:rPr>
        <w:fldChar w:fldCharType="separate"/>
      </w:r>
      <w:r w:rsidR="00E52951" w:rsidRPr="009260AB">
        <w:rPr>
          <w:rFonts w:ascii="Bookman Old Style" w:hAnsi="Bookman Old Style" w:cs="Calibri"/>
          <w:szCs w:val="24"/>
        </w:rPr>
        <w:t>20</w:t>
      </w:r>
      <w:r w:rsidR="0025449B" w:rsidRPr="009260AB">
        <w:rPr>
          <w:rFonts w:ascii="Bookman Old Style" w:hAnsi="Bookman Old Style" w:cs="Calibri"/>
          <w:szCs w:val="24"/>
        </w:rPr>
        <w:fldChar w:fldCharType="end"/>
      </w:r>
      <w:r w:rsidRPr="009260AB">
        <w:rPr>
          <w:rFonts w:ascii="Bookman Old Style" w:hAnsi="Bookman Old Style" w:cs="Calibri"/>
          <w:szCs w:val="24"/>
        </w:rPr>
        <w:t xml:space="preserve">: </w:t>
      </w:r>
    </w:p>
    <w:p w14:paraId="233C6CE6" w14:textId="77777777" w:rsidR="004C53A8" w:rsidRPr="009260AB" w:rsidRDefault="00870286" w:rsidP="0025449B">
      <w:pPr>
        <w:ind w:left="284"/>
        <w:rPr>
          <w:rFonts w:ascii="Bookman Old Style" w:hAnsi="Bookman Old Style"/>
          <w:szCs w:val="24"/>
        </w:rPr>
      </w:pPr>
      <w:r w:rsidRPr="009260AB">
        <w:rPr>
          <w:rFonts w:ascii="Bookman Old Style" w:hAnsi="Bookman Old Style" w:cs="Calibri"/>
          <w:szCs w:val="24"/>
        </w:rPr>
        <w:t>a) i punteggi tecnici attribuiti alle singole offerte tecniche;</w:t>
      </w:r>
    </w:p>
    <w:p w14:paraId="59A25897" w14:textId="77777777" w:rsidR="006D2A5E" w:rsidRPr="009260AB" w:rsidRDefault="00870286" w:rsidP="0025449B">
      <w:pPr>
        <w:ind w:left="284"/>
        <w:rPr>
          <w:rFonts w:ascii="Bookman Old Style" w:hAnsi="Bookman Old Style" w:cs="Calibri"/>
          <w:szCs w:val="24"/>
        </w:rPr>
      </w:pPr>
      <w:r w:rsidRPr="009260AB">
        <w:rPr>
          <w:rFonts w:ascii="Bookman Old Style" w:hAnsi="Bookman Old Style" w:cs="Calibri"/>
          <w:szCs w:val="24"/>
        </w:rPr>
        <w:t>b) le eventuali esclusioni dalla gara dei concorrenti</w:t>
      </w:r>
      <w:r w:rsidR="006D2A5E" w:rsidRPr="009260AB">
        <w:rPr>
          <w:rFonts w:ascii="Bookman Old Style" w:hAnsi="Bookman Old Style" w:cs="Calibri"/>
          <w:szCs w:val="24"/>
        </w:rPr>
        <w:t>.</w:t>
      </w:r>
    </w:p>
    <w:p w14:paraId="602A7963" w14:textId="0A482E52" w:rsidR="004C53A8" w:rsidRPr="009260AB" w:rsidRDefault="009B0C28">
      <w:pPr>
        <w:rPr>
          <w:rFonts w:ascii="Bookman Old Style" w:hAnsi="Bookman Old Style"/>
          <w:szCs w:val="24"/>
        </w:rPr>
      </w:pPr>
      <w:r w:rsidRPr="009260AB">
        <w:rPr>
          <w:rFonts w:ascii="Bookman Old Style" w:hAnsi="Bookman Old Style" w:cs="Calibri"/>
          <w:szCs w:val="24"/>
        </w:rPr>
        <w:t>Al termine delle operazioni di cui sopra la Piattaforma consente la prosecuzione della procedura ai soli concorrenti ammessi alla valutazione delle offerte economiche.</w:t>
      </w:r>
      <w:r w:rsidR="00870286" w:rsidRPr="009260AB">
        <w:rPr>
          <w:rFonts w:ascii="Bookman Old Style" w:hAnsi="Bookman Old Style" w:cs="Calibri"/>
          <w:szCs w:val="24"/>
        </w:rPr>
        <w:t xml:space="preserve"> </w:t>
      </w:r>
    </w:p>
    <w:p w14:paraId="61953F7D" w14:textId="3A431078" w:rsidR="004C53A8" w:rsidRPr="009260AB" w:rsidRDefault="00A65180" w:rsidP="008F6C85">
      <w:pPr>
        <w:rPr>
          <w:rFonts w:ascii="Bookman Old Style" w:hAnsi="Bookman Old Style"/>
          <w:szCs w:val="24"/>
        </w:rPr>
      </w:pPr>
      <w:r w:rsidRPr="009260AB">
        <w:rPr>
          <w:rFonts w:ascii="Bookman Old Style" w:hAnsi="Bookman Old Style" w:cs="Calibri"/>
          <w:szCs w:val="24"/>
        </w:rPr>
        <w:t>La</w:t>
      </w:r>
      <w:r w:rsidR="00870286" w:rsidRPr="009260AB">
        <w:rPr>
          <w:rFonts w:ascii="Bookman Old Style" w:hAnsi="Bookman Old Style" w:cs="Calibri"/>
          <w:szCs w:val="24"/>
        </w:rPr>
        <w:t xml:space="preserve"> commissione </w:t>
      </w:r>
      <w:r w:rsidR="009B0C28" w:rsidRPr="009260AB">
        <w:rPr>
          <w:rFonts w:ascii="Bookman Old Style" w:hAnsi="Bookman Old Style" w:cs="Calibri"/>
          <w:szCs w:val="24"/>
        </w:rPr>
        <w:t xml:space="preserve">giudicatrice </w:t>
      </w:r>
      <w:r w:rsidR="00870286" w:rsidRPr="009260AB">
        <w:rPr>
          <w:rFonts w:ascii="Bookman Old Style" w:hAnsi="Bookman Old Style" w:cs="Calibri"/>
          <w:szCs w:val="24"/>
        </w:rPr>
        <w:t>procede</w:t>
      </w:r>
      <w:r w:rsidR="009B0C28" w:rsidRPr="009260AB">
        <w:rPr>
          <w:rFonts w:ascii="Bookman Old Style" w:hAnsi="Bookman Old Style" w:cs="Calibri"/>
          <w:szCs w:val="24"/>
        </w:rPr>
        <w:t xml:space="preserve"> all’apertura </w:t>
      </w:r>
      <w:r w:rsidR="00FB566D" w:rsidRPr="009260AB">
        <w:rPr>
          <w:rFonts w:ascii="Bookman Old Style" w:hAnsi="Bookman Old Style" w:cs="Calibri"/>
          <w:szCs w:val="24"/>
        </w:rPr>
        <w:t>e</w:t>
      </w:r>
      <w:r w:rsidR="00870286" w:rsidRPr="009260AB">
        <w:rPr>
          <w:rFonts w:ascii="Bookman Old Style" w:hAnsi="Bookman Old Style" w:cs="Calibri"/>
          <w:szCs w:val="24"/>
        </w:rPr>
        <w:t xml:space="preserve"> alla valutazione delle offerte economiche, secondo i criteri e le modalità descritte </w:t>
      </w:r>
      <w:r w:rsidR="00A676A9" w:rsidRPr="009260AB">
        <w:rPr>
          <w:rFonts w:ascii="Bookman Old Style" w:hAnsi="Bookman Old Style" w:cs="Calibri"/>
          <w:szCs w:val="24"/>
        </w:rPr>
        <w:t>nel disciplinare e,</w:t>
      </w:r>
      <w:r w:rsidR="007C2CBB" w:rsidRPr="009260AB">
        <w:rPr>
          <w:rFonts w:ascii="Bookman Old Style" w:hAnsi="Bookman Old Style" w:cs="Calibri"/>
          <w:szCs w:val="24"/>
        </w:rPr>
        <w:t xml:space="preserve"> </w:t>
      </w:r>
      <w:r w:rsidR="007C2CBB" w:rsidRPr="009260AB">
        <w:rPr>
          <w:rFonts w:ascii="Bookman Old Style" w:hAnsi="Bookman Old Style" w:cs="Calibri"/>
          <w:szCs w:val="24"/>
        </w:rPr>
        <w:lastRenderedPageBreak/>
        <w:t>successivamente</w:t>
      </w:r>
      <w:r w:rsidR="00A676A9" w:rsidRPr="009260AB">
        <w:rPr>
          <w:rFonts w:ascii="Bookman Old Style" w:hAnsi="Bookman Old Style" w:cs="Calibri"/>
          <w:szCs w:val="24"/>
        </w:rPr>
        <w:t>,</w:t>
      </w:r>
      <w:r w:rsidR="007C2CBB" w:rsidRPr="009260AB">
        <w:rPr>
          <w:rFonts w:ascii="Bookman Old Style" w:hAnsi="Bookman Old Style" w:cs="Calibri"/>
          <w:szCs w:val="24"/>
        </w:rPr>
        <w:t xml:space="preserve"> </w:t>
      </w:r>
      <w:r w:rsidR="00870286" w:rsidRPr="009260AB">
        <w:rPr>
          <w:rFonts w:ascii="Bookman Old Style" w:hAnsi="Bookman Old Style"/>
          <w:szCs w:val="24"/>
        </w:rPr>
        <w:t xml:space="preserve">all’individuazione dell’unico parametro numerico finale per la formulazione della graduatoria. </w:t>
      </w:r>
    </w:p>
    <w:p w14:paraId="35B17DDF" w14:textId="19557BF4" w:rsidR="004C53A8" w:rsidRPr="009260AB" w:rsidRDefault="00870286">
      <w:pPr>
        <w:spacing w:before="60" w:after="60"/>
        <w:rPr>
          <w:rFonts w:ascii="Bookman Old Style" w:hAnsi="Bookman Old Style"/>
          <w:szCs w:val="24"/>
        </w:rPr>
      </w:pPr>
      <w:r w:rsidRPr="009260AB">
        <w:rPr>
          <w:rFonts w:ascii="Bookman Old Style" w:hAnsi="Bookman Old Style" w:cs="Calibri"/>
          <w:szCs w:val="24"/>
        </w:rPr>
        <w:t>Nel caso in cui le offerte di due o più concorrenti ottengano lo stesso punteggio complessivo, ma punteggi differenti per il prezzo e per tutti gli altri elementi di valutazione, è collocato primo in graduatoria il concorrente che ha ottenuto il miglior punteggio su</w:t>
      </w:r>
      <w:r w:rsidR="00C26D92" w:rsidRPr="009260AB">
        <w:rPr>
          <w:rFonts w:ascii="Bookman Old Style" w:hAnsi="Bookman Old Style" w:cs="Calibri"/>
          <w:szCs w:val="24"/>
        </w:rPr>
        <w:t>ll’offerta tecnica.</w:t>
      </w:r>
    </w:p>
    <w:p w14:paraId="75369738" w14:textId="79118B62" w:rsidR="004C53A8" w:rsidRPr="009260AB" w:rsidRDefault="00870286">
      <w:pPr>
        <w:spacing w:before="60" w:after="60"/>
        <w:rPr>
          <w:rFonts w:ascii="Bookman Old Style" w:hAnsi="Bookman Old Style"/>
          <w:szCs w:val="24"/>
        </w:rPr>
      </w:pPr>
      <w:r w:rsidRPr="009260AB">
        <w:rPr>
          <w:rFonts w:ascii="Bookman Old Style" w:hAnsi="Bookman Old Style" w:cs="Calibri"/>
          <w:szCs w:val="24"/>
        </w:rPr>
        <w:t xml:space="preserve">Nel caso in cui le offerte di due o più concorrenti ottengano lo stesso punteggio complessivo e gli stessi punteggi parziali per il prezzo e per l’offerta tecnica, </w:t>
      </w:r>
      <w:r w:rsidR="00C25436" w:rsidRPr="009260AB">
        <w:rPr>
          <w:rFonts w:ascii="Bookman Old Style" w:hAnsi="Bookman Old Style" w:cs="Calibri"/>
          <w:szCs w:val="24"/>
        </w:rPr>
        <w:t xml:space="preserve">i </w:t>
      </w:r>
      <w:proofErr w:type="gramStart"/>
      <w:r w:rsidR="00C25436" w:rsidRPr="009260AB">
        <w:rPr>
          <w:rFonts w:ascii="Bookman Old Style" w:hAnsi="Bookman Old Style" w:cs="Calibri"/>
          <w:szCs w:val="24"/>
        </w:rPr>
        <w:t>predetti</w:t>
      </w:r>
      <w:proofErr w:type="gramEnd"/>
      <w:r w:rsidR="00C25436" w:rsidRPr="009260AB">
        <w:rPr>
          <w:rFonts w:ascii="Bookman Old Style" w:hAnsi="Bookman Old Style" w:cs="Calibri"/>
          <w:szCs w:val="24"/>
        </w:rPr>
        <w:t xml:space="preserve"> concorrenti</w:t>
      </w:r>
      <w:r w:rsidR="00005305" w:rsidRPr="009260AB">
        <w:rPr>
          <w:rFonts w:ascii="Bookman Old Style" w:hAnsi="Bookman Old Style" w:cs="Calibri"/>
          <w:szCs w:val="24"/>
        </w:rPr>
        <w:t>, su richiesta della stazione appaltante, presentano un’offerta migliorativa</w:t>
      </w:r>
      <w:r w:rsidR="00C25436" w:rsidRPr="009260AB">
        <w:rPr>
          <w:rFonts w:ascii="Bookman Old Style" w:hAnsi="Bookman Old Style" w:cs="Calibri"/>
          <w:szCs w:val="24"/>
        </w:rPr>
        <w:t xml:space="preserve"> </w:t>
      </w:r>
      <w:r w:rsidR="00005305" w:rsidRPr="009260AB">
        <w:rPr>
          <w:rFonts w:ascii="Bookman Old Style" w:hAnsi="Bookman Old Style" w:cs="Calibri"/>
          <w:szCs w:val="24"/>
        </w:rPr>
        <w:t xml:space="preserve">sul prezzo </w:t>
      </w:r>
      <w:r w:rsidR="00994C0B" w:rsidRPr="009260AB">
        <w:rPr>
          <w:rFonts w:ascii="Bookman Old Style" w:hAnsi="Bookman Old Style" w:cs="Calibri"/>
          <w:szCs w:val="24"/>
        </w:rPr>
        <w:t xml:space="preserve">entro </w:t>
      </w:r>
      <w:r w:rsidR="00994C0B" w:rsidRPr="009260AB">
        <w:rPr>
          <w:rFonts w:ascii="Bookman Old Style" w:hAnsi="Bookman Old Style" w:cs="Calibri"/>
          <w:szCs w:val="24"/>
          <w:highlight w:val="yellow"/>
        </w:rPr>
        <w:t>…</w:t>
      </w:r>
      <w:r w:rsidR="00005305" w:rsidRPr="009260AB">
        <w:rPr>
          <w:rFonts w:ascii="Bookman Old Style" w:hAnsi="Bookman Old Style" w:cs="Calibri"/>
          <w:szCs w:val="24"/>
          <w:highlight w:val="yellow"/>
        </w:rPr>
        <w:t xml:space="preserve"> </w:t>
      </w:r>
      <w:r w:rsidR="00005305" w:rsidRPr="009260AB">
        <w:rPr>
          <w:rFonts w:ascii="Bookman Old Style" w:hAnsi="Bookman Old Style" w:cs="Calibri"/>
          <w:i/>
          <w:szCs w:val="24"/>
          <w:highlight w:val="yellow"/>
        </w:rPr>
        <w:t>[indicare il termine perentorio di presentazione dell’offerta migliorativa]</w:t>
      </w:r>
      <w:r w:rsidR="00005305" w:rsidRPr="009260AB">
        <w:rPr>
          <w:rFonts w:ascii="Bookman Old Style" w:hAnsi="Bookman Old Style" w:cs="Calibri"/>
          <w:szCs w:val="24"/>
          <w:highlight w:val="yellow"/>
        </w:rPr>
        <w:t>.</w:t>
      </w:r>
      <w:r w:rsidR="00005305" w:rsidRPr="009260AB">
        <w:rPr>
          <w:rFonts w:ascii="Bookman Old Style" w:hAnsi="Bookman Old Style" w:cs="Calibri"/>
          <w:szCs w:val="24"/>
        </w:rPr>
        <w:t xml:space="preserve"> </w:t>
      </w:r>
      <w:r w:rsidR="00C25436" w:rsidRPr="009260AB">
        <w:rPr>
          <w:rFonts w:ascii="Bookman Old Style" w:hAnsi="Bookman Old Style" w:cs="Calibri"/>
          <w:szCs w:val="24"/>
        </w:rPr>
        <w:t xml:space="preserve">La richiesta è effettuata secondo le modalità previste </w:t>
      </w:r>
      <w:r w:rsidR="0078130E" w:rsidRPr="009260AB">
        <w:rPr>
          <w:rFonts w:ascii="Bookman Old Style" w:hAnsi="Bookman Old Style" w:cs="Calibri"/>
          <w:szCs w:val="24"/>
        </w:rPr>
        <w:t xml:space="preserve">al punto </w:t>
      </w:r>
      <w:r w:rsidR="0078130E" w:rsidRPr="009260AB">
        <w:rPr>
          <w:rFonts w:ascii="Bookman Old Style" w:hAnsi="Bookman Old Style" w:cs="Calibri"/>
          <w:szCs w:val="24"/>
        </w:rPr>
        <w:fldChar w:fldCharType="begin"/>
      </w:r>
      <w:r w:rsidR="0078130E" w:rsidRPr="009260AB">
        <w:rPr>
          <w:rFonts w:ascii="Bookman Old Style" w:hAnsi="Bookman Old Style" w:cs="Calibri"/>
          <w:szCs w:val="24"/>
        </w:rPr>
        <w:instrText xml:space="preserve"> REF _Ref132304898 \r \h </w:instrText>
      </w:r>
      <w:r w:rsidR="009260AB" w:rsidRPr="009260AB">
        <w:rPr>
          <w:rFonts w:ascii="Bookman Old Style" w:hAnsi="Bookman Old Style" w:cs="Calibri"/>
          <w:szCs w:val="24"/>
        </w:rPr>
        <w:instrText xml:space="preserve"> \* MERGEFORMAT </w:instrText>
      </w:r>
      <w:r w:rsidR="0078130E" w:rsidRPr="009260AB">
        <w:rPr>
          <w:rFonts w:ascii="Bookman Old Style" w:hAnsi="Bookman Old Style" w:cs="Calibri"/>
          <w:szCs w:val="24"/>
        </w:rPr>
      </w:r>
      <w:r w:rsidR="0078130E" w:rsidRPr="009260AB">
        <w:rPr>
          <w:rFonts w:ascii="Bookman Old Style" w:hAnsi="Bookman Old Style" w:cs="Calibri"/>
          <w:szCs w:val="24"/>
        </w:rPr>
        <w:fldChar w:fldCharType="separate"/>
      </w:r>
      <w:r w:rsidR="00E52951" w:rsidRPr="009260AB">
        <w:rPr>
          <w:rFonts w:ascii="Bookman Old Style" w:hAnsi="Bookman Old Style" w:cs="Calibri"/>
          <w:szCs w:val="24"/>
        </w:rPr>
        <w:t>2.3</w:t>
      </w:r>
      <w:r w:rsidR="0078130E" w:rsidRPr="009260AB">
        <w:rPr>
          <w:rFonts w:ascii="Bookman Old Style" w:hAnsi="Bookman Old Style" w:cs="Calibri"/>
          <w:szCs w:val="24"/>
        </w:rPr>
        <w:fldChar w:fldCharType="end"/>
      </w:r>
      <w:r w:rsidR="00994C0B" w:rsidRPr="009260AB">
        <w:rPr>
          <w:rFonts w:ascii="Bookman Old Style" w:hAnsi="Bookman Old Style" w:cs="Calibri"/>
          <w:szCs w:val="24"/>
        </w:rPr>
        <w:t xml:space="preserve">. </w:t>
      </w:r>
      <w:r w:rsidR="00005305" w:rsidRPr="009260AB">
        <w:rPr>
          <w:rFonts w:ascii="Bookman Old Style" w:hAnsi="Bookman Old Style" w:cs="Calibri"/>
          <w:szCs w:val="24"/>
        </w:rPr>
        <w:t>È collocato primo in graduatoria il concorrente che ha presentato</w:t>
      </w:r>
      <w:r w:rsidR="00C25436" w:rsidRPr="009260AB">
        <w:rPr>
          <w:rFonts w:ascii="Bookman Old Style" w:hAnsi="Bookman Old Style" w:cs="Calibri"/>
          <w:szCs w:val="24"/>
        </w:rPr>
        <w:t xml:space="preserve"> la migliore offerta</w:t>
      </w:r>
      <w:r w:rsidR="00005305" w:rsidRPr="009260AB">
        <w:rPr>
          <w:rFonts w:ascii="Bookman Old Style" w:hAnsi="Bookman Old Style" w:cs="Calibri"/>
          <w:szCs w:val="24"/>
        </w:rPr>
        <w:t xml:space="preserve">. Ove permanga l’ex aequo </w:t>
      </w:r>
      <w:r w:rsidR="001322C5" w:rsidRPr="009260AB">
        <w:rPr>
          <w:rFonts w:ascii="Bookman Old Style" w:hAnsi="Bookman Old Style" w:cs="Calibri"/>
          <w:szCs w:val="24"/>
        </w:rPr>
        <w:t xml:space="preserve">la commissione procede mediante </w:t>
      </w:r>
      <w:r w:rsidR="0078130E" w:rsidRPr="009260AB">
        <w:rPr>
          <w:rFonts w:ascii="Bookman Old Style" w:hAnsi="Bookman Old Style" w:cs="Calibri"/>
          <w:szCs w:val="24"/>
        </w:rPr>
        <w:t xml:space="preserve">sorteggio </w:t>
      </w:r>
      <w:r w:rsidRPr="009260AB">
        <w:rPr>
          <w:rFonts w:ascii="Bookman Old Style" w:hAnsi="Bookman Old Style"/>
          <w:szCs w:val="24"/>
        </w:rPr>
        <w:t>ad individuare il concorrente che verrà collocato primo nella graduatoria.</w:t>
      </w:r>
      <w:r w:rsidR="00005305" w:rsidRPr="009260AB">
        <w:rPr>
          <w:rFonts w:ascii="Bookman Old Style" w:hAnsi="Bookman Old Style"/>
          <w:szCs w:val="24"/>
        </w:rPr>
        <w:t xml:space="preserve"> </w:t>
      </w:r>
      <w:r w:rsidR="001322C5" w:rsidRPr="009260AB">
        <w:rPr>
          <w:rFonts w:ascii="Bookman Old Style" w:hAnsi="Bookman Old Style"/>
          <w:szCs w:val="24"/>
        </w:rPr>
        <w:t>L</w:t>
      </w:r>
      <w:r w:rsidR="00005305" w:rsidRPr="009260AB">
        <w:rPr>
          <w:rFonts w:ascii="Bookman Old Style" w:hAnsi="Bookman Old Style"/>
          <w:szCs w:val="24"/>
        </w:rPr>
        <w:t>a stazione appaltante comunica il giorno e l’ora del sorteggio.</w:t>
      </w:r>
      <w:r w:rsidR="00994C0B" w:rsidRPr="009260AB">
        <w:rPr>
          <w:rFonts w:ascii="Bookman Old Style" w:hAnsi="Bookman Old Style"/>
          <w:szCs w:val="24"/>
        </w:rPr>
        <w:t xml:space="preserve"> secondo le modalità previste </w:t>
      </w:r>
      <w:r w:rsidR="0078130E" w:rsidRPr="009260AB">
        <w:rPr>
          <w:rFonts w:ascii="Bookman Old Style" w:hAnsi="Bookman Old Style" w:cs="Calibri"/>
          <w:szCs w:val="24"/>
        </w:rPr>
        <w:t xml:space="preserve">punto </w:t>
      </w:r>
      <w:r w:rsidR="0078130E" w:rsidRPr="009260AB">
        <w:rPr>
          <w:rFonts w:ascii="Bookman Old Style" w:hAnsi="Bookman Old Style" w:cs="Calibri"/>
          <w:szCs w:val="24"/>
        </w:rPr>
        <w:fldChar w:fldCharType="begin"/>
      </w:r>
      <w:r w:rsidR="0078130E" w:rsidRPr="009260AB">
        <w:rPr>
          <w:rFonts w:ascii="Bookman Old Style" w:hAnsi="Bookman Old Style" w:cs="Calibri"/>
          <w:szCs w:val="24"/>
        </w:rPr>
        <w:instrText xml:space="preserve"> REF _Ref132304898 \r \h </w:instrText>
      </w:r>
      <w:r w:rsidR="009260AB" w:rsidRPr="009260AB">
        <w:rPr>
          <w:rFonts w:ascii="Bookman Old Style" w:hAnsi="Bookman Old Style" w:cs="Calibri"/>
          <w:szCs w:val="24"/>
        </w:rPr>
        <w:instrText xml:space="preserve"> \* MERGEFORMAT </w:instrText>
      </w:r>
      <w:r w:rsidR="0078130E" w:rsidRPr="009260AB">
        <w:rPr>
          <w:rFonts w:ascii="Bookman Old Style" w:hAnsi="Bookman Old Style" w:cs="Calibri"/>
          <w:szCs w:val="24"/>
        </w:rPr>
      </w:r>
      <w:r w:rsidR="0078130E" w:rsidRPr="009260AB">
        <w:rPr>
          <w:rFonts w:ascii="Bookman Old Style" w:hAnsi="Bookman Old Style" w:cs="Calibri"/>
          <w:szCs w:val="24"/>
        </w:rPr>
        <w:fldChar w:fldCharType="separate"/>
      </w:r>
      <w:r w:rsidR="00E52951" w:rsidRPr="009260AB">
        <w:rPr>
          <w:rFonts w:ascii="Bookman Old Style" w:hAnsi="Bookman Old Style" w:cs="Calibri"/>
          <w:szCs w:val="24"/>
        </w:rPr>
        <w:t>2.3</w:t>
      </w:r>
      <w:r w:rsidR="0078130E" w:rsidRPr="009260AB">
        <w:rPr>
          <w:rFonts w:ascii="Bookman Old Style" w:hAnsi="Bookman Old Style" w:cs="Calibri"/>
          <w:szCs w:val="24"/>
        </w:rPr>
        <w:fldChar w:fldCharType="end"/>
      </w:r>
      <w:r w:rsidR="00994C0B" w:rsidRPr="009260AB">
        <w:rPr>
          <w:rFonts w:ascii="Bookman Old Style" w:hAnsi="Bookman Old Style"/>
          <w:szCs w:val="24"/>
        </w:rPr>
        <w:t>.</w:t>
      </w:r>
    </w:p>
    <w:p w14:paraId="4C036293" w14:textId="311D36F9" w:rsidR="009B0C28" w:rsidRPr="009260AB" w:rsidRDefault="009B0C28" w:rsidP="009B0C28">
      <w:pPr>
        <w:spacing w:before="60" w:after="60"/>
        <w:rPr>
          <w:rFonts w:ascii="Bookman Old Style" w:hAnsi="Bookman Old Style" w:cs="Calibri"/>
          <w:szCs w:val="24"/>
        </w:rPr>
      </w:pPr>
      <w:r w:rsidRPr="009260AB">
        <w:rPr>
          <w:rFonts w:ascii="Bookman Old Style" w:hAnsi="Bookman Old Style" w:cs="Calibri"/>
          <w:szCs w:val="24"/>
        </w:rPr>
        <w:t xml:space="preserve">La commissione giudicatrice rende visibile ai concorrenti, con le modalità di cui all’articolo </w:t>
      </w:r>
      <w:r w:rsidR="0025449B" w:rsidRPr="009260AB">
        <w:rPr>
          <w:rFonts w:ascii="Bookman Old Style" w:hAnsi="Bookman Old Style" w:cs="Calibri"/>
          <w:szCs w:val="24"/>
        </w:rPr>
        <w:fldChar w:fldCharType="begin"/>
      </w:r>
      <w:r w:rsidR="0025449B" w:rsidRPr="009260AB">
        <w:rPr>
          <w:rFonts w:ascii="Bookman Old Style" w:hAnsi="Bookman Old Style" w:cs="Calibri"/>
          <w:szCs w:val="24"/>
        </w:rPr>
        <w:instrText xml:space="preserve"> REF _Ref130243943 \r \h </w:instrText>
      </w:r>
      <w:r w:rsidR="009260AB" w:rsidRPr="009260AB">
        <w:rPr>
          <w:rFonts w:ascii="Bookman Old Style" w:hAnsi="Bookman Old Style" w:cs="Calibri"/>
          <w:szCs w:val="24"/>
        </w:rPr>
        <w:instrText xml:space="preserve"> \* MERGEFORMAT </w:instrText>
      </w:r>
      <w:r w:rsidR="0025449B" w:rsidRPr="009260AB">
        <w:rPr>
          <w:rFonts w:ascii="Bookman Old Style" w:hAnsi="Bookman Old Style" w:cs="Calibri"/>
          <w:szCs w:val="24"/>
        </w:rPr>
      </w:r>
      <w:r w:rsidR="0025449B" w:rsidRPr="009260AB">
        <w:rPr>
          <w:rFonts w:ascii="Bookman Old Style" w:hAnsi="Bookman Old Style" w:cs="Calibri"/>
          <w:szCs w:val="24"/>
        </w:rPr>
        <w:fldChar w:fldCharType="separate"/>
      </w:r>
      <w:r w:rsidR="00E52951" w:rsidRPr="009260AB">
        <w:rPr>
          <w:rFonts w:ascii="Bookman Old Style" w:hAnsi="Bookman Old Style" w:cs="Calibri"/>
          <w:szCs w:val="24"/>
        </w:rPr>
        <w:t>20</w:t>
      </w:r>
      <w:r w:rsidR="0025449B" w:rsidRPr="009260AB">
        <w:rPr>
          <w:rFonts w:ascii="Bookman Old Style" w:hAnsi="Bookman Old Style" w:cs="Calibri"/>
          <w:szCs w:val="24"/>
        </w:rPr>
        <w:fldChar w:fldCharType="end"/>
      </w:r>
      <w:r w:rsidRPr="009260AB">
        <w:rPr>
          <w:rFonts w:ascii="Bookman Old Style" w:hAnsi="Bookman Old Style" w:cs="Calibri"/>
          <w:szCs w:val="24"/>
        </w:rPr>
        <w:t xml:space="preserve"> prezzi offerti.</w:t>
      </w:r>
    </w:p>
    <w:p w14:paraId="4A543CEC" w14:textId="6EAED1E0" w:rsidR="004C53A8" w:rsidRPr="009260AB" w:rsidRDefault="00870286" w:rsidP="009B0C28">
      <w:pPr>
        <w:spacing w:before="60" w:after="60"/>
        <w:rPr>
          <w:rFonts w:ascii="Bookman Old Style" w:hAnsi="Bookman Old Style"/>
          <w:szCs w:val="24"/>
        </w:rPr>
      </w:pPr>
      <w:r w:rsidRPr="009260AB">
        <w:rPr>
          <w:rFonts w:ascii="Bookman Old Style" w:hAnsi="Bookman Old Style" w:cs="Calibri"/>
          <w:szCs w:val="24"/>
        </w:rPr>
        <w:t>All’esito delle operazioni di cui sopra, la commissione, redige la graduatoria</w:t>
      </w:r>
      <w:r w:rsidR="00A676A9" w:rsidRPr="009260AB">
        <w:rPr>
          <w:rFonts w:ascii="Bookman Old Style" w:hAnsi="Bookman Old Style" w:cs="Calibri"/>
          <w:szCs w:val="24"/>
        </w:rPr>
        <w:t>.</w:t>
      </w:r>
    </w:p>
    <w:p w14:paraId="1CB2140F" w14:textId="2DC29127" w:rsidR="004C53A8" w:rsidRPr="009260AB" w:rsidRDefault="004C53A8">
      <w:pPr>
        <w:spacing w:before="60" w:after="60"/>
        <w:rPr>
          <w:rFonts w:ascii="Bookman Old Style" w:hAnsi="Bookman Old Style"/>
          <w:szCs w:val="24"/>
        </w:rPr>
      </w:pPr>
    </w:p>
    <w:p w14:paraId="76B8539F" w14:textId="31ECB789" w:rsidR="004C53A8" w:rsidRPr="009260AB" w:rsidRDefault="00E21353">
      <w:pPr>
        <w:spacing w:before="60" w:after="60"/>
        <w:rPr>
          <w:rFonts w:ascii="Bookman Old Style" w:hAnsi="Bookman Old Style"/>
          <w:szCs w:val="24"/>
        </w:rPr>
      </w:pPr>
      <w:r w:rsidRPr="009260AB">
        <w:rPr>
          <w:rFonts w:ascii="Bookman Old Style" w:hAnsi="Bookman Old Style" w:cs="Calibri"/>
          <w:szCs w:val="24"/>
        </w:rPr>
        <w:t>L’offerta è esclusa in caso di:</w:t>
      </w:r>
    </w:p>
    <w:p w14:paraId="186CE23E" w14:textId="77777777" w:rsidR="004C53A8" w:rsidRPr="009260AB" w:rsidRDefault="00870286" w:rsidP="003C41B4">
      <w:pPr>
        <w:pStyle w:val="Paragrafoelenco"/>
        <w:numPr>
          <w:ilvl w:val="0"/>
          <w:numId w:val="26"/>
        </w:numPr>
        <w:spacing w:before="60" w:after="60"/>
        <w:ind w:left="426"/>
        <w:rPr>
          <w:rFonts w:ascii="Bookman Old Style" w:hAnsi="Bookman Old Style" w:cs="Calibri"/>
          <w:szCs w:val="24"/>
        </w:rPr>
      </w:pPr>
      <w:r w:rsidRPr="009260AB">
        <w:rPr>
          <w:rFonts w:ascii="Bookman Old Style" w:hAnsi="Bookman Old Style" w:cs="Calibri"/>
          <w:szCs w:val="24"/>
        </w:rPr>
        <w:t>mancata separazione dell’offerta economica dall’offerta tecnica, ovvero inserimento di elementi concernenti il prezzo nella documentazione amministrativa o nell’offerta tecnica;</w:t>
      </w:r>
    </w:p>
    <w:p w14:paraId="24301228" w14:textId="6FFB25B5" w:rsidR="004C53A8" w:rsidRPr="009260AB" w:rsidRDefault="00870286" w:rsidP="003C41B4">
      <w:pPr>
        <w:pStyle w:val="Paragrafoelenco"/>
        <w:numPr>
          <w:ilvl w:val="0"/>
          <w:numId w:val="26"/>
        </w:numPr>
        <w:spacing w:before="60" w:after="60"/>
        <w:ind w:left="426"/>
        <w:rPr>
          <w:rFonts w:ascii="Bookman Old Style" w:hAnsi="Bookman Old Style"/>
          <w:szCs w:val="24"/>
        </w:rPr>
      </w:pPr>
      <w:r w:rsidRPr="009260AB">
        <w:rPr>
          <w:rFonts w:ascii="Bookman Old Style" w:hAnsi="Bookman Old Style" w:cs="Calibri"/>
          <w:szCs w:val="24"/>
        </w:rPr>
        <w:t>presentazione di</w:t>
      </w:r>
      <w:r w:rsidRPr="009260AB">
        <w:rPr>
          <w:rFonts w:ascii="Bookman Old Style" w:hAnsi="Bookman Old Style" w:cs="Calibri"/>
          <w:b/>
          <w:szCs w:val="24"/>
        </w:rPr>
        <w:t xml:space="preserve"> </w:t>
      </w:r>
      <w:r w:rsidRPr="009260AB">
        <w:rPr>
          <w:rFonts w:ascii="Bookman Old Style" w:hAnsi="Bookman Old Style" w:cs="Calibri"/>
          <w:szCs w:val="24"/>
        </w:rPr>
        <w:t>offerte parziali, plurime, condizionate, alternative oppure irregolari</w:t>
      </w:r>
      <w:r w:rsidR="007C2CBB" w:rsidRPr="009260AB">
        <w:rPr>
          <w:rFonts w:ascii="Bookman Old Style" w:hAnsi="Bookman Old Style" w:cs="Calibri"/>
          <w:szCs w:val="24"/>
        </w:rPr>
        <w:t xml:space="preserve"> </w:t>
      </w:r>
      <w:r w:rsidRPr="009260AB">
        <w:rPr>
          <w:rFonts w:ascii="Bookman Old Style" w:hAnsi="Bookman Old Style" w:cs="Calibri"/>
          <w:szCs w:val="24"/>
        </w:rPr>
        <w:t>in quanto non rispettano i documenti di gara, ivi comprese le specifiche tecniche</w:t>
      </w:r>
      <w:r w:rsidR="007C2CBB" w:rsidRPr="009260AB">
        <w:rPr>
          <w:rFonts w:ascii="Bookman Old Style" w:hAnsi="Bookman Old Style" w:cs="Calibri"/>
          <w:szCs w:val="24"/>
        </w:rPr>
        <w:t>, o anormalmente bass</w:t>
      </w:r>
      <w:r w:rsidR="00EE681D" w:rsidRPr="009260AB">
        <w:rPr>
          <w:rFonts w:ascii="Bookman Old Style" w:hAnsi="Bookman Old Style" w:cs="Calibri"/>
          <w:szCs w:val="24"/>
        </w:rPr>
        <w:t>e</w:t>
      </w:r>
      <w:r w:rsidRPr="009260AB">
        <w:rPr>
          <w:rFonts w:ascii="Bookman Old Style" w:hAnsi="Bookman Old Style" w:cs="Calibri"/>
          <w:szCs w:val="24"/>
        </w:rPr>
        <w:t>;</w:t>
      </w:r>
    </w:p>
    <w:p w14:paraId="79B9D0A3" w14:textId="77777777" w:rsidR="009B0C28" w:rsidRPr="009260AB" w:rsidRDefault="00870286" w:rsidP="003C41B4">
      <w:pPr>
        <w:pStyle w:val="Paragrafoelenco"/>
        <w:numPr>
          <w:ilvl w:val="0"/>
          <w:numId w:val="26"/>
        </w:numPr>
        <w:spacing w:before="60" w:after="60"/>
        <w:ind w:left="426"/>
        <w:rPr>
          <w:rFonts w:ascii="Bookman Old Style" w:hAnsi="Bookman Old Style" w:cs="Calibri"/>
          <w:szCs w:val="24"/>
        </w:rPr>
      </w:pPr>
      <w:r w:rsidRPr="009260AB">
        <w:rPr>
          <w:rFonts w:ascii="Bookman Old Style" w:hAnsi="Bookman Old Style" w:cs="Calibri"/>
          <w:szCs w:val="24"/>
        </w:rPr>
        <w:t>presentazione di offerte inammissibili</w:t>
      </w:r>
      <w:r w:rsidR="007C2CBB" w:rsidRPr="009260AB">
        <w:rPr>
          <w:rFonts w:ascii="Bookman Old Style" w:hAnsi="Bookman Old Style" w:cs="Calibri"/>
          <w:szCs w:val="24"/>
        </w:rPr>
        <w:t xml:space="preserve"> </w:t>
      </w:r>
      <w:r w:rsidRPr="009260AB">
        <w:rPr>
          <w:rFonts w:ascii="Bookman Old Style" w:hAnsi="Bookman Old Style" w:cs="Calibri"/>
          <w:szCs w:val="24"/>
        </w:rPr>
        <w:t>in quanto la commissione giudicatrice ha ritenuto sussistenti gli estremi per l’informativa alla Procura della Repubblica per reati di corruzione o fenomeni collusivi o ha verificato essere in aumento rispetto all’importo a base di gara;</w:t>
      </w:r>
    </w:p>
    <w:p w14:paraId="024400F9" w14:textId="7F80ED32" w:rsidR="00F2716E" w:rsidRPr="009260AB" w:rsidRDefault="009B0C28" w:rsidP="003C41B4">
      <w:pPr>
        <w:pStyle w:val="Paragrafoelenco"/>
        <w:numPr>
          <w:ilvl w:val="0"/>
          <w:numId w:val="26"/>
        </w:numPr>
        <w:spacing w:before="60" w:after="60"/>
        <w:ind w:left="426"/>
        <w:rPr>
          <w:rFonts w:ascii="Bookman Old Style" w:hAnsi="Bookman Old Style"/>
          <w:szCs w:val="24"/>
        </w:rPr>
      </w:pPr>
      <w:r w:rsidRPr="009260AB">
        <w:rPr>
          <w:rFonts w:ascii="Bookman Old Style" w:hAnsi="Bookman Old Style" w:cs="Calibri"/>
          <w:szCs w:val="24"/>
        </w:rPr>
        <w:t>mancato superamento della soglia di sbarramento per l’offerta tecnica</w:t>
      </w:r>
      <w:r w:rsidR="00870286" w:rsidRPr="009260AB">
        <w:rPr>
          <w:rFonts w:ascii="Bookman Old Style" w:hAnsi="Bookman Old Style" w:cs="Calibri"/>
          <w:szCs w:val="24"/>
        </w:rPr>
        <w:t xml:space="preserve">. </w:t>
      </w:r>
    </w:p>
    <w:p w14:paraId="649D43C8" w14:textId="77777777" w:rsidR="004C53A8" w:rsidRPr="009260AB" w:rsidRDefault="00870286" w:rsidP="003C41B4">
      <w:pPr>
        <w:pStyle w:val="Titolo2"/>
        <w:numPr>
          <w:ilvl w:val="0"/>
          <w:numId w:val="3"/>
        </w:numPr>
        <w:ind w:left="357" w:hanging="357"/>
        <w:rPr>
          <w:rFonts w:ascii="Bookman Old Style" w:hAnsi="Bookman Old Style"/>
          <w:szCs w:val="24"/>
        </w:rPr>
      </w:pPr>
      <w:bookmarkStart w:id="2010" w:name="_Toc381775856"/>
      <w:bookmarkStart w:id="2011" w:name="_Toc485218335"/>
      <w:bookmarkStart w:id="2012" w:name="_Toc484688900"/>
      <w:bookmarkStart w:id="2013" w:name="_Toc484688345"/>
      <w:bookmarkStart w:id="2014" w:name="_Toc484605476"/>
      <w:bookmarkStart w:id="2015" w:name="_Toc484605352"/>
      <w:bookmarkStart w:id="2016" w:name="_Toc484526632"/>
      <w:bookmarkStart w:id="2017" w:name="_Toc484449137"/>
      <w:bookmarkStart w:id="2018" w:name="_Toc484449013"/>
      <w:bookmarkStart w:id="2019" w:name="_Toc484448889"/>
      <w:bookmarkStart w:id="2020" w:name="_Toc484448766"/>
      <w:bookmarkStart w:id="2021" w:name="_Toc484448642"/>
      <w:bookmarkStart w:id="2022" w:name="_Toc484448518"/>
      <w:bookmarkStart w:id="2023" w:name="_Toc484448394"/>
      <w:bookmarkStart w:id="2024" w:name="_Toc484448270"/>
      <w:bookmarkStart w:id="2025" w:name="_Toc484448146"/>
      <w:bookmarkStart w:id="2026" w:name="_Toc484440486"/>
      <w:bookmarkStart w:id="2027" w:name="_Toc484440126"/>
      <w:bookmarkStart w:id="2028" w:name="_Toc484440002"/>
      <w:bookmarkStart w:id="2029" w:name="_Toc484439879"/>
      <w:bookmarkStart w:id="2030" w:name="_Toc484438959"/>
      <w:bookmarkStart w:id="2031" w:name="_Toc484438835"/>
      <w:bookmarkStart w:id="2032" w:name="_Toc484438711"/>
      <w:bookmarkStart w:id="2033" w:name="_Toc484429136"/>
      <w:bookmarkStart w:id="2034" w:name="_Toc484428966"/>
      <w:bookmarkStart w:id="2035" w:name="_Toc484097792"/>
      <w:bookmarkStart w:id="2036" w:name="_Toc484011718"/>
      <w:bookmarkStart w:id="2037" w:name="_Toc484011243"/>
      <w:bookmarkStart w:id="2038" w:name="_Toc484011121"/>
      <w:bookmarkStart w:id="2039" w:name="_Toc484010999"/>
      <w:bookmarkStart w:id="2040" w:name="_Toc484010875"/>
      <w:bookmarkStart w:id="2041" w:name="_Toc484010753"/>
      <w:bookmarkStart w:id="2042" w:name="_Toc483907003"/>
      <w:bookmarkStart w:id="2043" w:name="_Toc3539903981"/>
      <w:bookmarkStart w:id="2044" w:name="_Toc381776132"/>
      <w:bookmarkStart w:id="2045" w:name="_Toc416423376"/>
      <w:bookmarkStart w:id="2046" w:name="_Toc406754193"/>
      <w:bookmarkStart w:id="2047" w:name="_Toc406058392"/>
      <w:bookmarkStart w:id="2048" w:name="_Toc403471284"/>
      <w:bookmarkStart w:id="2049" w:name="_Toc397422877"/>
      <w:bookmarkStart w:id="2050" w:name="_Toc397346836"/>
      <w:bookmarkStart w:id="2051" w:name="_Toc393706921"/>
      <w:bookmarkStart w:id="2052" w:name="_Toc393700848"/>
      <w:bookmarkStart w:id="2053" w:name="_Toc393283189"/>
      <w:bookmarkStart w:id="2054" w:name="_Toc393272673"/>
      <w:bookmarkStart w:id="2055" w:name="_Toc393272615"/>
      <w:bookmarkStart w:id="2056" w:name="_Toc393187859"/>
      <w:bookmarkStart w:id="2057" w:name="_Toc393112142"/>
      <w:bookmarkStart w:id="2058" w:name="_Toc393110578"/>
      <w:bookmarkStart w:id="2059" w:name="_Toc392577511"/>
      <w:bookmarkStart w:id="2060" w:name="_Toc391036070"/>
      <w:bookmarkStart w:id="2061" w:name="_Toc391035997"/>
      <w:bookmarkStart w:id="2062" w:name="_Toc380501884"/>
      <w:bookmarkStart w:id="2063" w:name="_Toc139549453"/>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sidRPr="009260AB">
        <w:rPr>
          <w:rFonts w:ascii="Bookman Old Style" w:hAnsi="Bookman Old Style"/>
          <w:szCs w:val="24"/>
        </w:rPr>
        <w:t>VERIFICA DI ANOMALIA DELLE OFFERTE</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14:paraId="5F45A5D0" w14:textId="71D8EA3F" w:rsidR="008C3ED3" w:rsidRPr="009260AB" w:rsidRDefault="008C3ED3" w:rsidP="008C3ED3">
      <w:pPr>
        <w:spacing w:before="60" w:after="60"/>
        <w:rPr>
          <w:rFonts w:ascii="Bookman Old Style" w:hAnsi="Bookman Old Style" w:cs="Calibri"/>
          <w:i/>
          <w:iCs/>
          <w:szCs w:val="24"/>
          <w:highlight w:val="yellow"/>
        </w:rPr>
      </w:pPr>
      <w:r w:rsidRPr="009260AB">
        <w:rPr>
          <w:rFonts w:ascii="Bookman Old Style" w:hAnsi="Bookman Old Style" w:cs="Calibri"/>
          <w:szCs w:val="24"/>
        </w:rPr>
        <w:t>Sono considerate anormalmente basse le offerte che</w:t>
      </w:r>
      <w:r w:rsidR="00C87CE5" w:rsidRPr="009260AB">
        <w:rPr>
          <w:rFonts w:ascii="Bookman Old Style" w:hAnsi="Bookman Old Style" w:cs="Calibri"/>
          <w:szCs w:val="24"/>
        </w:rPr>
        <w:t xml:space="preserve"> evidenziano uno scostamento, rispetto al corrispettivo stimato nel quadro economico, tale da apparire non in linea con le condizioni del mercato di riferimento.</w:t>
      </w:r>
    </w:p>
    <w:p w14:paraId="4A51B5A0" w14:textId="16A3FC36" w:rsidR="008C3ED3" w:rsidRPr="009260AB" w:rsidRDefault="008C3ED3" w:rsidP="00656BEE">
      <w:pPr>
        <w:spacing w:before="60" w:after="60"/>
        <w:rPr>
          <w:rFonts w:ascii="Bookman Old Style" w:hAnsi="Bookman Old Style"/>
          <w:szCs w:val="24"/>
        </w:rPr>
      </w:pPr>
      <w:r w:rsidRPr="009260AB">
        <w:rPr>
          <w:rFonts w:ascii="Bookman Old Style" w:hAnsi="Bookman Old Style" w:cs="Calibri"/>
          <w:szCs w:val="24"/>
        </w:rPr>
        <w:t xml:space="preserve">La stazione appaltante si riserva la facoltà di sottoporre a verifica </w:t>
      </w:r>
      <w:r w:rsidR="00656BEE" w:rsidRPr="009260AB">
        <w:rPr>
          <w:rFonts w:ascii="Bookman Old Style" w:hAnsi="Bookman Old Style" w:cs="Calibri"/>
          <w:szCs w:val="24"/>
        </w:rPr>
        <w:t>un’offerta che, in base anche ad altri ad elementi</w:t>
      </w:r>
      <w:r w:rsidR="00045B07" w:rsidRPr="009260AB">
        <w:rPr>
          <w:rFonts w:ascii="Bookman Old Style" w:hAnsi="Bookman Old Style" w:cs="Calibri"/>
          <w:szCs w:val="24"/>
        </w:rPr>
        <w:t>, ivi inclusi i costi della manodopera, appaia anormalmente bassa.</w:t>
      </w:r>
    </w:p>
    <w:p w14:paraId="3FB2D433" w14:textId="287B4482" w:rsidR="004C53A8" w:rsidRPr="009260AB" w:rsidRDefault="00E21353">
      <w:pPr>
        <w:spacing w:before="60" w:after="60"/>
        <w:rPr>
          <w:rFonts w:ascii="Bookman Old Style" w:hAnsi="Bookman Old Style" w:cs="Calibri"/>
          <w:szCs w:val="24"/>
        </w:rPr>
      </w:pPr>
      <w:r w:rsidRPr="009260AB">
        <w:rPr>
          <w:rFonts w:ascii="Bookman Old Style" w:hAnsi="Bookman Old Style" w:cs="Calibri"/>
          <w:szCs w:val="24"/>
        </w:rPr>
        <w:lastRenderedPageBreak/>
        <w:t>Nel caso in cui</w:t>
      </w:r>
      <w:r w:rsidR="005F2F86" w:rsidRPr="009260AB">
        <w:rPr>
          <w:rFonts w:ascii="Bookman Old Style" w:hAnsi="Bookman Old Style" w:cs="Calibri"/>
          <w:szCs w:val="24"/>
        </w:rPr>
        <w:t xml:space="preserve"> </w:t>
      </w:r>
      <w:r w:rsidRPr="009260AB">
        <w:rPr>
          <w:rFonts w:ascii="Bookman Old Style" w:hAnsi="Bookman Old Style" w:cs="Calibri"/>
          <w:szCs w:val="24"/>
        </w:rPr>
        <w:t xml:space="preserve">la prima migliore offerta </w:t>
      </w:r>
      <w:r w:rsidR="00870286" w:rsidRPr="009260AB">
        <w:rPr>
          <w:rFonts w:ascii="Bookman Old Style" w:hAnsi="Bookman Old Style" w:cs="Calibri"/>
          <w:szCs w:val="24"/>
        </w:rPr>
        <w:t xml:space="preserve">appaia anormalmente bassa, il RUP </w:t>
      </w:r>
      <w:r w:rsidR="007151E4" w:rsidRPr="009260AB">
        <w:rPr>
          <w:rFonts w:ascii="Bookman Old Style" w:hAnsi="Bookman Old Style" w:cs="Calibri"/>
          <w:i/>
          <w:szCs w:val="24"/>
        </w:rPr>
        <w:t xml:space="preserve">avvalendosi della commissione giudicatrice </w:t>
      </w:r>
      <w:r w:rsidR="00D20FC8" w:rsidRPr="009260AB">
        <w:rPr>
          <w:rFonts w:ascii="Bookman Old Style" w:hAnsi="Bookman Old Style" w:cs="Calibri"/>
          <w:szCs w:val="24"/>
        </w:rPr>
        <w:t xml:space="preserve">ne </w:t>
      </w:r>
      <w:r w:rsidR="00870286" w:rsidRPr="009260AB">
        <w:rPr>
          <w:rFonts w:ascii="Bookman Old Style" w:hAnsi="Bookman Old Style" w:cs="Calibri"/>
          <w:szCs w:val="24"/>
        </w:rPr>
        <w:t>valuta la congruità, serietà, sostenibilità e realizzabilità.</w:t>
      </w:r>
    </w:p>
    <w:p w14:paraId="7D73F732" w14:textId="10D41C78" w:rsidR="006067BD"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 xml:space="preserve">Qualora tale offerta risulti anomala, si procede con le stesse modalità nei confronti delle successive offerte ritenute </w:t>
      </w:r>
      <w:r w:rsidR="00A676A9" w:rsidRPr="009260AB">
        <w:rPr>
          <w:rFonts w:ascii="Bookman Old Style" w:hAnsi="Bookman Old Style" w:cs="Calibri"/>
          <w:szCs w:val="24"/>
        </w:rPr>
        <w:t>anormalmente basse</w:t>
      </w:r>
      <w:r w:rsidRPr="009260AB">
        <w:rPr>
          <w:rFonts w:ascii="Bookman Old Style" w:hAnsi="Bookman Old Style" w:cs="Calibri"/>
          <w:szCs w:val="24"/>
        </w:rPr>
        <w:t xml:space="preserve">, fino ad individuare la migliore offerta ritenuta non anomala. </w:t>
      </w:r>
    </w:p>
    <w:p w14:paraId="25F7947E" w14:textId="12B10922" w:rsidR="004C53A8"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Il RUP richiede al concorrente la presentazione delle spiegazioni, se del caso</w:t>
      </w:r>
      <w:r w:rsidR="006067BD" w:rsidRPr="009260AB">
        <w:rPr>
          <w:rFonts w:ascii="Bookman Old Style" w:hAnsi="Bookman Old Style" w:cs="Calibri"/>
          <w:szCs w:val="24"/>
        </w:rPr>
        <w:t>,</w:t>
      </w:r>
      <w:r w:rsidRPr="009260AB">
        <w:rPr>
          <w:rFonts w:ascii="Bookman Old Style" w:hAnsi="Bookman Old Style" w:cs="Calibri"/>
          <w:szCs w:val="24"/>
        </w:rPr>
        <w:t xml:space="preserve"> indicando le componenti specifiche dell’offerta ritenute anomale.</w:t>
      </w:r>
    </w:p>
    <w:p w14:paraId="26087B7E" w14:textId="013171A6" w:rsidR="004C53A8"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 xml:space="preserve">A tal fine, assegna un termine non </w:t>
      </w:r>
      <w:r w:rsidR="001B3B5C" w:rsidRPr="009260AB">
        <w:rPr>
          <w:rFonts w:ascii="Bookman Old Style" w:hAnsi="Bookman Old Style" w:cs="Calibri"/>
          <w:szCs w:val="24"/>
        </w:rPr>
        <w:t xml:space="preserve">superiore </w:t>
      </w:r>
      <w:r w:rsidRPr="009260AB">
        <w:rPr>
          <w:rFonts w:ascii="Bookman Old Style" w:hAnsi="Bookman Old Style" w:cs="Calibri"/>
          <w:szCs w:val="24"/>
        </w:rPr>
        <w:t>a quindici giorni dal ricevimento della richiesta.</w:t>
      </w:r>
    </w:p>
    <w:p w14:paraId="2E7662D2" w14:textId="6558D162" w:rsidR="004C53A8"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Il RUP</w:t>
      </w:r>
      <w:r w:rsidR="006067BD" w:rsidRPr="009260AB">
        <w:rPr>
          <w:rFonts w:ascii="Bookman Old Style" w:hAnsi="Bookman Old Style" w:cs="Calibri"/>
          <w:szCs w:val="24"/>
        </w:rPr>
        <w:t>,</w:t>
      </w:r>
      <w:r w:rsidRPr="009260AB">
        <w:rPr>
          <w:rFonts w:ascii="Bookman Old Style" w:hAnsi="Bookman Old Style" w:cs="Calibri"/>
          <w:szCs w:val="24"/>
        </w:rPr>
        <w:t xml:space="preserve"> </w:t>
      </w:r>
      <w:r w:rsidR="00EE681D" w:rsidRPr="009260AB">
        <w:rPr>
          <w:rFonts w:ascii="Bookman Old Style" w:hAnsi="Bookman Old Style" w:cs="Calibri"/>
          <w:szCs w:val="24"/>
        </w:rPr>
        <w:t xml:space="preserve">esaminate le spiegazioni fornite dall’offerente, ove le ritenga non sufficienti ad escludere l’anomalia, può chiedere, anche mediante audizione orale, ulteriori chiarimenti, assegnando un termine </w:t>
      </w:r>
      <w:r w:rsidR="005A75F1" w:rsidRPr="009260AB">
        <w:rPr>
          <w:rFonts w:ascii="Bookman Old Style" w:hAnsi="Bookman Old Style" w:cs="Calibri"/>
          <w:szCs w:val="24"/>
        </w:rPr>
        <w:t>perentorio per il riscontro</w:t>
      </w:r>
      <w:r w:rsidR="00006719" w:rsidRPr="009260AB">
        <w:rPr>
          <w:rFonts w:ascii="Bookman Old Style" w:hAnsi="Bookman Old Style" w:cs="Calibri"/>
          <w:szCs w:val="24"/>
        </w:rPr>
        <w:t>.</w:t>
      </w:r>
    </w:p>
    <w:p w14:paraId="0EFF0A0D" w14:textId="69593198" w:rsidR="004C53A8" w:rsidRPr="009260AB" w:rsidRDefault="00870286" w:rsidP="00745AA0">
      <w:pPr>
        <w:spacing w:before="60" w:after="60"/>
        <w:rPr>
          <w:rFonts w:ascii="Bookman Old Style" w:hAnsi="Bookman Old Style" w:cs="Calibri"/>
          <w:szCs w:val="24"/>
        </w:rPr>
      </w:pPr>
      <w:r w:rsidRPr="009260AB">
        <w:rPr>
          <w:rFonts w:ascii="Bookman Old Style" w:hAnsi="Bookman Old Style" w:cs="Calibri"/>
          <w:szCs w:val="24"/>
        </w:rPr>
        <w:t>Il RUP esclude le offerte che, in base all’esame degli elementi forniti con le spiegazioni risultino, nel complesso, inaffidabili.</w:t>
      </w:r>
    </w:p>
    <w:p w14:paraId="6931414E" w14:textId="161D8221" w:rsidR="004C53A8" w:rsidRPr="009260AB" w:rsidRDefault="00870286" w:rsidP="00845173">
      <w:pPr>
        <w:pStyle w:val="Titolo2"/>
        <w:numPr>
          <w:ilvl w:val="0"/>
          <w:numId w:val="21"/>
        </w:numPr>
        <w:rPr>
          <w:rFonts w:ascii="Bookman Old Style" w:hAnsi="Bookman Old Style"/>
          <w:szCs w:val="24"/>
        </w:rPr>
      </w:pPr>
      <w:bookmarkStart w:id="2064" w:name="_Toc484688358"/>
      <w:bookmarkStart w:id="2065" w:name="_Toc484605489"/>
      <w:bookmarkStart w:id="2066" w:name="_Toc484605365"/>
      <w:bookmarkStart w:id="2067" w:name="_Toc484526645"/>
      <w:bookmarkStart w:id="2068" w:name="_Toc484449150"/>
      <w:bookmarkStart w:id="2069" w:name="_Toc484449026"/>
      <w:bookmarkStart w:id="2070" w:name="_Toc484448902"/>
      <w:bookmarkStart w:id="2071" w:name="_Toc484448779"/>
      <w:bookmarkStart w:id="2072" w:name="_Toc484448655"/>
      <w:bookmarkStart w:id="2073" w:name="_Toc484448531"/>
      <w:bookmarkStart w:id="2074" w:name="_Toc484448407"/>
      <w:bookmarkStart w:id="2075" w:name="_Toc484448283"/>
      <w:bookmarkStart w:id="2076" w:name="_Toc484448159"/>
      <w:bookmarkStart w:id="2077" w:name="_Toc484440499"/>
      <w:bookmarkStart w:id="2078" w:name="_Toc484440139"/>
      <w:bookmarkStart w:id="2079" w:name="_Toc484440015"/>
      <w:bookmarkStart w:id="2080" w:name="_Toc484439892"/>
      <w:bookmarkStart w:id="2081" w:name="_Toc484438972"/>
      <w:bookmarkStart w:id="2082" w:name="_Toc484438848"/>
      <w:bookmarkStart w:id="2083" w:name="_Toc484438724"/>
      <w:bookmarkStart w:id="2084" w:name="_Toc484429149"/>
      <w:bookmarkStart w:id="2085" w:name="_Toc484428979"/>
      <w:bookmarkStart w:id="2086" w:name="_Toc484097805"/>
      <w:bookmarkStart w:id="2087" w:name="_Toc484011731"/>
      <w:bookmarkStart w:id="2088" w:name="_Toc484011256"/>
      <w:bookmarkStart w:id="2089" w:name="_Toc484011134"/>
      <w:bookmarkStart w:id="2090" w:name="_Toc484011012"/>
      <w:bookmarkStart w:id="2091" w:name="_Toc484010888"/>
      <w:bookmarkStart w:id="2092" w:name="_Toc484010766"/>
      <w:bookmarkStart w:id="2093" w:name="_Toc483907016"/>
      <w:bookmarkStart w:id="2094" w:name="_Toc483571638"/>
      <w:bookmarkStart w:id="2095" w:name="_Toc483571516"/>
      <w:bookmarkStart w:id="2096" w:name="_Toc483474085"/>
      <w:bookmarkStart w:id="2097" w:name="_Toc483401289"/>
      <w:bookmarkStart w:id="2098" w:name="_Toc483325811"/>
      <w:bookmarkStart w:id="2099" w:name="_Toc483316508"/>
      <w:bookmarkStart w:id="2100" w:name="_Toc483316377"/>
      <w:bookmarkStart w:id="2101" w:name="_Toc483316245"/>
      <w:bookmarkStart w:id="2102" w:name="_Toc483316040"/>
      <w:bookmarkStart w:id="2103" w:name="_Toc483302419"/>
      <w:bookmarkStart w:id="2104" w:name="_Toc483233702"/>
      <w:bookmarkStart w:id="2105" w:name="_Toc482979742"/>
      <w:bookmarkStart w:id="2106" w:name="_Toc482979644"/>
      <w:bookmarkStart w:id="2107" w:name="_Toc482979546"/>
      <w:bookmarkStart w:id="2108" w:name="_Toc482979438"/>
      <w:bookmarkStart w:id="2109" w:name="_Toc482979329"/>
      <w:bookmarkStart w:id="2110" w:name="_Toc482979220"/>
      <w:bookmarkStart w:id="2111" w:name="_Toc482979109"/>
      <w:bookmarkStart w:id="2112" w:name="_Toc482979001"/>
      <w:bookmarkStart w:id="2113" w:name="_Toc482978892"/>
      <w:bookmarkStart w:id="2114" w:name="_Toc482959773"/>
      <w:bookmarkStart w:id="2115" w:name="_Toc482959663"/>
      <w:bookmarkStart w:id="2116" w:name="_Toc482959553"/>
      <w:bookmarkStart w:id="2117" w:name="_Toc482712765"/>
      <w:bookmarkStart w:id="2118" w:name="_Toc482641319"/>
      <w:bookmarkStart w:id="2119" w:name="_Toc482633142"/>
      <w:bookmarkStart w:id="2120" w:name="_Toc482352301"/>
      <w:bookmarkStart w:id="2121" w:name="_Toc482352211"/>
      <w:bookmarkStart w:id="2122" w:name="_Toc482352121"/>
      <w:bookmarkStart w:id="2123" w:name="_Toc482352031"/>
      <w:bookmarkStart w:id="2124" w:name="_Toc482102167"/>
      <w:bookmarkStart w:id="2125" w:name="_Toc482102073"/>
      <w:bookmarkStart w:id="2126" w:name="_Toc482101978"/>
      <w:bookmarkStart w:id="2127" w:name="_Toc482101883"/>
      <w:bookmarkStart w:id="2128" w:name="_Toc482101790"/>
      <w:bookmarkStart w:id="2129" w:name="_Toc482101615"/>
      <w:bookmarkStart w:id="2130" w:name="_Toc482101500"/>
      <w:bookmarkStart w:id="2131" w:name="_Toc482101363"/>
      <w:bookmarkStart w:id="2132" w:name="_Toc482100937"/>
      <w:bookmarkStart w:id="2133" w:name="_Toc482100780"/>
      <w:bookmarkStart w:id="2134" w:name="_Toc482099063"/>
      <w:bookmarkStart w:id="2135" w:name="_Toc482097961"/>
      <w:bookmarkStart w:id="2136" w:name="_Toc482097769"/>
      <w:bookmarkStart w:id="2137" w:name="_Toc482097680"/>
      <w:bookmarkStart w:id="2138" w:name="_Toc482097591"/>
      <w:bookmarkStart w:id="2139" w:name="_Toc482025767"/>
      <w:bookmarkStart w:id="2140" w:name="_Toc485218347"/>
      <w:bookmarkStart w:id="2141" w:name="_Toc484688912"/>
      <w:bookmarkStart w:id="2142" w:name="_Toc484688357"/>
      <w:bookmarkStart w:id="2143" w:name="_Toc484605488"/>
      <w:bookmarkStart w:id="2144" w:name="_Toc484605364"/>
      <w:bookmarkStart w:id="2145" w:name="_Toc484526644"/>
      <w:bookmarkStart w:id="2146" w:name="_Toc484449149"/>
      <w:bookmarkStart w:id="2147" w:name="_Toc484449025"/>
      <w:bookmarkStart w:id="2148" w:name="_Toc484448901"/>
      <w:bookmarkStart w:id="2149" w:name="_Toc484448778"/>
      <w:bookmarkStart w:id="2150" w:name="_Toc484448654"/>
      <w:bookmarkStart w:id="2151" w:name="_Toc484448530"/>
      <w:bookmarkStart w:id="2152" w:name="_Toc484448406"/>
      <w:bookmarkStart w:id="2153" w:name="_Toc484448282"/>
      <w:bookmarkStart w:id="2154" w:name="_Toc484448158"/>
      <w:bookmarkStart w:id="2155" w:name="_Toc484440498"/>
      <w:bookmarkStart w:id="2156" w:name="_Toc484440138"/>
      <w:bookmarkStart w:id="2157" w:name="_Toc484440014"/>
      <w:bookmarkStart w:id="2158" w:name="_Toc484439891"/>
      <w:bookmarkStart w:id="2159" w:name="_Toc484438971"/>
      <w:bookmarkStart w:id="2160" w:name="_Toc484438847"/>
      <w:bookmarkStart w:id="2161" w:name="_Toc484438723"/>
      <w:bookmarkStart w:id="2162" w:name="_Toc484429148"/>
      <w:bookmarkStart w:id="2163" w:name="_Toc484428978"/>
      <w:bookmarkStart w:id="2164" w:name="_Toc484097804"/>
      <w:bookmarkStart w:id="2165" w:name="_Toc484011730"/>
      <w:bookmarkStart w:id="2166" w:name="_Toc484011255"/>
      <w:bookmarkStart w:id="2167" w:name="_Toc484011133"/>
      <w:bookmarkStart w:id="2168" w:name="_Toc484011011"/>
      <w:bookmarkStart w:id="2169" w:name="_Toc484010887"/>
      <w:bookmarkStart w:id="2170" w:name="_Toc484010765"/>
      <w:bookmarkStart w:id="2171" w:name="_Toc483907015"/>
      <w:bookmarkStart w:id="2172" w:name="_Toc483571637"/>
      <w:bookmarkStart w:id="2173" w:name="_Toc483571515"/>
      <w:bookmarkStart w:id="2174" w:name="_Toc483474084"/>
      <w:bookmarkStart w:id="2175" w:name="_Toc483401288"/>
      <w:bookmarkStart w:id="2176" w:name="_Toc483325810"/>
      <w:bookmarkStart w:id="2177" w:name="_Toc483316507"/>
      <w:bookmarkStart w:id="2178" w:name="_Toc483316376"/>
      <w:bookmarkStart w:id="2179" w:name="_Toc483316244"/>
      <w:bookmarkStart w:id="2180" w:name="_Toc483316039"/>
      <w:bookmarkStart w:id="2181" w:name="_Toc483302418"/>
      <w:bookmarkStart w:id="2182" w:name="_Toc483233701"/>
      <w:bookmarkStart w:id="2183" w:name="_Toc482979741"/>
      <w:bookmarkStart w:id="2184" w:name="_Toc482979643"/>
      <w:bookmarkStart w:id="2185" w:name="_Toc482979545"/>
      <w:bookmarkStart w:id="2186" w:name="_Toc482979437"/>
      <w:bookmarkStart w:id="2187" w:name="_Toc482979328"/>
      <w:bookmarkStart w:id="2188" w:name="_Toc482979219"/>
      <w:bookmarkStart w:id="2189" w:name="_Toc482979108"/>
      <w:bookmarkStart w:id="2190" w:name="_Toc482979000"/>
      <w:bookmarkStart w:id="2191" w:name="_Toc482978891"/>
      <w:bookmarkStart w:id="2192" w:name="_Toc482959772"/>
      <w:bookmarkStart w:id="2193" w:name="_Toc482959662"/>
      <w:bookmarkStart w:id="2194" w:name="_Toc482959552"/>
      <w:bookmarkStart w:id="2195" w:name="_Toc482712764"/>
      <w:bookmarkStart w:id="2196" w:name="_Toc482641318"/>
      <w:bookmarkStart w:id="2197" w:name="_Toc482633141"/>
      <w:bookmarkStart w:id="2198" w:name="_Toc482352300"/>
      <w:bookmarkStart w:id="2199" w:name="_Toc482352210"/>
      <w:bookmarkStart w:id="2200" w:name="_Toc482352120"/>
      <w:bookmarkStart w:id="2201" w:name="_Toc482352030"/>
      <w:bookmarkStart w:id="2202" w:name="_Toc482102166"/>
      <w:bookmarkStart w:id="2203" w:name="_Toc482102072"/>
      <w:bookmarkStart w:id="2204" w:name="_Toc482101977"/>
      <w:bookmarkStart w:id="2205" w:name="_Toc482101882"/>
      <w:bookmarkStart w:id="2206" w:name="_Toc482101789"/>
      <w:bookmarkStart w:id="2207" w:name="_Toc482101614"/>
      <w:bookmarkStart w:id="2208" w:name="_Toc482101499"/>
      <w:bookmarkStart w:id="2209" w:name="_Toc482101362"/>
      <w:bookmarkStart w:id="2210" w:name="_Toc482100936"/>
      <w:bookmarkStart w:id="2211" w:name="_Toc482100779"/>
      <w:bookmarkStart w:id="2212" w:name="_Toc482099062"/>
      <w:bookmarkStart w:id="2213" w:name="_Toc482097960"/>
      <w:bookmarkStart w:id="2214" w:name="_Toc482097768"/>
      <w:bookmarkStart w:id="2215" w:name="_Toc482097679"/>
      <w:bookmarkStart w:id="2216" w:name="_Toc482097590"/>
      <w:bookmarkStart w:id="2217" w:name="_Toc482025766"/>
      <w:bookmarkStart w:id="2218" w:name="_Toc485218346"/>
      <w:bookmarkStart w:id="2219" w:name="_Toc484688911"/>
      <w:bookmarkStart w:id="2220" w:name="_Toc484688356"/>
      <w:bookmarkStart w:id="2221" w:name="_Toc484605487"/>
      <w:bookmarkStart w:id="2222" w:name="_Toc484605363"/>
      <w:bookmarkStart w:id="2223" w:name="_Toc484526643"/>
      <w:bookmarkStart w:id="2224" w:name="_Toc484449148"/>
      <w:bookmarkStart w:id="2225" w:name="_Toc484449024"/>
      <w:bookmarkStart w:id="2226" w:name="_Toc484448900"/>
      <w:bookmarkStart w:id="2227" w:name="_Toc484448777"/>
      <w:bookmarkStart w:id="2228" w:name="_Toc484448653"/>
      <w:bookmarkStart w:id="2229" w:name="_Toc484448529"/>
      <w:bookmarkStart w:id="2230" w:name="_Toc484448405"/>
      <w:bookmarkStart w:id="2231" w:name="_Toc484448281"/>
      <w:bookmarkStart w:id="2232" w:name="_Toc484448157"/>
      <w:bookmarkStart w:id="2233" w:name="_Toc484440497"/>
      <w:bookmarkStart w:id="2234" w:name="_Toc484440137"/>
      <w:bookmarkStart w:id="2235" w:name="_Toc484440013"/>
      <w:bookmarkStart w:id="2236" w:name="_Toc484439890"/>
      <w:bookmarkStart w:id="2237" w:name="_Toc484438970"/>
      <w:bookmarkStart w:id="2238" w:name="_Toc484438846"/>
      <w:bookmarkStart w:id="2239" w:name="_Toc484438722"/>
      <w:bookmarkStart w:id="2240" w:name="_Toc484429147"/>
      <w:bookmarkStart w:id="2241" w:name="_Toc484428977"/>
      <w:bookmarkStart w:id="2242" w:name="_Toc484097803"/>
      <w:bookmarkStart w:id="2243" w:name="_Toc484011729"/>
      <w:bookmarkStart w:id="2244" w:name="_Toc484011254"/>
      <w:bookmarkStart w:id="2245" w:name="_Toc484011132"/>
      <w:bookmarkStart w:id="2246" w:name="_Toc484011010"/>
      <w:bookmarkStart w:id="2247" w:name="_Toc484010886"/>
      <w:bookmarkStart w:id="2248" w:name="_Toc484010764"/>
      <w:bookmarkStart w:id="2249" w:name="_Toc483907014"/>
      <w:bookmarkStart w:id="2250" w:name="_Toc483571636"/>
      <w:bookmarkStart w:id="2251" w:name="_Toc483571514"/>
      <w:bookmarkStart w:id="2252" w:name="_Toc483474083"/>
      <w:bookmarkStart w:id="2253" w:name="_Toc483401287"/>
      <w:bookmarkStart w:id="2254" w:name="_Toc483325809"/>
      <w:bookmarkStart w:id="2255" w:name="_Toc483316506"/>
      <w:bookmarkStart w:id="2256" w:name="_Toc483316375"/>
      <w:bookmarkStart w:id="2257" w:name="_Toc483316243"/>
      <w:bookmarkStart w:id="2258" w:name="_Toc483316038"/>
      <w:bookmarkStart w:id="2259" w:name="_Toc483302417"/>
      <w:bookmarkStart w:id="2260" w:name="_Toc483233700"/>
      <w:bookmarkStart w:id="2261" w:name="_Toc482979740"/>
      <w:bookmarkStart w:id="2262" w:name="_Toc482979642"/>
      <w:bookmarkStart w:id="2263" w:name="_Toc482979544"/>
      <w:bookmarkStart w:id="2264" w:name="_Toc482979436"/>
      <w:bookmarkStart w:id="2265" w:name="_Toc482979327"/>
      <w:bookmarkStart w:id="2266" w:name="_Toc482979218"/>
      <w:bookmarkStart w:id="2267" w:name="_Toc482979107"/>
      <w:bookmarkStart w:id="2268" w:name="_Toc482978999"/>
      <w:bookmarkStart w:id="2269" w:name="_Toc482978890"/>
      <w:bookmarkStart w:id="2270" w:name="_Toc482959771"/>
      <w:bookmarkStart w:id="2271" w:name="_Toc482959661"/>
      <w:bookmarkStart w:id="2272" w:name="_Toc482959551"/>
      <w:bookmarkStart w:id="2273" w:name="_Toc482712763"/>
      <w:bookmarkStart w:id="2274" w:name="_Toc482641317"/>
      <w:bookmarkStart w:id="2275" w:name="_Toc482633140"/>
      <w:bookmarkStart w:id="2276" w:name="_Toc482352299"/>
      <w:bookmarkStart w:id="2277" w:name="_Toc482352209"/>
      <w:bookmarkStart w:id="2278" w:name="_Toc482352119"/>
      <w:bookmarkStart w:id="2279" w:name="_Toc482352029"/>
      <w:bookmarkStart w:id="2280" w:name="_Toc482102165"/>
      <w:bookmarkStart w:id="2281" w:name="_Toc482102071"/>
      <w:bookmarkStart w:id="2282" w:name="_Toc482101976"/>
      <w:bookmarkStart w:id="2283" w:name="_Toc482101881"/>
      <w:bookmarkStart w:id="2284" w:name="_Toc482101788"/>
      <w:bookmarkStart w:id="2285" w:name="_Toc482101613"/>
      <w:bookmarkStart w:id="2286" w:name="_Toc482101498"/>
      <w:bookmarkStart w:id="2287" w:name="_Toc482101361"/>
      <w:bookmarkStart w:id="2288" w:name="_Toc482100935"/>
      <w:bookmarkStart w:id="2289" w:name="_Toc482100778"/>
      <w:bookmarkStart w:id="2290" w:name="_Toc482099061"/>
      <w:bookmarkStart w:id="2291" w:name="_Toc482097959"/>
      <w:bookmarkStart w:id="2292" w:name="_Toc482097767"/>
      <w:bookmarkStart w:id="2293" w:name="_Toc482097678"/>
      <w:bookmarkStart w:id="2294" w:name="_Toc482097589"/>
      <w:bookmarkStart w:id="2295" w:name="_Toc482025765"/>
      <w:bookmarkStart w:id="2296" w:name="_Toc485218345"/>
      <w:bookmarkStart w:id="2297" w:name="_Toc484688910"/>
      <w:bookmarkStart w:id="2298" w:name="_Toc484688355"/>
      <w:bookmarkStart w:id="2299" w:name="_Toc484605486"/>
      <w:bookmarkStart w:id="2300" w:name="_Toc484605362"/>
      <w:bookmarkStart w:id="2301" w:name="_Toc484526642"/>
      <w:bookmarkStart w:id="2302" w:name="_Toc484449147"/>
      <w:bookmarkStart w:id="2303" w:name="_Toc484449023"/>
      <w:bookmarkStart w:id="2304" w:name="_Toc484448899"/>
      <w:bookmarkStart w:id="2305" w:name="_Toc484448776"/>
      <w:bookmarkStart w:id="2306" w:name="_Toc484448652"/>
      <w:bookmarkStart w:id="2307" w:name="_Toc484448528"/>
      <w:bookmarkStart w:id="2308" w:name="_Toc484448404"/>
      <w:bookmarkStart w:id="2309" w:name="_Toc484448280"/>
      <w:bookmarkStart w:id="2310" w:name="_Toc484448156"/>
      <w:bookmarkStart w:id="2311" w:name="_Toc484440496"/>
      <w:bookmarkStart w:id="2312" w:name="_Toc484440136"/>
      <w:bookmarkStart w:id="2313" w:name="_Toc484440012"/>
      <w:bookmarkStart w:id="2314" w:name="_Toc484439889"/>
      <w:bookmarkStart w:id="2315" w:name="_Toc484438969"/>
      <w:bookmarkStart w:id="2316" w:name="_Toc484438845"/>
      <w:bookmarkStart w:id="2317" w:name="_Toc484438721"/>
      <w:bookmarkStart w:id="2318" w:name="_Toc484429146"/>
      <w:bookmarkStart w:id="2319" w:name="_Toc484428976"/>
      <w:bookmarkStart w:id="2320" w:name="_Toc484097802"/>
      <w:bookmarkStart w:id="2321" w:name="_Toc484011728"/>
      <w:bookmarkStart w:id="2322" w:name="_Toc484011253"/>
      <w:bookmarkStart w:id="2323" w:name="_Toc484011131"/>
      <w:bookmarkStart w:id="2324" w:name="_Toc484011009"/>
      <w:bookmarkStart w:id="2325" w:name="_Toc484010885"/>
      <w:bookmarkStart w:id="2326" w:name="_Toc484010763"/>
      <w:bookmarkStart w:id="2327" w:name="_Toc483907013"/>
      <w:bookmarkStart w:id="2328" w:name="_Toc483571635"/>
      <w:bookmarkStart w:id="2329" w:name="_Toc483571513"/>
      <w:bookmarkStart w:id="2330" w:name="_Toc483474082"/>
      <w:bookmarkStart w:id="2331" w:name="_Toc483401286"/>
      <w:bookmarkStart w:id="2332" w:name="_Toc483325808"/>
      <w:bookmarkStart w:id="2333" w:name="_Toc483316505"/>
      <w:bookmarkStart w:id="2334" w:name="_Toc483316374"/>
      <w:bookmarkStart w:id="2335" w:name="_Toc483316242"/>
      <w:bookmarkStart w:id="2336" w:name="_Toc483316037"/>
      <w:bookmarkStart w:id="2337" w:name="_Toc483302416"/>
      <w:bookmarkStart w:id="2338" w:name="_Toc483233699"/>
      <w:bookmarkStart w:id="2339" w:name="_Toc482979739"/>
      <w:bookmarkStart w:id="2340" w:name="_Toc482979641"/>
      <w:bookmarkStart w:id="2341" w:name="_Toc482979543"/>
      <w:bookmarkStart w:id="2342" w:name="_Toc482979435"/>
      <w:bookmarkStart w:id="2343" w:name="_Toc482979326"/>
      <w:bookmarkStart w:id="2344" w:name="_Toc482979217"/>
      <w:bookmarkStart w:id="2345" w:name="_Toc482979106"/>
      <w:bookmarkStart w:id="2346" w:name="_Toc482978998"/>
      <w:bookmarkStart w:id="2347" w:name="_Toc482978889"/>
      <w:bookmarkStart w:id="2348" w:name="_Toc482959770"/>
      <w:bookmarkStart w:id="2349" w:name="_Toc482959660"/>
      <w:bookmarkStart w:id="2350" w:name="_Toc482959550"/>
      <w:bookmarkStart w:id="2351" w:name="_Toc482712762"/>
      <w:bookmarkStart w:id="2352" w:name="_Toc482641316"/>
      <w:bookmarkStart w:id="2353" w:name="_Toc482633139"/>
      <w:bookmarkStart w:id="2354" w:name="_Toc482352298"/>
      <w:bookmarkStart w:id="2355" w:name="_Toc482352208"/>
      <w:bookmarkStart w:id="2356" w:name="_Toc482352118"/>
      <w:bookmarkStart w:id="2357" w:name="_Toc482352028"/>
      <w:bookmarkStart w:id="2358" w:name="_Toc482102164"/>
      <w:bookmarkStart w:id="2359" w:name="_Toc482102070"/>
      <w:bookmarkStart w:id="2360" w:name="_Toc482101975"/>
      <w:bookmarkStart w:id="2361" w:name="_Toc482101880"/>
      <w:bookmarkStart w:id="2362" w:name="_Toc482101787"/>
      <w:bookmarkStart w:id="2363" w:name="_Toc482101612"/>
      <w:bookmarkStart w:id="2364" w:name="_Toc482101497"/>
      <w:bookmarkStart w:id="2365" w:name="_Toc482101360"/>
      <w:bookmarkStart w:id="2366" w:name="_Toc482100934"/>
      <w:bookmarkStart w:id="2367" w:name="_Toc482100777"/>
      <w:bookmarkStart w:id="2368" w:name="_Toc482099060"/>
      <w:bookmarkStart w:id="2369" w:name="_Toc482097958"/>
      <w:bookmarkStart w:id="2370" w:name="_Toc482097766"/>
      <w:bookmarkStart w:id="2371" w:name="_Toc482097677"/>
      <w:bookmarkStart w:id="2372" w:name="_Toc482097588"/>
      <w:bookmarkStart w:id="2373" w:name="_Toc482025764"/>
      <w:bookmarkStart w:id="2374" w:name="_Toc485218344"/>
      <w:bookmarkStart w:id="2375" w:name="_Toc484688909"/>
      <w:bookmarkStart w:id="2376" w:name="_Toc484688354"/>
      <w:bookmarkStart w:id="2377" w:name="_Toc484605485"/>
      <w:bookmarkStart w:id="2378" w:name="_Toc484605361"/>
      <w:bookmarkStart w:id="2379" w:name="_Toc484526641"/>
      <w:bookmarkStart w:id="2380" w:name="_Toc484449146"/>
      <w:bookmarkStart w:id="2381" w:name="_Toc484449022"/>
      <w:bookmarkStart w:id="2382" w:name="_Toc484448898"/>
      <w:bookmarkStart w:id="2383" w:name="_Toc484448775"/>
      <w:bookmarkStart w:id="2384" w:name="_Toc484448651"/>
      <w:bookmarkStart w:id="2385" w:name="_Toc484448527"/>
      <w:bookmarkStart w:id="2386" w:name="_Toc484448403"/>
      <w:bookmarkStart w:id="2387" w:name="_Toc484448279"/>
      <w:bookmarkStart w:id="2388" w:name="_Toc484448155"/>
      <w:bookmarkStart w:id="2389" w:name="_Toc484440495"/>
      <w:bookmarkStart w:id="2390" w:name="_Toc484440135"/>
      <w:bookmarkStart w:id="2391" w:name="_Toc484440011"/>
      <w:bookmarkStart w:id="2392" w:name="_Toc484439888"/>
      <w:bookmarkStart w:id="2393" w:name="_Toc484438968"/>
      <w:bookmarkStart w:id="2394" w:name="_Toc484438844"/>
      <w:bookmarkStart w:id="2395" w:name="_Toc484438720"/>
      <w:bookmarkStart w:id="2396" w:name="_Toc484429145"/>
      <w:bookmarkStart w:id="2397" w:name="_Toc484428975"/>
      <w:bookmarkStart w:id="2398" w:name="_Toc484097801"/>
      <w:bookmarkStart w:id="2399" w:name="_Toc484011727"/>
      <w:bookmarkStart w:id="2400" w:name="_Toc484011252"/>
      <w:bookmarkStart w:id="2401" w:name="_Toc484011130"/>
      <w:bookmarkStart w:id="2402" w:name="_Toc484011008"/>
      <w:bookmarkStart w:id="2403" w:name="_Toc484010884"/>
      <w:bookmarkStart w:id="2404" w:name="_Toc484010762"/>
      <w:bookmarkStart w:id="2405" w:name="_Toc483907012"/>
      <w:bookmarkStart w:id="2406" w:name="_Toc483571634"/>
      <w:bookmarkStart w:id="2407" w:name="_Toc483571512"/>
      <w:bookmarkStart w:id="2408" w:name="_Toc483474081"/>
      <w:bookmarkStart w:id="2409" w:name="_Toc483401285"/>
      <w:bookmarkStart w:id="2410" w:name="_Toc483325807"/>
      <w:bookmarkStart w:id="2411" w:name="_Toc483316504"/>
      <w:bookmarkStart w:id="2412" w:name="_Toc483316373"/>
      <w:bookmarkStart w:id="2413" w:name="_Toc483316241"/>
      <w:bookmarkStart w:id="2414" w:name="_Toc483316036"/>
      <w:bookmarkStart w:id="2415" w:name="_Toc483302415"/>
      <w:bookmarkStart w:id="2416" w:name="_Toc483233698"/>
      <w:bookmarkStart w:id="2417" w:name="_Toc482979738"/>
      <w:bookmarkStart w:id="2418" w:name="_Toc482979640"/>
      <w:bookmarkStart w:id="2419" w:name="_Toc482979542"/>
      <w:bookmarkStart w:id="2420" w:name="_Toc482979434"/>
      <w:bookmarkStart w:id="2421" w:name="_Toc482979325"/>
      <w:bookmarkStart w:id="2422" w:name="_Toc482979216"/>
      <w:bookmarkStart w:id="2423" w:name="_Toc482979105"/>
      <w:bookmarkStart w:id="2424" w:name="_Toc482978997"/>
      <w:bookmarkStart w:id="2425" w:name="_Toc482978888"/>
      <w:bookmarkStart w:id="2426" w:name="_Toc482959769"/>
      <w:bookmarkStart w:id="2427" w:name="_Toc482959659"/>
      <w:bookmarkStart w:id="2428" w:name="_Toc482959549"/>
      <w:bookmarkStart w:id="2429" w:name="_Toc482712761"/>
      <w:bookmarkStart w:id="2430" w:name="_Toc482641315"/>
      <w:bookmarkStart w:id="2431" w:name="_Toc482633138"/>
      <w:bookmarkStart w:id="2432" w:name="_Toc482352297"/>
      <w:bookmarkStart w:id="2433" w:name="_Toc482352207"/>
      <w:bookmarkStart w:id="2434" w:name="_Toc482352117"/>
      <w:bookmarkStart w:id="2435" w:name="_Toc482352027"/>
      <w:bookmarkStart w:id="2436" w:name="_Toc482102163"/>
      <w:bookmarkStart w:id="2437" w:name="_Toc482102069"/>
      <w:bookmarkStart w:id="2438" w:name="_Toc482101974"/>
      <w:bookmarkStart w:id="2439" w:name="_Toc482101879"/>
      <w:bookmarkStart w:id="2440" w:name="_Toc482101786"/>
      <w:bookmarkStart w:id="2441" w:name="_Toc482101611"/>
      <w:bookmarkStart w:id="2442" w:name="_Toc482101496"/>
      <w:bookmarkStart w:id="2443" w:name="_Toc482101359"/>
      <w:bookmarkStart w:id="2444" w:name="_Toc482100933"/>
      <w:bookmarkStart w:id="2445" w:name="_Toc482100776"/>
      <w:bookmarkStart w:id="2446" w:name="_Toc482099059"/>
      <w:bookmarkStart w:id="2447" w:name="_Toc482097957"/>
      <w:bookmarkStart w:id="2448" w:name="_Toc482097765"/>
      <w:bookmarkStart w:id="2449" w:name="_Toc482097676"/>
      <w:bookmarkStart w:id="2450" w:name="_Toc482097587"/>
      <w:bookmarkStart w:id="2451" w:name="_Toc482025763"/>
      <w:bookmarkStart w:id="2452" w:name="_Toc485218343"/>
      <w:bookmarkStart w:id="2453" w:name="_Toc484688908"/>
      <w:bookmarkStart w:id="2454" w:name="_Toc484688353"/>
      <w:bookmarkStart w:id="2455" w:name="_Toc484605484"/>
      <w:bookmarkStart w:id="2456" w:name="_Toc484605360"/>
      <w:bookmarkStart w:id="2457" w:name="_Toc484526640"/>
      <w:bookmarkStart w:id="2458" w:name="_Toc484449145"/>
      <w:bookmarkStart w:id="2459" w:name="_Toc484449021"/>
      <w:bookmarkStart w:id="2460" w:name="_Toc484448897"/>
      <w:bookmarkStart w:id="2461" w:name="_Toc484448774"/>
      <w:bookmarkStart w:id="2462" w:name="_Toc484448650"/>
      <w:bookmarkStart w:id="2463" w:name="_Toc484448526"/>
      <w:bookmarkStart w:id="2464" w:name="_Toc484448402"/>
      <w:bookmarkStart w:id="2465" w:name="_Toc484448278"/>
      <w:bookmarkStart w:id="2466" w:name="_Toc484448154"/>
      <w:bookmarkStart w:id="2467" w:name="_Toc484440494"/>
      <w:bookmarkStart w:id="2468" w:name="_Toc484440134"/>
      <w:bookmarkStart w:id="2469" w:name="_Toc484440010"/>
      <w:bookmarkStart w:id="2470" w:name="_Toc484439887"/>
      <w:bookmarkStart w:id="2471" w:name="_Toc484438967"/>
      <w:bookmarkStart w:id="2472" w:name="_Toc484438843"/>
      <w:bookmarkStart w:id="2473" w:name="_Toc484438719"/>
      <w:bookmarkStart w:id="2474" w:name="_Toc484429144"/>
      <w:bookmarkStart w:id="2475" w:name="_Toc484428974"/>
      <w:bookmarkStart w:id="2476" w:name="_Toc484097800"/>
      <w:bookmarkStart w:id="2477" w:name="_Toc484011726"/>
      <w:bookmarkStart w:id="2478" w:name="_Toc484011251"/>
      <w:bookmarkStart w:id="2479" w:name="_Toc484011129"/>
      <w:bookmarkStart w:id="2480" w:name="_Toc484011007"/>
      <w:bookmarkStart w:id="2481" w:name="_Toc484010883"/>
      <w:bookmarkStart w:id="2482" w:name="_Toc484010761"/>
      <w:bookmarkStart w:id="2483" w:name="_Toc483907011"/>
      <w:bookmarkStart w:id="2484" w:name="_Toc483571633"/>
      <w:bookmarkStart w:id="2485" w:name="_Toc483571511"/>
      <w:bookmarkStart w:id="2486" w:name="_Toc483474080"/>
      <w:bookmarkStart w:id="2487" w:name="_Toc483401284"/>
      <w:bookmarkStart w:id="2488" w:name="_Toc483325806"/>
      <w:bookmarkStart w:id="2489" w:name="_Toc483316503"/>
      <w:bookmarkStart w:id="2490" w:name="_Toc483316372"/>
      <w:bookmarkStart w:id="2491" w:name="_Toc483316240"/>
      <w:bookmarkStart w:id="2492" w:name="_Toc483316035"/>
      <w:bookmarkStart w:id="2493" w:name="_Toc483302414"/>
      <w:bookmarkStart w:id="2494" w:name="_Toc483233697"/>
      <w:bookmarkStart w:id="2495" w:name="_Toc482979737"/>
      <w:bookmarkStart w:id="2496" w:name="_Toc482979639"/>
      <w:bookmarkStart w:id="2497" w:name="_Toc482979541"/>
      <w:bookmarkStart w:id="2498" w:name="_Toc482979433"/>
      <w:bookmarkStart w:id="2499" w:name="_Toc482979324"/>
      <w:bookmarkStart w:id="2500" w:name="_Toc482979215"/>
      <w:bookmarkStart w:id="2501" w:name="_Toc482979104"/>
      <w:bookmarkStart w:id="2502" w:name="_Toc482978996"/>
      <w:bookmarkStart w:id="2503" w:name="_Toc482978887"/>
      <w:bookmarkStart w:id="2504" w:name="_Toc482959768"/>
      <w:bookmarkStart w:id="2505" w:name="_Toc482959658"/>
      <w:bookmarkStart w:id="2506" w:name="_Toc482959548"/>
      <w:bookmarkStart w:id="2507" w:name="_Toc482712760"/>
      <w:bookmarkStart w:id="2508" w:name="_Toc482641314"/>
      <w:bookmarkStart w:id="2509" w:name="_Toc482633137"/>
      <w:bookmarkStart w:id="2510" w:name="_Toc482352296"/>
      <w:bookmarkStart w:id="2511" w:name="_Toc482352206"/>
      <w:bookmarkStart w:id="2512" w:name="_Toc482352116"/>
      <w:bookmarkStart w:id="2513" w:name="_Toc482352026"/>
      <w:bookmarkStart w:id="2514" w:name="_Toc482102162"/>
      <w:bookmarkStart w:id="2515" w:name="_Toc482102068"/>
      <w:bookmarkStart w:id="2516" w:name="_Toc482101973"/>
      <w:bookmarkStart w:id="2517" w:name="_Toc482101878"/>
      <w:bookmarkStart w:id="2518" w:name="_Toc482101785"/>
      <w:bookmarkStart w:id="2519" w:name="_Toc482101610"/>
      <w:bookmarkStart w:id="2520" w:name="_Toc482101495"/>
      <w:bookmarkStart w:id="2521" w:name="_Toc482101358"/>
      <w:bookmarkStart w:id="2522" w:name="_Toc482100932"/>
      <w:bookmarkStart w:id="2523" w:name="_Toc482100775"/>
      <w:bookmarkStart w:id="2524" w:name="_Toc482099058"/>
      <w:bookmarkStart w:id="2525" w:name="_Toc482097956"/>
      <w:bookmarkStart w:id="2526" w:name="_Toc482097764"/>
      <w:bookmarkStart w:id="2527" w:name="_Toc482097675"/>
      <w:bookmarkStart w:id="2528" w:name="_Toc482097586"/>
      <w:bookmarkStart w:id="2529" w:name="_Toc482025762"/>
      <w:bookmarkStart w:id="2530" w:name="_Toc485218342"/>
      <w:bookmarkStart w:id="2531" w:name="_Toc484688907"/>
      <w:bookmarkStart w:id="2532" w:name="_Toc484688352"/>
      <w:bookmarkStart w:id="2533" w:name="_Toc484605483"/>
      <w:bookmarkStart w:id="2534" w:name="_Toc484605359"/>
      <w:bookmarkStart w:id="2535" w:name="_Toc484526639"/>
      <w:bookmarkStart w:id="2536" w:name="_Toc484449144"/>
      <w:bookmarkStart w:id="2537" w:name="_Toc484449020"/>
      <w:bookmarkStart w:id="2538" w:name="_Toc484448896"/>
      <w:bookmarkStart w:id="2539" w:name="_Toc484448773"/>
      <w:bookmarkStart w:id="2540" w:name="_Toc484448649"/>
      <w:bookmarkStart w:id="2541" w:name="_Toc484448525"/>
      <w:bookmarkStart w:id="2542" w:name="_Toc484448401"/>
      <w:bookmarkStart w:id="2543" w:name="_Toc484448277"/>
      <w:bookmarkStart w:id="2544" w:name="_Toc484448153"/>
      <w:bookmarkStart w:id="2545" w:name="_Toc484440493"/>
      <w:bookmarkStart w:id="2546" w:name="_Toc484440133"/>
      <w:bookmarkStart w:id="2547" w:name="_Toc484440009"/>
      <w:bookmarkStart w:id="2548" w:name="_Toc484439886"/>
      <w:bookmarkStart w:id="2549" w:name="_Toc484438966"/>
      <w:bookmarkStart w:id="2550" w:name="_Toc484438842"/>
      <w:bookmarkStart w:id="2551" w:name="_Toc484438718"/>
      <w:bookmarkStart w:id="2552" w:name="_Toc484429143"/>
      <w:bookmarkStart w:id="2553" w:name="_Toc484428973"/>
      <w:bookmarkStart w:id="2554" w:name="_Toc484097799"/>
      <w:bookmarkStart w:id="2555" w:name="_Toc484011725"/>
      <w:bookmarkStart w:id="2556" w:name="_Toc484011250"/>
      <w:bookmarkStart w:id="2557" w:name="_Toc484011128"/>
      <w:bookmarkStart w:id="2558" w:name="_Toc484011006"/>
      <w:bookmarkStart w:id="2559" w:name="_Toc484010882"/>
      <w:bookmarkStart w:id="2560" w:name="_Toc484010760"/>
      <w:bookmarkStart w:id="2561" w:name="_Toc483907010"/>
      <w:bookmarkStart w:id="2562" w:name="_Toc483571632"/>
      <w:bookmarkStart w:id="2563" w:name="_Toc483571510"/>
      <w:bookmarkStart w:id="2564" w:name="_Toc483474079"/>
      <w:bookmarkStart w:id="2565" w:name="_Toc483401283"/>
      <w:bookmarkStart w:id="2566" w:name="_Toc483325805"/>
      <w:bookmarkStart w:id="2567" w:name="_Toc483316502"/>
      <w:bookmarkStart w:id="2568" w:name="_Toc483316371"/>
      <w:bookmarkStart w:id="2569" w:name="_Toc483316239"/>
      <w:bookmarkStart w:id="2570" w:name="_Toc483316034"/>
      <w:bookmarkStart w:id="2571" w:name="_Toc483302413"/>
      <w:bookmarkStart w:id="2572" w:name="_Toc483233696"/>
      <w:bookmarkStart w:id="2573" w:name="_Toc482979736"/>
      <w:bookmarkStart w:id="2574" w:name="_Toc482979638"/>
      <w:bookmarkStart w:id="2575" w:name="_Toc482979540"/>
      <w:bookmarkStart w:id="2576" w:name="_Toc482979432"/>
      <w:bookmarkStart w:id="2577" w:name="_Toc482979323"/>
      <w:bookmarkStart w:id="2578" w:name="_Toc482979214"/>
      <w:bookmarkStart w:id="2579" w:name="_Toc482979103"/>
      <w:bookmarkStart w:id="2580" w:name="_Toc482978995"/>
      <w:bookmarkStart w:id="2581" w:name="_Toc482978886"/>
      <w:bookmarkStart w:id="2582" w:name="_Toc482959767"/>
      <w:bookmarkStart w:id="2583" w:name="_Toc482959657"/>
      <w:bookmarkStart w:id="2584" w:name="_Toc482959547"/>
      <w:bookmarkStart w:id="2585" w:name="_Toc482712759"/>
      <w:bookmarkStart w:id="2586" w:name="_Toc482641313"/>
      <w:bookmarkStart w:id="2587" w:name="_Toc482633136"/>
      <w:bookmarkStart w:id="2588" w:name="_Toc482352295"/>
      <w:bookmarkStart w:id="2589" w:name="_Toc482352205"/>
      <w:bookmarkStart w:id="2590" w:name="_Toc482352115"/>
      <w:bookmarkStart w:id="2591" w:name="_Toc482352025"/>
      <w:bookmarkStart w:id="2592" w:name="_Toc482102161"/>
      <w:bookmarkStart w:id="2593" w:name="_Toc482102067"/>
      <w:bookmarkStart w:id="2594" w:name="_Toc482101972"/>
      <w:bookmarkStart w:id="2595" w:name="_Toc482101877"/>
      <w:bookmarkStart w:id="2596" w:name="_Toc482101784"/>
      <w:bookmarkStart w:id="2597" w:name="_Toc482101609"/>
      <w:bookmarkStart w:id="2598" w:name="_Toc482101494"/>
      <w:bookmarkStart w:id="2599" w:name="_Toc482101357"/>
      <w:bookmarkStart w:id="2600" w:name="_Toc482100931"/>
      <w:bookmarkStart w:id="2601" w:name="_Toc482100774"/>
      <w:bookmarkStart w:id="2602" w:name="_Toc482099057"/>
      <w:bookmarkStart w:id="2603" w:name="_Toc482097955"/>
      <w:bookmarkStart w:id="2604" w:name="_Toc482097763"/>
      <w:bookmarkStart w:id="2605" w:name="_Toc482097674"/>
      <w:bookmarkStart w:id="2606" w:name="_Toc482097585"/>
      <w:bookmarkStart w:id="2607" w:name="_Toc482025761"/>
      <w:bookmarkStart w:id="2608" w:name="_Toc485218341"/>
      <w:bookmarkStart w:id="2609" w:name="_Toc484688906"/>
      <w:bookmarkStart w:id="2610" w:name="_Toc484688351"/>
      <w:bookmarkStart w:id="2611" w:name="_Toc484605482"/>
      <w:bookmarkStart w:id="2612" w:name="_Toc484605358"/>
      <w:bookmarkStart w:id="2613" w:name="_Toc484526638"/>
      <w:bookmarkStart w:id="2614" w:name="_Toc484449143"/>
      <w:bookmarkStart w:id="2615" w:name="_Toc484449019"/>
      <w:bookmarkStart w:id="2616" w:name="_Toc484448895"/>
      <w:bookmarkStart w:id="2617" w:name="_Toc484448772"/>
      <w:bookmarkStart w:id="2618" w:name="_Toc484448648"/>
      <w:bookmarkStart w:id="2619" w:name="_Toc484448524"/>
      <w:bookmarkStart w:id="2620" w:name="_Toc484448400"/>
      <w:bookmarkStart w:id="2621" w:name="_Toc484448276"/>
      <w:bookmarkStart w:id="2622" w:name="_Toc484448152"/>
      <w:bookmarkStart w:id="2623" w:name="_Toc484440492"/>
      <w:bookmarkStart w:id="2624" w:name="_Toc484440132"/>
      <w:bookmarkStart w:id="2625" w:name="_Toc484440008"/>
      <w:bookmarkStart w:id="2626" w:name="_Toc484439885"/>
      <w:bookmarkStart w:id="2627" w:name="_Toc484438965"/>
      <w:bookmarkStart w:id="2628" w:name="_Toc484438841"/>
      <w:bookmarkStart w:id="2629" w:name="_Toc484438717"/>
      <w:bookmarkStart w:id="2630" w:name="_Toc484429142"/>
      <w:bookmarkStart w:id="2631" w:name="_Toc484428972"/>
      <w:bookmarkStart w:id="2632" w:name="_Toc484097798"/>
      <w:bookmarkStart w:id="2633" w:name="_Toc484011724"/>
      <w:bookmarkStart w:id="2634" w:name="_Toc484011249"/>
      <w:bookmarkStart w:id="2635" w:name="_Toc484011127"/>
      <w:bookmarkStart w:id="2636" w:name="_Toc484011005"/>
      <w:bookmarkStart w:id="2637" w:name="_Toc484010881"/>
      <w:bookmarkStart w:id="2638" w:name="_Toc484010759"/>
      <w:bookmarkStart w:id="2639" w:name="_Toc483907009"/>
      <w:bookmarkStart w:id="2640" w:name="_Toc483571631"/>
      <w:bookmarkStart w:id="2641" w:name="_Toc483571509"/>
      <w:bookmarkStart w:id="2642" w:name="_Toc483474078"/>
      <w:bookmarkStart w:id="2643" w:name="_Toc483401282"/>
      <w:bookmarkStart w:id="2644" w:name="_Toc483325804"/>
      <w:bookmarkStart w:id="2645" w:name="_Toc483316501"/>
      <w:bookmarkStart w:id="2646" w:name="_Toc483316370"/>
      <w:bookmarkStart w:id="2647" w:name="_Toc483316238"/>
      <w:bookmarkStart w:id="2648" w:name="_Toc483316033"/>
      <w:bookmarkStart w:id="2649" w:name="_Toc483302412"/>
      <w:bookmarkStart w:id="2650" w:name="_Toc483233695"/>
      <w:bookmarkStart w:id="2651" w:name="_Toc482979735"/>
      <w:bookmarkStart w:id="2652" w:name="_Toc482979637"/>
      <w:bookmarkStart w:id="2653" w:name="_Toc482979539"/>
      <w:bookmarkStart w:id="2654" w:name="_Toc482979431"/>
      <w:bookmarkStart w:id="2655" w:name="_Toc482979322"/>
      <w:bookmarkStart w:id="2656" w:name="_Toc482979213"/>
      <w:bookmarkStart w:id="2657" w:name="_Toc482979102"/>
      <w:bookmarkStart w:id="2658" w:name="_Toc482978994"/>
      <w:bookmarkStart w:id="2659" w:name="_Toc482978885"/>
      <w:bookmarkStart w:id="2660" w:name="_Toc482959766"/>
      <w:bookmarkStart w:id="2661" w:name="_Toc482959656"/>
      <w:bookmarkStart w:id="2662" w:name="_Toc482959546"/>
      <w:bookmarkStart w:id="2663" w:name="_Toc482712758"/>
      <w:bookmarkStart w:id="2664" w:name="_Toc482641312"/>
      <w:bookmarkStart w:id="2665" w:name="_Toc482633135"/>
      <w:bookmarkStart w:id="2666" w:name="_Toc482352294"/>
      <w:bookmarkStart w:id="2667" w:name="_Toc482352204"/>
      <w:bookmarkStart w:id="2668" w:name="_Toc482352114"/>
      <w:bookmarkStart w:id="2669" w:name="_Toc482352024"/>
      <w:bookmarkStart w:id="2670" w:name="_Toc482102160"/>
      <w:bookmarkStart w:id="2671" w:name="_Toc482102066"/>
      <w:bookmarkStart w:id="2672" w:name="_Toc482101971"/>
      <w:bookmarkStart w:id="2673" w:name="_Toc482101876"/>
      <w:bookmarkStart w:id="2674" w:name="_Toc482101783"/>
      <w:bookmarkStart w:id="2675" w:name="_Toc482101608"/>
      <w:bookmarkStart w:id="2676" w:name="_Toc482101493"/>
      <w:bookmarkStart w:id="2677" w:name="_Toc482101356"/>
      <w:bookmarkStart w:id="2678" w:name="_Toc482100930"/>
      <w:bookmarkStart w:id="2679" w:name="_Toc482100773"/>
      <w:bookmarkStart w:id="2680" w:name="_Toc482099056"/>
      <w:bookmarkStart w:id="2681" w:name="_Toc482097954"/>
      <w:bookmarkStart w:id="2682" w:name="_Toc482097762"/>
      <w:bookmarkStart w:id="2683" w:name="_Toc482097673"/>
      <w:bookmarkStart w:id="2684" w:name="_Toc482097584"/>
      <w:bookmarkStart w:id="2685" w:name="_Toc482025760"/>
      <w:bookmarkStart w:id="2686" w:name="_Toc485218340"/>
      <w:bookmarkStart w:id="2687" w:name="_Toc484688905"/>
      <w:bookmarkStart w:id="2688" w:name="_Toc484688350"/>
      <w:bookmarkStart w:id="2689" w:name="_Toc484605481"/>
      <w:bookmarkStart w:id="2690" w:name="_Toc484605357"/>
      <w:bookmarkStart w:id="2691" w:name="_Toc484526637"/>
      <w:bookmarkStart w:id="2692" w:name="_Toc484449142"/>
      <w:bookmarkStart w:id="2693" w:name="_Toc484449018"/>
      <w:bookmarkStart w:id="2694" w:name="_Toc484448894"/>
      <w:bookmarkStart w:id="2695" w:name="_Toc484448771"/>
      <w:bookmarkStart w:id="2696" w:name="_Toc484448647"/>
      <w:bookmarkStart w:id="2697" w:name="_Toc484448523"/>
      <w:bookmarkStart w:id="2698" w:name="_Toc484448399"/>
      <w:bookmarkStart w:id="2699" w:name="_Toc484448275"/>
      <w:bookmarkStart w:id="2700" w:name="_Toc484448151"/>
      <w:bookmarkStart w:id="2701" w:name="_Toc484440491"/>
      <w:bookmarkStart w:id="2702" w:name="_Toc484440131"/>
      <w:bookmarkStart w:id="2703" w:name="_Toc484440007"/>
      <w:bookmarkStart w:id="2704" w:name="_Toc484439884"/>
      <w:bookmarkStart w:id="2705" w:name="_Toc484438964"/>
      <w:bookmarkStart w:id="2706" w:name="_Toc484438840"/>
      <w:bookmarkStart w:id="2707" w:name="_Toc484438716"/>
      <w:bookmarkStart w:id="2708" w:name="_Toc484429141"/>
      <w:bookmarkStart w:id="2709" w:name="_Toc484428971"/>
      <w:bookmarkStart w:id="2710" w:name="_Toc484097797"/>
      <w:bookmarkStart w:id="2711" w:name="_Toc484011723"/>
      <w:bookmarkStart w:id="2712" w:name="_Toc484011248"/>
      <w:bookmarkStart w:id="2713" w:name="_Toc484011126"/>
      <w:bookmarkStart w:id="2714" w:name="_Toc484011004"/>
      <w:bookmarkStart w:id="2715" w:name="_Toc484010880"/>
      <w:bookmarkStart w:id="2716" w:name="_Toc484010758"/>
      <w:bookmarkStart w:id="2717" w:name="_Toc483907008"/>
      <w:bookmarkStart w:id="2718" w:name="_Toc483571630"/>
      <w:bookmarkStart w:id="2719" w:name="_Toc483571508"/>
      <w:bookmarkStart w:id="2720" w:name="_Toc483474077"/>
      <w:bookmarkStart w:id="2721" w:name="_Toc483401281"/>
      <w:bookmarkStart w:id="2722" w:name="_Toc483325803"/>
      <w:bookmarkStart w:id="2723" w:name="_Toc483316500"/>
      <w:bookmarkStart w:id="2724" w:name="_Toc483316369"/>
      <w:bookmarkStart w:id="2725" w:name="_Toc483316237"/>
      <w:bookmarkStart w:id="2726" w:name="_Toc483316032"/>
      <w:bookmarkStart w:id="2727" w:name="_Toc483302411"/>
      <w:bookmarkStart w:id="2728" w:name="_Toc483233694"/>
      <w:bookmarkStart w:id="2729" w:name="_Toc482979734"/>
      <w:bookmarkStart w:id="2730" w:name="_Toc482979636"/>
      <w:bookmarkStart w:id="2731" w:name="_Toc482979538"/>
      <w:bookmarkStart w:id="2732" w:name="_Toc482979430"/>
      <w:bookmarkStart w:id="2733" w:name="_Toc482979321"/>
      <w:bookmarkStart w:id="2734" w:name="_Toc482979212"/>
      <w:bookmarkStart w:id="2735" w:name="_Toc482979101"/>
      <w:bookmarkStart w:id="2736" w:name="_Toc482978993"/>
      <w:bookmarkStart w:id="2737" w:name="_Toc482978884"/>
      <w:bookmarkStart w:id="2738" w:name="_Toc482959765"/>
      <w:bookmarkStart w:id="2739" w:name="_Toc482959655"/>
      <w:bookmarkStart w:id="2740" w:name="_Toc482959545"/>
      <w:bookmarkStart w:id="2741" w:name="_Toc482712757"/>
      <w:bookmarkStart w:id="2742" w:name="_Toc482641311"/>
      <w:bookmarkStart w:id="2743" w:name="_Toc482633134"/>
      <w:bookmarkStart w:id="2744" w:name="_Toc482352293"/>
      <w:bookmarkStart w:id="2745" w:name="_Toc482352203"/>
      <w:bookmarkStart w:id="2746" w:name="_Toc482352113"/>
      <w:bookmarkStart w:id="2747" w:name="_Toc482352023"/>
      <w:bookmarkStart w:id="2748" w:name="_Toc482102159"/>
      <w:bookmarkStart w:id="2749" w:name="_Toc482102065"/>
      <w:bookmarkStart w:id="2750" w:name="_Toc482101970"/>
      <w:bookmarkStart w:id="2751" w:name="_Toc482101875"/>
      <w:bookmarkStart w:id="2752" w:name="_Toc482101782"/>
      <w:bookmarkStart w:id="2753" w:name="_Toc482101607"/>
      <w:bookmarkStart w:id="2754" w:name="_Toc482101492"/>
      <w:bookmarkStart w:id="2755" w:name="_Toc482101355"/>
      <w:bookmarkStart w:id="2756" w:name="_Toc482100929"/>
      <w:bookmarkStart w:id="2757" w:name="_Toc482100772"/>
      <w:bookmarkStart w:id="2758" w:name="_Toc482099055"/>
      <w:bookmarkStart w:id="2759" w:name="_Toc482097953"/>
      <w:bookmarkStart w:id="2760" w:name="_Toc482097761"/>
      <w:bookmarkStart w:id="2761" w:name="_Toc482097672"/>
      <w:bookmarkStart w:id="2762" w:name="_Toc482097583"/>
      <w:bookmarkStart w:id="2763" w:name="_Toc482025759"/>
      <w:bookmarkStart w:id="2764" w:name="_Toc485218339"/>
      <w:bookmarkStart w:id="2765" w:name="_Toc484688904"/>
      <w:bookmarkStart w:id="2766" w:name="_Toc484688349"/>
      <w:bookmarkStart w:id="2767" w:name="_Toc484605480"/>
      <w:bookmarkStart w:id="2768" w:name="_Toc484605356"/>
      <w:bookmarkStart w:id="2769" w:name="_Toc484526636"/>
      <w:bookmarkStart w:id="2770" w:name="_Toc484449141"/>
      <w:bookmarkStart w:id="2771" w:name="_Toc484449017"/>
      <w:bookmarkStart w:id="2772" w:name="_Toc484448893"/>
      <w:bookmarkStart w:id="2773" w:name="_Toc484448770"/>
      <w:bookmarkStart w:id="2774" w:name="_Toc484448646"/>
      <w:bookmarkStart w:id="2775" w:name="_Toc484448522"/>
      <w:bookmarkStart w:id="2776" w:name="_Toc484448398"/>
      <w:bookmarkStart w:id="2777" w:name="_Toc484448274"/>
      <w:bookmarkStart w:id="2778" w:name="_Toc484448150"/>
      <w:bookmarkStart w:id="2779" w:name="_Toc484440490"/>
      <w:bookmarkStart w:id="2780" w:name="_Toc484440130"/>
      <w:bookmarkStart w:id="2781" w:name="_Toc484440006"/>
      <w:bookmarkStart w:id="2782" w:name="_Toc484439883"/>
      <w:bookmarkStart w:id="2783" w:name="_Toc484438963"/>
      <w:bookmarkStart w:id="2784" w:name="_Toc484438839"/>
      <w:bookmarkStart w:id="2785" w:name="_Toc484438715"/>
      <w:bookmarkStart w:id="2786" w:name="_Toc484429140"/>
      <w:bookmarkStart w:id="2787" w:name="_Toc484428970"/>
      <w:bookmarkStart w:id="2788" w:name="_Toc484097796"/>
      <w:bookmarkStart w:id="2789" w:name="_Toc484011722"/>
      <w:bookmarkStart w:id="2790" w:name="_Toc484011247"/>
      <w:bookmarkStart w:id="2791" w:name="_Toc484011125"/>
      <w:bookmarkStart w:id="2792" w:name="_Toc484011003"/>
      <w:bookmarkStart w:id="2793" w:name="_Toc484010879"/>
      <w:bookmarkStart w:id="2794" w:name="_Toc484010757"/>
      <w:bookmarkStart w:id="2795" w:name="_Toc483907007"/>
      <w:bookmarkStart w:id="2796" w:name="_Toc483571629"/>
      <w:bookmarkStart w:id="2797" w:name="_Toc483571507"/>
      <w:bookmarkStart w:id="2798" w:name="_Toc483474076"/>
      <w:bookmarkStart w:id="2799" w:name="_Toc483401280"/>
      <w:bookmarkStart w:id="2800" w:name="_Toc483325802"/>
      <w:bookmarkStart w:id="2801" w:name="_Toc483316499"/>
      <w:bookmarkStart w:id="2802" w:name="_Toc483316368"/>
      <w:bookmarkStart w:id="2803" w:name="_Toc483316236"/>
      <w:bookmarkStart w:id="2804" w:name="_Toc483316031"/>
      <w:bookmarkStart w:id="2805" w:name="_Toc483302410"/>
      <w:bookmarkStart w:id="2806" w:name="_Toc483233693"/>
      <w:bookmarkStart w:id="2807" w:name="_Toc482979733"/>
      <w:bookmarkStart w:id="2808" w:name="_Toc482979635"/>
      <w:bookmarkStart w:id="2809" w:name="_Toc482979537"/>
      <w:bookmarkStart w:id="2810" w:name="_Toc482979429"/>
      <w:bookmarkStart w:id="2811" w:name="_Toc482979320"/>
      <w:bookmarkStart w:id="2812" w:name="_Toc482979211"/>
      <w:bookmarkStart w:id="2813" w:name="_Toc482979100"/>
      <w:bookmarkStart w:id="2814" w:name="_Toc482978992"/>
      <w:bookmarkStart w:id="2815" w:name="_Toc482978883"/>
      <w:bookmarkStart w:id="2816" w:name="_Toc482959764"/>
      <w:bookmarkStart w:id="2817" w:name="_Toc482959654"/>
      <w:bookmarkStart w:id="2818" w:name="_Toc482959544"/>
      <w:bookmarkStart w:id="2819" w:name="_Toc482712756"/>
      <w:bookmarkStart w:id="2820" w:name="_Toc482641310"/>
      <w:bookmarkStart w:id="2821" w:name="_Toc482633133"/>
      <w:bookmarkStart w:id="2822" w:name="_Toc482352292"/>
      <w:bookmarkStart w:id="2823" w:name="_Toc482352202"/>
      <w:bookmarkStart w:id="2824" w:name="_Toc482352112"/>
      <w:bookmarkStart w:id="2825" w:name="_Toc482352022"/>
      <w:bookmarkStart w:id="2826" w:name="_Toc482102158"/>
      <w:bookmarkStart w:id="2827" w:name="_Toc482102064"/>
      <w:bookmarkStart w:id="2828" w:name="_Toc482101969"/>
      <w:bookmarkStart w:id="2829" w:name="_Toc482101874"/>
      <w:bookmarkStart w:id="2830" w:name="_Toc482101781"/>
      <w:bookmarkStart w:id="2831" w:name="_Toc482101606"/>
      <w:bookmarkStart w:id="2832" w:name="_Toc482101491"/>
      <w:bookmarkStart w:id="2833" w:name="_Toc482101354"/>
      <w:bookmarkStart w:id="2834" w:name="_Toc482100928"/>
      <w:bookmarkStart w:id="2835" w:name="_Toc482100771"/>
      <w:bookmarkStart w:id="2836" w:name="_Toc482099054"/>
      <w:bookmarkStart w:id="2837" w:name="_Toc482097952"/>
      <w:bookmarkStart w:id="2838" w:name="_Toc482097760"/>
      <w:bookmarkStart w:id="2839" w:name="_Toc482097671"/>
      <w:bookmarkStart w:id="2840" w:name="_Toc482097582"/>
      <w:bookmarkStart w:id="2841" w:name="_Toc482025758"/>
      <w:bookmarkStart w:id="2842" w:name="_Toc485218338"/>
      <w:bookmarkStart w:id="2843" w:name="_Toc484688903"/>
      <w:bookmarkStart w:id="2844" w:name="_Toc484688348"/>
      <w:bookmarkStart w:id="2845" w:name="_Toc484605479"/>
      <w:bookmarkStart w:id="2846" w:name="_Toc484605355"/>
      <w:bookmarkStart w:id="2847" w:name="_Toc484526635"/>
      <w:bookmarkStart w:id="2848" w:name="_Toc484449140"/>
      <w:bookmarkStart w:id="2849" w:name="_Toc484449016"/>
      <w:bookmarkStart w:id="2850" w:name="_Toc484448892"/>
      <w:bookmarkStart w:id="2851" w:name="_Toc484448769"/>
      <w:bookmarkStart w:id="2852" w:name="_Toc484448645"/>
      <w:bookmarkStart w:id="2853" w:name="_Toc484448521"/>
      <w:bookmarkStart w:id="2854" w:name="_Toc484448397"/>
      <w:bookmarkStart w:id="2855" w:name="_Toc484448273"/>
      <w:bookmarkStart w:id="2856" w:name="_Toc484448149"/>
      <w:bookmarkStart w:id="2857" w:name="_Toc484440489"/>
      <w:bookmarkStart w:id="2858" w:name="_Toc484440129"/>
      <w:bookmarkStart w:id="2859" w:name="_Toc484440005"/>
      <w:bookmarkStart w:id="2860" w:name="_Toc484439882"/>
      <w:bookmarkStart w:id="2861" w:name="_Toc484438962"/>
      <w:bookmarkStart w:id="2862" w:name="_Toc484438838"/>
      <w:bookmarkStart w:id="2863" w:name="_Toc484438714"/>
      <w:bookmarkStart w:id="2864" w:name="_Toc484429139"/>
      <w:bookmarkStart w:id="2865" w:name="_Toc484428969"/>
      <w:bookmarkStart w:id="2866" w:name="_Toc484097795"/>
      <w:bookmarkStart w:id="2867" w:name="_Toc484011721"/>
      <w:bookmarkStart w:id="2868" w:name="_Toc484011246"/>
      <w:bookmarkStart w:id="2869" w:name="_Toc484011124"/>
      <w:bookmarkStart w:id="2870" w:name="_Toc484011002"/>
      <w:bookmarkStart w:id="2871" w:name="_Toc484010878"/>
      <w:bookmarkStart w:id="2872" w:name="_Toc484010756"/>
      <w:bookmarkStart w:id="2873" w:name="_Toc483907006"/>
      <w:bookmarkStart w:id="2874" w:name="_Toc483571628"/>
      <w:bookmarkStart w:id="2875" w:name="_Toc483571506"/>
      <w:bookmarkStart w:id="2876" w:name="_Toc483474075"/>
      <w:bookmarkStart w:id="2877" w:name="_Toc483401279"/>
      <w:bookmarkStart w:id="2878" w:name="_Toc483325801"/>
      <w:bookmarkStart w:id="2879" w:name="_Toc483316498"/>
      <w:bookmarkStart w:id="2880" w:name="_Toc483316367"/>
      <w:bookmarkStart w:id="2881" w:name="_Toc483316235"/>
      <w:bookmarkStart w:id="2882" w:name="_Toc483316030"/>
      <w:bookmarkStart w:id="2883" w:name="_Toc483302409"/>
      <w:bookmarkStart w:id="2884" w:name="_Toc483233692"/>
      <w:bookmarkStart w:id="2885" w:name="_Toc482979732"/>
      <w:bookmarkStart w:id="2886" w:name="_Toc482979634"/>
      <w:bookmarkStart w:id="2887" w:name="_Toc482979536"/>
      <w:bookmarkStart w:id="2888" w:name="_Toc482979428"/>
      <w:bookmarkStart w:id="2889" w:name="_Toc482979319"/>
      <w:bookmarkStart w:id="2890" w:name="_Toc482979210"/>
      <w:bookmarkStart w:id="2891" w:name="_Toc482979099"/>
      <w:bookmarkStart w:id="2892" w:name="_Toc482978991"/>
      <w:bookmarkStart w:id="2893" w:name="_Toc482978882"/>
      <w:bookmarkStart w:id="2894" w:name="_Toc482959763"/>
      <w:bookmarkStart w:id="2895" w:name="_Toc482959653"/>
      <w:bookmarkStart w:id="2896" w:name="_Toc482959543"/>
      <w:bookmarkStart w:id="2897" w:name="_Toc482712755"/>
      <w:bookmarkStart w:id="2898" w:name="_Toc482641309"/>
      <w:bookmarkStart w:id="2899" w:name="_Toc482633132"/>
      <w:bookmarkStart w:id="2900" w:name="_Toc482352291"/>
      <w:bookmarkStart w:id="2901" w:name="_Toc482352201"/>
      <w:bookmarkStart w:id="2902" w:name="_Toc482352111"/>
      <w:bookmarkStart w:id="2903" w:name="_Toc482352021"/>
      <w:bookmarkStart w:id="2904" w:name="_Toc482102157"/>
      <w:bookmarkStart w:id="2905" w:name="_Toc482102063"/>
      <w:bookmarkStart w:id="2906" w:name="_Toc482101968"/>
      <w:bookmarkStart w:id="2907" w:name="_Toc482101873"/>
      <w:bookmarkStart w:id="2908" w:name="_Toc482101780"/>
      <w:bookmarkStart w:id="2909" w:name="_Toc482101605"/>
      <w:bookmarkStart w:id="2910" w:name="_Toc482101490"/>
      <w:bookmarkStart w:id="2911" w:name="_Toc482101353"/>
      <w:bookmarkStart w:id="2912" w:name="_Toc482100927"/>
      <w:bookmarkStart w:id="2913" w:name="_Toc482100770"/>
      <w:bookmarkStart w:id="2914" w:name="_Toc482099053"/>
      <w:bookmarkStart w:id="2915" w:name="_Toc482097951"/>
      <w:bookmarkStart w:id="2916" w:name="_Toc482097759"/>
      <w:bookmarkStart w:id="2917" w:name="_Toc482097670"/>
      <w:bookmarkStart w:id="2918" w:name="_Toc482097581"/>
      <w:bookmarkStart w:id="2919" w:name="_Toc482025757"/>
      <w:bookmarkStart w:id="2920" w:name="_Toc485218337"/>
      <w:bookmarkStart w:id="2921" w:name="_Toc484688902"/>
      <w:bookmarkStart w:id="2922" w:name="_Toc484688347"/>
      <w:bookmarkStart w:id="2923" w:name="_Toc484605478"/>
      <w:bookmarkStart w:id="2924" w:name="_Toc484605354"/>
      <w:bookmarkStart w:id="2925" w:name="_Toc484526634"/>
      <w:bookmarkStart w:id="2926" w:name="_Toc484449139"/>
      <w:bookmarkStart w:id="2927" w:name="_Toc484449015"/>
      <w:bookmarkStart w:id="2928" w:name="_Toc484448891"/>
      <w:bookmarkStart w:id="2929" w:name="_Toc484448768"/>
      <w:bookmarkStart w:id="2930" w:name="_Toc484448644"/>
      <w:bookmarkStart w:id="2931" w:name="_Toc484448520"/>
      <w:bookmarkStart w:id="2932" w:name="_Toc484448396"/>
      <w:bookmarkStart w:id="2933" w:name="_Toc484448272"/>
      <w:bookmarkStart w:id="2934" w:name="_Toc484448148"/>
      <w:bookmarkStart w:id="2935" w:name="_Toc484440488"/>
      <w:bookmarkStart w:id="2936" w:name="_Toc484440128"/>
      <w:bookmarkStart w:id="2937" w:name="_Toc484440004"/>
      <w:bookmarkStart w:id="2938" w:name="_Toc484439881"/>
      <w:bookmarkStart w:id="2939" w:name="_Toc484438961"/>
      <w:bookmarkStart w:id="2940" w:name="_Toc484438837"/>
      <w:bookmarkStart w:id="2941" w:name="_Toc484438713"/>
      <w:bookmarkStart w:id="2942" w:name="_Toc484429138"/>
      <w:bookmarkStart w:id="2943" w:name="_Toc484428968"/>
      <w:bookmarkStart w:id="2944" w:name="_Toc484097794"/>
      <w:bookmarkStart w:id="2945" w:name="_Toc484011720"/>
      <w:bookmarkStart w:id="2946" w:name="_Toc484011245"/>
      <w:bookmarkStart w:id="2947" w:name="_Toc484011123"/>
      <w:bookmarkStart w:id="2948" w:name="_Toc484011001"/>
      <w:bookmarkStart w:id="2949" w:name="_Toc484010877"/>
      <w:bookmarkStart w:id="2950" w:name="_Toc484010755"/>
      <w:bookmarkStart w:id="2951" w:name="_Toc483907005"/>
      <w:bookmarkStart w:id="2952" w:name="_Toc483571627"/>
      <w:bookmarkStart w:id="2953" w:name="_Toc483571505"/>
      <w:bookmarkStart w:id="2954" w:name="_Toc483474074"/>
      <w:bookmarkStart w:id="2955" w:name="_Toc483401278"/>
      <w:bookmarkStart w:id="2956" w:name="_Toc483325800"/>
      <w:bookmarkStart w:id="2957" w:name="_Toc483316497"/>
      <w:bookmarkStart w:id="2958" w:name="_Toc483316366"/>
      <w:bookmarkStart w:id="2959" w:name="_Toc483316234"/>
      <w:bookmarkStart w:id="2960" w:name="_Toc483316029"/>
      <w:bookmarkStart w:id="2961" w:name="_Toc483302408"/>
      <w:bookmarkStart w:id="2962" w:name="_Toc483233691"/>
      <w:bookmarkStart w:id="2963" w:name="_Toc482979731"/>
      <w:bookmarkStart w:id="2964" w:name="_Toc482979633"/>
      <w:bookmarkStart w:id="2965" w:name="_Toc482979535"/>
      <w:bookmarkStart w:id="2966" w:name="_Toc482979427"/>
      <w:bookmarkStart w:id="2967" w:name="_Toc482979318"/>
      <w:bookmarkStart w:id="2968" w:name="_Toc482979209"/>
      <w:bookmarkStart w:id="2969" w:name="_Toc482979098"/>
      <w:bookmarkStart w:id="2970" w:name="_Toc482978990"/>
      <w:bookmarkStart w:id="2971" w:name="_Toc482978881"/>
      <w:bookmarkStart w:id="2972" w:name="_Toc482959762"/>
      <w:bookmarkStart w:id="2973" w:name="_Toc482959652"/>
      <w:bookmarkStart w:id="2974" w:name="_Toc482959542"/>
      <w:bookmarkStart w:id="2975" w:name="_Toc482712754"/>
      <w:bookmarkStart w:id="2976" w:name="_Toc482641308"/>
      <w:bookmarkStart w:id="2977" w:name="_Toc482633131"/>
      <w:bookmarkStart w:id="2978" w:name="_Toc482352290"/>
      <w:bookmarkStart w:id="2979" w:name="_Toc482352200"/>
      <w:bookmarkStart w:id="2980" w:name="_Toc482352110"/>
      <w:bookmarkStart w:id="2981" w:name="_Toc482352020"/>
      <w:bookmarkStart w:id="2982" w:name="_Toc482102156"/>
      <w:bookmarkStart w:id="2983" w:name="_Toc482102062"/>
      <w:bookmarkStart w:id="2984" w:name="_Toc482101967"/>
      <w:bookmarkStart w:id="2985" w:name="_Toc482101872"/>
      <w:bookmarkStart w:id="2986" w:name="_Toc482101779"/>
      <w:bookmarkStart w:id="2987" w:name="_Toc482101604"/>
      <w:bookmarkStart w:id="2988" w:name="_Toc482101489"/>
      <w:bookmarkStart w:id="2989" w:name="_Toc482101352"/>
      <w:bookmarkStart w:id="2990" w:name="_Toc482100926"/>
      <w:bookmarkStart w:id="2991" w:name="_Toc482100769"/>
      <w:bookmarkStart w:id="2992" w:name="_Toc482099052"/>
      <w:bookmarkStart w:id="2993" w:name="_Toc482097950"/>
      <w:bookmarkStart w:id="2994" w:name="_Toc482097758"/>
      <w:bookmarkStart w:id="2995" w:name="_Toc482097669"/>
      <w:bookmarkStart w:id="2996" w:name="_Toc482097580"/>
      <w:bookmarkStart w:id="2997" w:name="_Toc482025756"/>
      <w:bookmarkStart w:id="2998" w:name="_Toc485218348"/>
      <w:bookmarkStart w:id="2999" w:name="_Toc484688913"/>
      <w:bookmarkStart w:id="3000" w:name="_Ref498613645"/>
      <w:bookmarkStart w:id="3001" w:name="_Toc139549455"/>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r w:rsidRPr="009260AB">
        <w:rPr>
          <w:rFonts w:ascii="Bookman Old Style" w:hAnsi="Bookman Old Style"/>
          <w:szCs w:val="24"/>
        </w:rPr>
        <w:t xml:space="preserve">AGGIUDICAZIONE </w:t>
      </w:r>
      <w:r w:rsidRPr="009260AB">
        <w:rPr>
          <w:rFonts w:ascii="Bookman Old Style" w:hAnsi="Bookman Old Style"/>
          <w:caps w:val="0"/>
          <w:szCs w:val="24"/>
          <w:lang w:val="it-IT"/>
        </w:rPr>
        <w:t xml:space="preserve">DELL’APPALTO </w:t>
      </w:r>
      <w:r w:rsidRPr="009260AB">
        <w:rPr>
          <w:rFonts w:ascii="Bookman Old Style" w:hAnsi="Bookman Old Style"/>
          <w:caps w:val="0"/>
          <w:szCs w:val="24"/>
        </w:rPr>
        <w:t xml:space="preserve">E STIPULA </w:t>
      </w:r>
      <w:r w:rsidRPr="009260AB">
        <w:rPr>
          <w:rFonts w:ascii="Bookman Old Style" w:hAnsi="Bookman Old Style"/>
          <w:szCs w:val="24"/>
        </w:rPr>
        <w:t>DEL CONTRATTO</w:t>
      </w:r>
      <w:bookmarkStart w:id="3002" w:name="_Ref531265966"/>
      <w:bookmarkEnd w:id="3000"/>
      <w:bookmarkEnd w:id="3001"/>
      <w:bookmarkEnd w:id="3002"/>
    </w:p>
    <w:p w14:paraId="21A32A19" w14:textId="298CF0F9" w:rsidR="004C53A8" w:rsidRPr="009260AB" w:rsidRDefault="00912A10">
      <w:pPr>
        <w:spacing w:before="60" w:after="60"/>
        <w:rPr>
          <w:rFonts w:ascii="Bookman Old Style" w:hAnsi="Bookman Old Style" w:cs="Calibri"/>
          <w:szCs w:val="24"/>
        </w:rPr>
      </w:pPr>
      <w:r w:rsidRPr="009260AB">
        <w:rPr>
          <w:rFonts w:ascii="Bookman Old Style" w:hAnsi="Bookman Old Style" w:cs="Calibri"/>
          <w:szCs w:val="24"/>
        </w:rPr>
        <w:t>La proposta di aggiudicazione è formulata</w:t>
      </w:r>
      <w:r w:rsidR="00B64CC9" w:rsidRPr="009260AB">
        <w:rPr>
          <w:rFonts w:ascii="Bookman Old Style" w:hAnsi="Bookman Old Style" w:cs="Calibri"/>
          <w:szCs w:val="24"/>
        </w:rPr>
        <w:t xml:space="preserve"> </w:t>
      </w:r>
      <w:r w:rsidR="00870286" w:rsidRPr="009260AB">
        <w:rPr>
          <w:rFonts w:ascii="Bookman Old Style" w:hAnsi="Bookman Old Style" w:cs="Calibri"/>
          <w:szCs w:val="24"/>
        </w:rPr>
        <w:t xml:space="preserve">in favore del concorrente che ha presentato la migliore offerta. </w:t>
      </w:r>
    </w:p>
    <w:p w14:paraId="3A8FA9AB" w14:textId="173DB602" w:rsidR="00C3158B" w:rsidRPr="009260AB" w:rsidRDefault="00870286" w:rsidP="00C3158B">
      <w:pPr>
        <w:rPr>
          <w:rFonts w:ascii="Bookman Old Style" w:hAnsi="Bookman Old Style" w:cs="Calibri"/>
          <w:szCs w:val="24"/>
        </w:rPr>
      </w:pPr>
      <w:r w:rsidRPr="009260AB">
        <w:rPr>
          <w:rFonts w:ascii="Bookman Old Style" w:hAnsi="Bookman Old Style" w:cs="Calibri"/>
          <w:szCs w:val="24"/>
        </w:rPr>
        <w:t xml:space="preserve">Qualora nessuna offerta risulti conveniente o idonea in relazione all’oggetto del contratto, </w:t>
      </w:r>
      <w:r w:rsidR="00C3158B" w:rsidRPr="009260AB">
        <w:rPr>
          <w:rFonts w:ascii="Bookman Old Style" w:hAnsi="Bookman Old Style" w:cs="Calibri"/>
          <w:szCs w:val="24"/>
        </w:rPr>
        <w:t>la stazione appaltante</w:t>
      </w:r>
      <w:r w:rsidR="00103CF8" w:rsidRPr="009260AB">
        <w:rPr>
          <w:rFonts w:ascii="Bookman Old Style" w:hAnsi="Bookman Old Style" w:cs="Calibri"/>
          <w:szCs w:val="24"/>
        </w:rPr>
        <w:t xml:space="preserve"> può decidere, </w:t>
      </w:r>
      <w:r w:rsidR="00C3158B" w:rsidRPr="009260AB">
        <w:rPr>
          <w:rFonts w:ascii="Bookman Old Style" w:hAnsi="Bookman Old Style" w:cs="Calibri"/>
          <w:szCs w:val="24"/>
        </w:rPr>
        <w:t>entro 30 giorni dalla conclusione delle valutazioni delle offerte</w:t>
      </w:r>
      <w:r w:rsidR="00103CF8" w:rsidRPr="009260AB">
        <w:rPr>
          <w:rFonts w:ascii="Bookman Old Style" w:hAnsi="Bookman Old Style" w:cs="Calibri"/>
          <w:szCs w:val="24"/>
        </w:rPr>
        <w:t>, di non procedere all’aggiudicazione</w:t>
      </w:r>
      <w:r w:rsidR="00C3158B" w:rsidRPr="009260AB">
        <w:rPr>
          <w:rFonts w:ascii="Bookman Old Style" w:hAnsi="Bookman Old Style" w:cs="Calibri"/>
          <w:szCs w:val="24"/>
        </w:rPr>
        <w:t>.</w:t>
      </w:r>
    </w:p>
    <w:p w14:paraId="4F7E471C" w14:textId="1C0007DF" w:rsidR="00473C06"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Il RUP procede, laddove non effettuata in sede di verifica di congruità dell’offerta, a verificare</w:t>
      </w:r>
      <w:r w:rsidR="00473C06" w:rsidRPr="009260AB">
        <w:rPr>
          <w:rFonts w:ascii="Bookman Old Style" w:hAnsi="Bookman Old Style" w:cs="Calibri"/>
          <w:szCs w:val="24"/>
        </w:rPr>
        <w:t>:</w:t>
      </w:r>
    </w:p>
    <w:p w14:paraId="7B20B1BC" w14:textId="48D2B869" w:rsidR="004C53A8" w:rsidRPr="009260AB" w:rsidRDefault="00473C06" w:rsidP="003C41B4">
      <w:pPr>
        <w:pStyle w:val="Paragrafoelenco"/>
        <w:numPr>
          <w:ilvl w:val="0"/>
          <w:numId w:val="43"/>
        </w:numPr>
        <w:spacing w:before="60" w:after="60"/>
        <w:rPr>
          <w:rFonts w:ascii="Bookman Old Style" w:hAnsi="Bookman Old Style" w:cs="Calibri"/>
          <w:szCs w:val="24"/>
        </w:rPr>
      </w:pPr>
      <w:r w:rsidRPr="009260AB">
        <w:rPr>
          <w:rFonts w:ascii="Bookman Old Style" w:hAnsi="Bookman Old Style" w:cs="Calibri"/>
          <w:szCs w:val="24"/>
        </w:rPr>
        <w:t>l’equivalenza delle tutele nel caso in cui l’aggiudicatario abbia dichiarato</w:t>
      </w:r>
      <w:r w:rsidR="004300F2" w:rsidRPr="009260AB">
        <w:rPr>
          <w:rFonts w:ascii="Bookman Old Style" w:hAnsi="Bookman Old Style" w:cs="Calibri"/>
          <w:szCs w:val="24"/>
        </w:rPr>
        <w:t xml:space="preserve"> di applicare </w:t>
      </w:r>
      <w:r w:rsidRPr="009260AB">
        <w:rPr>
          <w:rFonts w:ascii="Bookman Old Style" w:hAnsi="Bookman Old Style" w:cs="Calibri"/>
          <w:szCs w:val="24"/>
        </w:rPr>
        <w:t xml:space="preserve">un diverso </w:t>
      </w:r>
      <w:r w:rsidR="004300F2" w:rsidRPr="009260AB">
        <w:rPr>
          <w:rFonts w:ascii="Bookman Old Style" w:hAnsi="Bookman Old Style" w:cs="Calibri"/>
          <w:szCs w:val="24"/>
        </w:rPr>
        <w:t xml:space="preserve">contratto collettivo nazionale </w:t>
      </w:r>
      <w:r w:rsidR="000E65AD" w:rsidRPr="009260AB">
        <w:rPr>
          <w:rFonts w:ascii="Bookman Old Style" w:hAnsi="Bookman Old Style" w:cs="Calibri"/>
          <w:szCs w:val="24"/>
        </w:rPr>
        <w:t xml:space="preserve">diverso </w:t>
      </w:r>
      <w:r w:rsidR="004300F2" w:rsidRPr="009260AB">
        <w:rPr>
          <w:rFonts w:ascii="Bookman Old Style" w:hAnsi="Bookman Old Style" w:cs="Calibri"/>
          <w:szCs w:val="24"/>
        </w:rPr>
        <w:t>rispetto a quello indicato dalla stazione appaltante</w:t>
      </w:r>
      <w:r w:rsidR="000E65AD" w:rsidRPr="009260AB">
        <w:rPr>
          <w:rFonts w:ascii="Bookman Old Style" w:hAnsi="Bookman Old Style" w:cs="Calibri"/>
          <w:szCs w:val="24"/>
        </w:rPr>
        <w:t xml:space="preserve"> e il rispetto di quanto indicato nella clausola sociale per l’applicazione dei contratti collettivi nazionali e territoriali</w:t>
      </w:r>
      <w:r w:rsidR="0013560D" w:rsidRPr="009260AB">
        <w:rPr>
          <w:rFonts w:ascii="Bookman Old Style" w:hAnsi="Bookman Old Style" w:cs="Calibri"/>
          <w:szCs w:val="24"/>
        </w:rPr>
        <w:t xml:space="preserve"> di cui </w:t>
      </w:r>
      <w:r w:rsidR="0078130E" w:rsidRPr="009260AB">
        <w:rPr>
          <w:rFonts w:ascii="Bookman Old Style" w:hAnsi="Bookman Old Style" w:cs="Calibri"/>
          <w:szCs w:val="24"/>
        </w:rPr>
        <w:t xml:space="preserve">al </w:t>
      </w:r>
      <w:r w:rsidR="00991D53" w:rsidRPr="009260AB">
        <w:rPr>
          <w:rFonts w:ascii="Bookman Old Style" w:hAnsi="Bookman Old Style" w:cs="Calibri"/>
          <w:szCs w:val="24"/>
        </w:rPr>
        <w:t>punto</w:t>
      </w:r>
      <w:r w:rsidR="005656B6" w:rsidRPr="009260AB">
        <w:rPr>
          <w:rFonts w:ascii="Bookman Old Style" w:hAnsi="Bookman Old Style" w:cs="Calibri"/>
          <w:szCs w:val="24"/>
        </w:rPr>
        <w:t xml:space="preserve"> </w:t>
      </w:r>
      <w:r w:rsidR="000E65AD" w:rsidRPr="009260AB">
        <w:rPr>
          <w:rFonts w:ascii="Bookman Old Style" w:hAnsi="Bookman Old Style" w:cs="Calibri"/>
          <w:szCs w:val="24"/>
        </w:rPr>
        <w:fldChar w:fldCharType="begin"/>
      </w:r>
      <w:r w:rsidR="000E65AD" w:rsidRPr="009260AB">
        <w:rPr>
          <w:rFonts w:ascii="Bookman Old Style" w:hAnsi="Bookman Old Style" w:cs="Calibri"/>
          <w:szCs w:val="24"/>
        </w:rPr>
        <w:instrText xml:space="preserve"> REF _Ref132050689 \r \h </w:instrText>
      </w:r>
      <w:r w:rsidR="009260AB" w:rsidRPr="009260AB">
        <w:rPr>
          <w:rFonts w:ascii="Bookman Old Style" w:hAnsi="Bookman Old Style" w:cs="Calibri"/>
          <w:szCs w:val="24"/>
        </w:rPr>
        <w:instrText xml:space="preserve"> \* MERGEFORMAT </w:instrText>
      </w:r>
      <w:r w:rsidR="000E65AD" w:rsidRPr="009260AB">
        <w:rPr>
          <w:rFonts w:ascii="Bookman Old Style" w:hAnsi="Bookman Old Style" w:cs="Calibri"/>
          <w:szCs w:val="24"/>
        </w:rPr>
      </w:r>
      <w:r w:rsidR="000E65AD" w:rsidRPr="009260AB">
        <w:rPr>
          <w:rFonts w:ascii="Bookman Old Style" w:hAnsi="Bookman Old Style" w:cs="Calibri"/>
          <w:szCs w:val="24"/>
        </w:rPr>
        <w:fldChar w:fldCharType="separate"/>
      </w:r>
      <w:r w:rsidR="00E52951" w:rsidRPr="009260AB">
        <w:rPr>
          <w:rFonts w:ascii="Bookman Old Style" w:hAnsi="Bookman Old Style" w:cs="Calibri"/>
          <w:szCs w:val="24"/>
        </w:rPr>
        <w:t>9</w:t>
      </w:r>
      <w:r w:rsidR="000E65AD" w:rsidRPr="009260AB">
        <w:rPr>
          <w:rFonts w:ascii="Bookman Old Style" w:hAnsi="Bookman Old Style" w:cs="Calibri"/>
          <w:szCs w:val="24"/>
        </w:rPr>
        <w:fldChar w:fldCharType="end"/>
      </w:r>
      <w:r w:rsidR="000E65AD" w:rsidRPr="009260AB">
        <w:rPr>
          <w:rFonts w:ascii="Bookman Old Style" w:hAnsi="Bookman Old Style" w:cs="Calibri"/>
          <w:szCs w:val="24"/>
        </w:rPr>
        <w:t xml:space="preserve"> </w:t>
      </w:r>
      <w:r w:rsidR="004300F2" w:rsidRPr="009260AB">
        <w:rPr>
          <w:rFonts w:ascii="Bookman Old Style" w:hAnsi="Bookman Old Style" w:cs="Calibri"/>
          <w:szCs w:val="24"/>
        </w:rPr>
        <w:t>;</w:t>
      </w:r>
    </w:p>
    <w:p w14:paraId="4622737C" w14:textId="56F978B2" w:rsidR="004300F2" w:rsidRPr="009260AB" w:rsidRDefault="004300F2" w:rsidP="003C41B4">
      <w:pPr>
        <w:pStyle w:val="Paragrafoelenco"/>
        <w:numPr>
          <w:ilvl w:val="0"/>
          <w:numId w:val="43"/>
        </w:numPr>
        <w:spacing w:before="60" w:after="60"/>
        <w:rPr>
          <w:rFonts w:ascii="Bookman Old Style" w:hAnsi="Bookman Old Style"/>
          <w:szCs w:val="24"/>
        </w:rPr>
      </w:pPr>
      <w:r w:rsidRPr="009260AB">
        <w:rPr>
          <w:rFonts w:ascii="Bookman Old Style" w:hAnsi="Bookman Old Style" w:cs="Calibri"/>
          <w:szCs w:val="24"/>
        </w:rPr>
        <w:t xml:space="preserve">l’attendibilità degli impegni assunti dall’appaltatore in relazione a quanto richiesto </w:t>
      </w:r>
      <w:r w:rsidR="0078130E" w:rsidRPr="009260AB">
        <w:rPr>
          <w:rFonts w:ascii="Bookman Old Style" w:hAnsi="Bookman Old Style" w:cs="Calibri"/>
          <w:szCs w:val="24"/>
        </w:rPr>
        <w:t xml:space="preserve">dal </w:t>
      </w:r>
      <w:r w:rsidR="00991D53" w:rsidRPr="009260AB">
        <w:rPr>
          <w:rFonts w:ascii="Bookman Old Style" w:hAnsi="Bookman Old Style" w:cs="Calibri"/>
          <w:szCs w:val="24"/>
        </w:rPr>
        <w:t>punto</w:t>
      </w:r>
      <w:r w:rsidR="005656B6" w:rsidRPr="009260AB">
        <w:rPr>
          <w:rFonts w:ascii="Bookman Old Style" w:hAnsi="Bookman Old Style" w:cs="Calibri"/>
          <w:szCs w:val="24"/>
        </w:rPr>
        <w:t xml:space="preserve"> </w:t>
      </w:r>
      <w:r w:rsidR="000E65AD" w:rsidRPr="009260AB">
        <w:rPr>
          <w:rFonts w:ascii="Bookman Old Style" w:hAnsi="Bookman Old Style" w:cs="Calibri"/>
          <w:szCs w:val="24"/>
        </w:rPr>
        <w:fldChar w:fldCharType="begin"/>
      </w:r>
      <w:r w:rsidR="000E65AD" w:rsidRPr="009260AB">
        <w:rPr>
          <w:rFonts w:ascii="Bookman Old Style" w:hAnsi="Bookman Old Style" w:cs="Calibri"/>
          <w:szCs w:val="24"/>
        </w:rPr>
        <w:instrText xml:space="preserve"> REF _Ref132050689 \r \h </w:instrText>
      </w:r>
      <w:r w:rsidR="009260AB" w:rsidRPr="009260AB">
        <w:rPr>
          <w:rFonts w:ascii="Bookman Old Style" w:hAnsi="Bookman Old Style" w:cs="Calibri"/>
          <w:szCs w:val="24"/>
        </w:rPr>
        <w:instrText xml:space="preserve"> \* MERGEFORMAT </w:instrText>
      </w:r>
      <w:r w:rsidR="000E65AD" w:rsidRPr="009260AB">
        <w:rPr>
          <w:rFonts w:ascii="Bookman Old Style" w:hAnsi="Bookman Old Style" w:cs="Calibri"/>
          <w:szCs w:val="24"/>
        </w:rPr>
      </w:r>
      <w:r w:rsidR="000E65AD" w:rsidRPr="009260AB">
        <w:rPr>
          <w:rFonts w:ascii="Bookman Old Style" w:hAnsi="Bookman Old Style" w:cs="Calibri"/>
          <w:szCs w:val="24"/>
        </w:rPr>
        <w:fldChar w:fldCharType="separate"/>
      </w:r>
      <w:r w:rsidR="00E52951" w:rsidRPr="009260AB">
        <w:rPr>
          <w:rFonts w:ascii="Bookman Old Style" w:hAnsi="Bookman Old Style" w:cs="Calibri"/>
          <w:szCs w:val="24"/>
        </w:rPr>
        <w:t>9</w:t>
      </w:r>
      <w:r w:rsidR="000E65AD" w:rsidRPr="009260AB">
        <w:rPr>
          <w:rFonts w:ascii="Bookman Old Style" w:hAnsi="Bookman Old Style" w:cs="Calibri"/>
          <w:szCs w:val="24"/>
        </w:rPr>
        <w:fldChar w:fldCharType="end"/>
      </w:r>
      <w:r w:rsidRPr="009260AB">
        <w:rPr>
          <w:rFonts w:ascii="Bookman Old Style" w:hAnsi="Bookman Old Style" w:cs="Calibri"/>
          <w:szCs w:val="24"/>
        </w:rPr>
        <w:t xml:space="preserve"> e riguardante la stabilità occupazionale e le pari opportunità generazionali, di genere e di inclusione lavorativa per le persone con disabilità o svantaggiate.</w:t>
      </w:r>
    </w:p>
    <w:p w14:paraId="304F7EF8" w14:textId="137F65CD" w:rsidR="004C53A8" w:rsidRPr="009260AB" w:rsidRDefault="004C53A8">
      <w:pPr>
        <w:spacing w:before="60" w:after="60"/>
        <w:rPr>
          <w:rFonts w:ascii="Bookman Old Style" w:hAnsi="Bookman Old Style" w:cs="Calibri"/>
          <w:szCs w:val="24"/>
        </w:rPr>
      </w:pPr>
    </w:p>
    <w:p w14:paraId="6E65F11B" w14:textId="1040FA4F" w:rsidR="00AB7FF5" w:rsidRPr="009260AB" w:rsidRDefault="00557FFB">
      <w:pPr>
        <w:spacing w:before="60" w:after="60"/>
        <w:rPr>
          <w:rFonts w:ascii="Bookman Old Style" w:hAnsi="Bookman Old Style" w:cs="Calibri"/>
          <w:szCs w:val="24"/>
        </w:rPr>
      </w:pPr>
      <w:r w:rsidRPr="009260AB">
        <w:rPr>
          <w:rFonts w:ascii="Bookman Old Style" w:hAnsi="Bookman Old Style" w:cs="Calibri"/>
          <w:szCs w:val="24"/>
        </w:rPr>
        <w:t>L</w:t>
      </w:r>
      <w:r w:rsidR="00870286" w:rsidRPr="009260AB">
        <w:rPr>
          <w:rFonts w:ascii="Bookman Old Style" w:hAnsi="Bookman Old Style" w:cs="Calibri"/>
          <w:szCs w:val="24"/>
        </w:rPr>
        <w:t xml:space="preserve">’aggiudicazione </w:t>
      </w:r>
      <w:r w:rsidR="006405D2" w:rsidRPr="009260AB">
        <w:rPr>
          <w:rFonts w:ascii="Bookman Old Style" w:hAnsi="Bookman Old Style" w:cs="Calibri"/>
          <w:szCs w:val="24"/>
        </w:rPr>
        <w:t>è disposta</w:t>
      </w:r>
      <w:r w:rsidR="00870286" w:rsidRPr="009260AB">
        <w:rPr>
          <w:rFonts w:ascii="Bookman Old Style" w:hAnsi="Bookman Old Style" w:cs="Calibri"/>
          <w:szCs w:val="24"/>
        </w:rPr>
        <w:t xml:space="preserve"> all’esito positivo della verifica del possesso dei requisiti prescritti dal presente disciplinare</w:t>
      </w:r>
      <w:r w:rsidR="006405D2" w:rsidRPr="009260AB">
        <w:rPr>
          <w:rFonts w:ascii="Bookman Old Style" w:hAnsi="Bookman Old Style" w:cs="Calibri"/>
          <w:szCs w:val="24"/>
        </w:rPr>
        <w:t xml:space="preserve"> ed è immediatamente efficace</w:t>
      </w:r>
      <w:r w:rsidR="00870286" w:rsidRPr="009260AB">
        <w:rPr>
          <w:rFonts w:ascii="Bookman Old Style" w:hAnsi="Bookman Old Style" w:cs="Calibri"/>
          <w:szCs w:val="24"/>
        </w:rPr>
        <w:t>.</w:t>
      </w:r>
      <w:r w:rsidR="008524B9" w:rsidRPr="009260AB">
        <w:rPr>
          <w:rFonts w:ascii="Bookman Old Style" w:hAnsi="Bookman Old Style" w:cs="Calibri"/>
          <w:szCs w:val="24"/>
        </w:rPr>
        <w:t xml:space="preserve"> </w:t>
      </w:r>
      <w:r w:rsidR="00870286" w:rsidRPr="009260AB">
        <w:rPr>
          <w:rFonts w:ascii="Bookman Old Style" w:hAnsi="Bookman Old Style" w:cs="Calibri"/>
          <w:szCs w:val="24"/>
        </w:rPr>
        <w:t xml:space="preserve">In caso di esito negativo delle verifiche, </w:t>
      </w:r>
      <w:r w:rsidR="007B5801" w:rsidRPr="009260AB">
        <w:rPr>
          <w:rFonts w:ascii="Bookman Old Style" w:hAnsi="Bookman Old Style" w:cs="Calibri"/>
          <w:szCs w:val="24"/>
        </w:rPr>
        <w:t>si</w:t>
      </w:r>
      <w:r w:rsidR="00870286" w:rsidRPr="009260AB">
        <w:rPr>
          <w:rFonts w:ascii="Bookman Old Style" w:hAnsi="Bookman Old Style" w:cs="Calibri"/>
          <w:szCs w:val="24"/>
        </w:rPr>
        <w:t xml:space="preserve"> procede</w:t>
      </w:r>
      <w:r w:rsidR="004300F2" w:rsidRPr="009260AB">
        <w:rPr>
          <w:rFonts w:ascii="Bookman Old Style" w:hAnsi="Bookman Old Style" w:cs="Calibri"/>
          <w:szCs w:val="24"/>
        </w:rPr>
        <w:t xml:space="preserve"> </w:t>
      </w:r>
      <w:r w:rsidR="00AB7FF5" w:rsidRPr="009260AB">
        <w:rPr>
          <w:rFonts w:ascii="Bookman Old Style" w:hAnsi="Bookman Old Style" w:cs="Calibri"/>
          <w:szCs w:val="24"/>
        </w:rPr>
        <w:t>all’esclusione</w:t>
      </w:r>
      <w:r w:rsidR="00870286" w:rsidRPr="009260AB">
        <w:rPr>
          <w:rFonts w:ascii="Bookman Old Style" w:hAnsi="Bookman Old Style" w:cs="Calibri"/>
          <w:szCs w:val="24"/>
        </w:rPr>
        <w:t>, alla segnalazione all’ANAC</w:t>
      </w:r>
      <w:r w:rsidR="00CD3EBE" w:rsidRPr="009260AB">
        <w:rPr>
          <w:rFonts w:ascii="Bookman Old Style" w:hAnsi="Bookman Old Style" w:cs="Calibri"/>
          <w:szCs w:val="24"/>
        </w:rPr>
        <w:t>, ad incamerare la garanzia provvisoria</w:t>
      </w:r>
      <w:r w:rsidR="00AB7FF5" w:rsidRPr="009260AB">
        <w:rPr>
          <w:rFonts w:ascii="Bookman Old Style" w:hAnsi="Bookman Old Style" w:cs="Calibri"/>
          <w:szCs w:val="24"/>
        </w:rPr>
        <w:t>.</w:t>
      </w:r>
    </w:p>
    <w:p w14:paraId="5EFC29E0" w14:textId="31E609BB" w:rsidR="004C53A8" w:rsidRPr="009260AB" w:rsidRDefault="00AB7FF5">
      <w:pPr>
        <w:spacing w:before="60" w:after="60"/>
        <w:rPr>
          <w:rFonts w:ascii="Bookman Old Style" w:hAnsi="Bookman Old Style" w:cs="Calibri"/>
          <w:szCs w:val="24"/>
        </w:rPr>
      </w:pPr>
      <w:r w:rsidRPr="009260AB">
        <w:rPr>
          <w:rFonts w:ascii="Bookman Old Style" w:hAnsi="Bookman Old Style" w:cs="Calibri"/>
          <w:szCs w:val="24"/>
        </w:rPr>
        <w:t xml:space="preserve">Successivamente si procede a ricalcolare i punteggi e a riformulare la graduatoria </w:t>
      </w:r>
      <w:r w:rsidR="00870286" w:rsidRPr="009260AB">
        <w:rPr>
          <w:rFonts w:ascii="Bookman Old Style" w:hAnsi="Bookman Old Style" w:cs="Calibri"/>
          <w:szCs w:val="24"/>
        </w:rPr>
        <w:t>procedendo altresì, alle verifiche nei termini sopra indicati.</w:t>
      </w:r>
      <w:r w:rsidR="008524B9" w:rsidRPr="009260AB">
        <w:rPr>
          <w:rFonts w:ascii="Bookman Old Style" w:hAnsi="Bookman Old Style" w:cs="Calibri"/>
          <w:szCs w:val="24"/>
        </w:rPr>
        <w:t xml:space="preserve"> </w:t>
      </w:r>
      <w:r w:rsidR="00870286" w:rsidRPr="009260AB">
        <w:rPr>
          <w:rFonts w:ascii="Bookman Old Style" w:hAnsi="Bookman Old Style" w:cs="Calibri"/>
          <w:szCs w:val="24"/>
        </w:rPr>
        <w:lastRenderedPageBreak/>
        <w:t xml:space="preserve">Nell’ipotesi </w:t>
      </w:r>
      <w:r w:rsidRPr="009260AB">
        <w:rPr>
          <w:rFonts w:ascii="Bookman Old Style" w:hAnsi="Bookman Old Style" w:cs="Calibri"/>
          <w:szCs w:val="24"/>
        </w:rPr>
        <w:t>di ulteriore esito negativo delle verifiche</w:t>
      </w:r>
      <w:r w:rsidR="00870286" w:rsidRPr="009260AB">
        <w:rPr>
          <w:rFonts w:ascii="Bookman Old Style" w:hAnsi="Bookman Old Style" w:cs="Calibri"/>
          <w:szCs w:val="24"/>
        </w:rPr>
        <w:t xml:space="preserve"> </w:t>
      </w:r>
      <w:r w:rsidRPr="009260AB">
        <w:rPr>
          <w:rFonts w:ascii="Bookman Old Style" w:hAnsi="Bookman Old Style" w:cs="Calibri"/>
          <w:szCs w:val="24"/>
        </w:rPr>
        <w:t xml:space="preserve">si procede </w:t>
      </w:r>
      <w:r w:rsidR="00870286" w:rsidRPr="009260AB">
        <w:rPr>
          <w:rFonts w:ascii="Bookman Old Style" w:hAnsi="Bookman Old Style" w:cs="Calibri"/>
          <w:szCs w:val="24"/>
        </w:rPr>
        <w:t>nei termini sopra detti,</w:t>
      </w:r>
      <w:r w:rsidRPr="009260AB">
        <w:rPr>
          <w:rFonts w:ascii="Bookman Old Style" w:hAnsi="Bookman Old Style" w:cs="Calibri"/>
          <w:szCs w:val="24"/>
        </w:rPr>
        <w:t xml:space="preserve"> </w:t>
      </w:r>
      <w:r w:rsidR="00870286" w:rsidRPr="009260AB">
        <w:rPr>
          <w:rFonts w:ascii="Bookman Old Style" w:hAnsi="Bookman Old Style" w:cs="Calibri"/>
          <w:szCs w:val="24"/>
        </w:rPr>
        <w:t>scorrendo la graduatoria.</w:t>
      </w:r>
    </w:p>
    <w:p w14:paraId="0ADF589C" w14:textId="52D2D759" w:rsidR="004C53A8" w:rsidRPr="009260AB" w:rsidRDefault="007E6FE0">
      <w:pPr>
        <w:spacing w:before="60" w:after="60"/>
        <w:rPr>
          <w:rFonts w:ascii="Bookman Old Style" w:hAnsi="Bookman Old Style"/>
          <w:szCs w:val="24"/>
        </w:rPr>
      </w:pPr>
      <w:r w:rsidRPr="009260AB" w:rsidDel="0053260F">
        <w:rPr>
          <w:rFonts w:ascii="Bookman Old Style" w:hAnsi="Bookman Old Style" w:cs="Calibri"/>
          <w:szCs w:val="24"/>
        </w:rPr>
        <w:t xml:space="preserve">Il contratto è stipulato </w:t>
      </w:r>
      <w:r w:rsidRPr="009260AB">
        <w:rPr>
          <w:rFonts w:ascii="Bookman Old Style" w:hAnsi="Bookman Old Style" w:cs="Calibri"/>
          <w:szCs w:val="24"/>
        </w:rPr>
        <w:t>non prima di</w:t>
      </w:r>
      <w:r w:rsidRPr="009260AB" w:rsidDel="0053260F">
        <w:rPr>
          <w:rFonts w:ascii="Bookman Old Style" w:hAnsi="Bookman Old Style" w:cs="Calibri"/>
          <w:szCs w:val="24"/>
        </w:rPr>
        <w:t xml:space="preserve"> </w:t>
      </w:r>
      <w:r w:rsidRPr="009260AB" w:rsidDel="0053260F">
        <w:rPr>
          <w:rFonts w:ascii="Bookman Old Style" w:hAnsi="Bookman Old Style" w:cs="Calibri"/>
          <w:b/>
          <w:bCs/>
          <w:szCs w:val="24"/>
        </w:rPr>
        <w:t>35 giorni</w:t>
      </w:r>
      <w:r w:rsidRPr="009260AB" w:rsidDel="0053260F">
        <w:rPr>
          <w:rFonts w:ascii="Bookman Old Style" w:hAnsi="Bookman Old Style" w:cs="Calibri"/>
          <w:szCs w:val="24"/>
        </w:rPr>
        <w:t xml:space="preserve"> dall’invio dell’ultima delle comunicazioni del provvedimento di aggiudicazione</w:t>
      </w:r>
      <w:r w:rsidRPr="009260AB">
        <w:rPr>
          <w:rFonts w:ascii="Bookman Old Style" w:hAnsi="Bookman Old Style" w:cs="Calibri"/>
          <w:szCs w:val="24"/>
        </w:rPr>
        <w:t xml:space="preserve"> e comunque</w:t>
      </w:r>
      <w:r w:rsidR="00870286" w:rsidRPr="009260AB">
        <w:rPr>
          <w:rFonts w:ascii="Bookman Old Style" w:hAnsi="Bookman Old Style" w:cs="Calibri"/>
          <w:szCs w:val="24"/>
        </w:rPr>
        <w:t xml:space="preserve"> entro</w:t>
      </w:r>
      <w:r w:rsidR="00745AA0" w:rsidRPr="009260AB">
        <w:rPr>
          <w:rFonts w:ascii="Bookman Old Style" w:hAnsi="Bookman Old Style" w:cs="Calibri"/>
          <w:szCs w:val="24"/>
        </w:rPr>
        <w:t xml:space="preserve"> </w:t>
      </w:r>
      <w:r w:rsidR="00745AA0" w:rsidRPr="009260AB">
        <w:rPr>
          <w:rFonts w:ascii="Bookman Old Style" w:hAnsi="Bookman Old Style" w:cs="Calibri"/>
          <w:b/>
          <w:bCs/>
          <w:szCs w:val="24"/>
        </w:rPr>
        <w:t xml:space="preserve">60 </w:t>
      </w:r>
      <w:r w:rsidR="007B5801" w:rsidRPr="009260AB">
        <w:rPr>
          <w:rFonts w:ascii="Bookman Old Style" w:hAnsi="Bookman Old Style" w:cs="Calibri"/>
          <w:b/>
          <w:bCs/>
          <w:szCs w:val="24"/>
        </w:rPr>
        <w:t>giorni</w:t>
      </w:r>
      <w:r w:rsidR="007B5801" w:rsidRPr="009260AB">
        <w:rPr>
          <w:rFonts w:ascii="Bookman Old Style" w:hAnsi="Bookman Old Style" w:cs="Calibri"/>
          <w:szCs w:val="24"/>
        </w:rPr>
        <w:t xml:space="preserve"> </w:t>
      </w:r>
      <w:r w:rsidR="00870286" w:rsidRPr="009260AB">
        <w:rPr>
          <w:rFonts w:ascii="Bookman Old Style" w:hAnsi="Bookman Old Style" w:cs="Calibri"/>
          <w:szCs w:val="24"/>
        </w:rPr>
        <w:t>dall’aggiudicazione</w:t>
      </w:r>
      <w:r w:rsidR="00B6695D" w:rsidRPr="009260AB">
        <w:rPr>
          <w:rFonts w:ascii="Bookman Old Style" w:hAnsi="Bookman Old Style" w:cs="Calibri"/>
          <w:szCs w:val="24"/>
        </w:rPr>
        <w:t xml:space="preserve">, salvo quanto previsto dall’articolo 18 comma 2 del Codice. </w:t>
      </w:r>
    </w:p>
    <w:p w14:paraId="3557112B" w14:textId="6BBF2109" w:rsidR="004C53A8"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 xml:space="preserve">A seguito di richiesta motivata proveniente dall’aggiudicatario la data di stipula del contratto può essere differita purché </w:t>
      </w:r>
      <w:r w:rsidR="007B5801" w:rsidRPr="009260AB">
        <w:rPr>
          <w:rFonts w:ascii="Bookman Old Style" w:hAnsi="Bookman Old Style" w:cs="Calibri"/>
          <w:szCs w:val="24"/>
        </w:rPr>
        <w:t>ritenuta</w:t>
      </w:r>
      <w:r w:rsidRPr="009260AB">
        <w:rPr>
          <w:rFonts w:ascii="Bookman Old Style" w:hAnsi="Bookman Old Style" w:cs="Calibri"/>
          <w:szCs w:val="24"/>
        </w:rPr>
        <w:t xml:space="preserve"> compatibile con la solle</w:t>
      </w:r>
      <w:r w:rsidR="007B5801" w:rsidRPr="009260AB">
        <w:rPr>
          <w:rFonts w:ascii="Bookman Old Style" w:hAnsi="Bookman Old Style" w:cs="Calibri"/>
          <w:szCs w:val="24"/>
        </w:rPr>
        <w:t>cita esecuzione del</w:t>
      </w:r>
      <w:r w:rsidRPr="009260AB">
        <w:rPr>
          <w:rFonts w:ascii="Bookman Old Style" w:hAnsi="Bookman Old Style" w:cs="Calibri"/>
          <w:szCs w:val="24"/>
        </w:rPr>
        <w:t xml:space="preserve"> contratto stesso.</w:t>
      </w:r>
    </w:p>
    <w:p w14:paraId="0AA925EE" w14:textId="2CA1C269" w:rsidR="004C53A8"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 xml:space="preserve">La garanzia provvisoria </w:t>
      </w:r>
      <w:r w:rsidR="007E6FE0" w:rsidRPr="009260AB">
        <w:rPr>
          <w:rFonts w:ascii="Bookman Old Style" w:hAnsi="Bookman Old Style" w:cs="Calibri"/>
          <w:szCs w:val="24"/>
        </w:rPr>
        <w:t xml:space="preserve">dell’aggiudicatario </w:t>
      </w:r>
      <w:r w:rsidRPr="009260AB">
        <w:rPr>
          <w:rFonts w:ascii="Bookman Old Style" w:hAnsi="Bookman Old Style" w:cs="Calibri"/>
          <w:szCs w:val="24"/>
        </w:rPr>
        <w:t>è svincolata</w:t>
      </w:r>
      <w:r w:rsidR="004300F2" w:rsidRPr="009260AB">
        <w:rPr>
          <w:rFonts w:ascii="Bookman Old Style" w:hAnsi="Bookman Old Style" w:cs="Calibri"/>
          <w:szCs w:val="24"/>
        </w:rPr>
        <w:t xml:space="preserve"> </w:t>
      </w:r>
      <w:r w:rsidRPr="009260AB">
        <w:rPr>
          <w:rFonts w:ascii="Bookman Old Style" w:hAnsi="Bookman Old Style" w:cs="Calibri"/>
          <w:szCs w:val="24"/>
        </w:rPr>
        <w:t xml:space="preserve">automaticamente al momento della stipula del contratto; </w:t>
      </w:r>
      <w:r w:rsidR="007E6FE0" w:rsidRPr="009260AB">
        <w:rPr>
          <w:rFonts w:ascii="Bookman Old Style" w:hAnsi="Bookman Old Style" w:cs="Calibri"/>
          <w:szCs w:val="24"/>
        </w:rPr>
        <w:t xml:space="preserve">la garanzia provvisoria degli </w:t>
      </w:r>
      <w:r w:rsidRPr="009260AB">
        <w:rPr>
          <w:rFonts w:ascii="Bookman Old Style" w:hAnsi="Bookman Old Style" w:cs="Calibri"/>
          <w:szCs w:val="24"/>
        </w:rPr>
        <w:t>altri concorrenti è svincolata</w:t>
      </w:r>
      <w:r w:rsidR="007E6FE0" w:rsidRPr="009260AB">
        <w:rPr>
          <w:rFonts w:ascii="Bookman Old Style" w:hAnsi="Bookman Old Style" w:cs="Calibri"/>
          <w:szCs w:val="24"/>
        </w:rPr>
        <w:t xml:space="preserve"> </w:t>
      </w:r>
      <w:r w:rsidR="00BA120E" w:rsidRPr="009260AB">
        <w:rPr>
          <w:rFonts w:ascii="Bookman Old Style" w:hAnsi="Bookman Old Style" w:cs="Calibri"/>
          <w:szCs w:val="24"/>
        </w:rPr>
        <w:t>con il provvedimento di aggiudicazione e</w:t>
      </w:r>
      <w:r w:rsidR="007E6FE0" w:rsidRPr="009260AB">
        <w:rPr>
          <w:rFonts w:ascii="Bookman Old Style" w:hAnsi="Bookman Old Style" w:cs="Calibri"/>
          <w:szCs w:val="24"/>
        </w:rPr>
        <w:t xml:space="preserve"> </w:t>
      </w:r>
      <w:r w:rsidR="00BA120E" w:rsidRPr="009260AB">
        <w:rPr>
          <w:rFonts w:ascii="Bookman Old Style" w:hAnsi="Bookman Old Style" w:cs="Calibri"/>
          <w:szCs w:val="24"/>
        </w:rPr>
        <w:t>perde</w:t>
      </w:r>
      <w:r w:rsidR="007E6FE0" w:rsidRPr="009260AB">
        <w:rPr>
          <w:rFonts w:ascii="Bookman Old Style" w:hAnsi="Bookman Old Style" w:cs="Calibri"/>
          <w:szCs w:val="24"/>
        </w:rPr>
        <w:t>, in ogni caso,</w:t>
      </w:r>
      <w:r w:rsidR="00BA120E" w:rsidRPr="009260AB">
        <w:rPr>
          <w:rFonts w:ascii="Bookman Old Style" w:hAnsi="Bookman Old Style" w:cs="Calibri"/>
          <w:szCs w:val="24"/>
        </w:rPr>
        <w:t xml:space="preserve"> efficacia entro 30 giorni</w:t>
      </w:r>
      <w:r w:rsidR="007E6FE0" w:rsidRPr="009260AB">
        <w:rPr>
          <w:rFonts w:ascii="Bookman Old Style" w:hAnsi="Bookman Old Style" w:cs="Calibri"/>
          <w:szCs w:val="24"/>
        </w:rPr>
        <w:t xml:space="preserve"> d</w:t>
      </w:r>
      <w:r w:rsidR="00BA120E" w:rsidRPr="009260AB">
        <w:rPr>
          <w:rFonts w:ascii="Bookman Old Style" w:hAnsi="Bookman Old Style" w:cs="Calibri"/>
          <w:szCs w:val="24"/>
        </w:rPr>
        <w:t>all’aggiudicazione</w:t>
      </w:r>
      <w:r w:rsidRPr="009260AB">
        <w:rPr>
          <w:rFonts w:ascii="Bookman Old Style" w:hAnsi="Bookman Old Style" w:cs="Calibri"/>
          <w:szCs w:val="24"/>
        </w:rPr>
        <w:t>.</w:t>
      </w:r>
    </w:p>
    <w:p w14:paraId="06759EEB" w14:textId="7040D070" w:rsidR="004C53A8" w:rsidRPr="009260AB" w:rsidRDefault="00870286">
      <w:pPr>
        <w:spacing w:before="60" w:after="60"/>
        <w:rPr>
          <w:rFonts w:ascii="Bookman Old Style" w:hAnsi="Bookman Old Style" w:cs="Calibri"/>
          <w:szCs w:val="24"/>
        </w:rPr>
      </w:pPr>
      <w:r w:rsidRPr="009260AB">
        <w:rPr>
          <w:rFonts w:ascii="Bookman Old Style" w:hAnsi="Bookman Old Style" w:cs="Calibri"/>
          <w:szCs w:val="24"/>
        </w:rPr>
        <w:t xml:space="preserve">All’atto della stipulazione del contratto, l’aggiudicatario deve presentare la garanzia definitiva da calcolare sull’importo contrattuale, secondo le misure e le modalità previste dall’articolo </w:t>
      </w:r>
      <w:r w:rsidR="00BA120E" w:rsidRPr="009260AB">
        <w:rPr>
          <w:rFonts w:ascii="Bookman Old Style" w:hAnsi="Bookman Old Style" w:cs="Calibri"/>
          <w:szCs w:val="24"/>
        </w:rPr>
        <w:t xml:space="preserve">117 </w:t>
      </w:r>
      <w:r w:rsidRPr="009260AB">
        <w:rPr>
          <w:rFonts w:ascii="Bookman Old Style" w:hAnsi="Bookman Old Style" w:cs="Calibri"/>
          <w:szCs w:val="24"/>
        </w:rPr>
        <w:t>del Codice.</w:t>
      </w:r>
    </w:p>
    <w:p w14:paraId="72D1DCD7" w14:textId="77777777" w:rsidR="00F65B5E" w:rsidRPr="009260AB" w:rsidRDefault="00F65B5E">
      <w:pPr>
        <w:spacing w:before="60" w:after="60"/>
        <w:rPr>
          <w:rFonts w:ascii="Bookman Old Style" w:hAnsi="Bookman Old Style" w:cs="Calibri"/>
          <w:szCs w:val="24"/>
        </w:rPr>
      </w:pPr>
    </w:p>
    <w:p w14:paraId="53B6E093" w14:textId="77777777" w:rsidR="00F65B5E" w:rsidRPr="009260AB" w:rsidRDefault="00F65B5E" w:rsidP="00F65B5E">
      <w:pPr>
        <w:spacing w:before="60" w:after="60"/>
        <w:rPr>
          <w:rFonts w:ascii="Bookman Old Style" w:hAnsi="Bookman Old Style" w:cs="Calibri"/>
          <w:szCs w:val="24"/>
        </w:rPr>
      </w:pPr>
      <w:r w:rsidRPr="009260AB">
        <w:rPr>
          <w:rFonts w:ascii="Bookman Old Style" w:hAnsi="Bookman Old Style" w:cs="Calibri"/>
          <w:szCs w:val="24"/>
        </w:rPr>
        <w:t xml:space="preserve">Se la stipula del contratto non avviene nel termine per fatto della stazione appaltante, l’aggiudicatario può farne constatare il silenzio inadempimento o, in alternativa, può sciogliersi da ogni vincolo mediante atto notificato. All’aggiudicatario non spetta alcun indennizzo, salvo il rimborso delle spese contrattuali. </w:t>
      </w:r>
    </w:p>
    <w:p w14:paraId="44478406" w14:textId="2D3915B7" w:rsidR="00F65B5E" w:rsidRPr="009260AB" w:rsidRDefault="00F65B5E" w:rsidP="00F65B5E">
      <w:pPr>
        <w:spacing w:before="60" w:after="60"/>
        <w:rPr>
          <w:rFonts w:ascii="Bookman Old Style" w:hAnsi="Bookman Old Style" w:cs="Calibri"/>
          <w:szCs w:val="24"/>
        </w:rPr>
      </w:pPr>
      <w:r w:rsidRPr="009260AB">
        <w:rPr>
          <w:rFonts w:ascii="Bookman Old Style" w:hAnsi="Bookman Old Style" w:cs="Calibri"/>
          <w:szCs w:val="24"/>
        </w:rPr>
        <w:t xml:space="preserve">Se la stipula del contratto non avviene nel termine fissato per fatto dell’aggiudicatario può costituire motivo di revoca dell’aggiudicazione. </w:t>
      </w:r>
    </w:p>
    <w:p w14:paraId="749CDA6C" w14:textId="444FCBBA" w:rsidR="00F65B5E" w:rsidRPr="009260AB" w:rsidRDefault="00F65B5E" w:rsidP="00F65B5E">
      <w:pPr>
        <w:spacing w:before="60" w:after="60"/>
        <w:rPr>
          <w:rFonts w:ascii="Bookman Old Style" w:hAnsi="Bookman Old Style" w:cs="Calibri"/>
          <w:szCs w:val="24"/>
        </w:rPr>
      </w:pPr>
      <w:r w:rsidRPr="009260AB">
        <w:rPr>
          <w:rFonts w:ascii="Bookman Old Style" w:hAnsi="Bookman Old Style" w:cs="Calibri"/>
          <w:szCs w:val="24"/>
        </w:rPr>
        <w:t>La mancata o tardiva stipula del contratto al di fuori delle ipotesi predette, costituisce violazione del dovere di buona fede, anche in pendenza di contenzioso.</w:t>
      </w:r>
    </w:p>
    <w:p w14:paraId="25D2DD86" w14:textId="77777777" w:rsidR="00F65B5E" w:rsidRPr="009260AB" w:rsidRDefault="00F65B5E" w:rsidP="00F65B5E">
      <w:pPr>
        <w:spacing w:before="60" w:after="60"/>
        <w:rPr>
          <w:rFonts w:ascii="Bookman Old Style" w:hAnsi="Bookman Old Style" w:cs="Calibri"/>
          <w:szCs w:val="24"/>
        </w:rPr>
      </w:pPr>
      <w:r w:rsidRPr="009260AB">
        <w:rPr>
          <w:rFonts w:ascii="Bookman Old Style" w:hAnsi="Bookman Old Style" w:cs="Calibri"/>
          <w:b/>
          <w:bCs/>
          <w:i/>
          <w:iCs/>
          <w:szCs w:val="24"/>
        </w:rPr>
        <w:t>[Nel caso in cui sia prevista l’approvazione del contratto]</w:t>
      </w:r>
      <w:r w:rsidRPr="009260AB">
        <w:rPr>
          <w:rFonts w:ascii="Bookman Old Style" w:hAnsi="Bookman Old Style" w:cs="Calibri"/>
          <w:szCs w:val="24"/>
        </w:rPr>
        <w:t xml:space="preserve"> Il contratto è sottoposto alla condizione risolutiva dell’esito negativo della sua approvazione da effettuarsi entro trenta giorni dalla stipula. Decorso tale termine, il contratto si intende approvato. </w:t>
      </w:r>
    </w:p>
    <w:p w14:paraId="1F8F9CC8" w14:textId="731867AE" w:rsidR="004C53A8" w:rsidRPr="009260AB" w:rsidRDefault="00870286" w:rsidP="00F65B5E">
      <w:pPr>
        <w:spacing w:before="60" w:after="60"/>
        <w:rPr>
          <w:rFonts w:ascii="Bookman Old Style" w:hAnsi="Bookman Old Style" w:cs="Calibri"/>
          <w:szCs w:val="24"/>
        </w:rPr>
      </w:pPr>
      <w:r w:rsidRPr="009260AB">
        <w:rPr>
          <w:rFonts w:ascii="Bookman Old Style" w:hAnsi="Bookman Old Style" w:cs="Calibri"/>
          <w:szCs w:val="24"/>
        </w:rPr>
        <w:t>L’aggiudicatario deposita, prima o contestualmente alla sottoscrizione del contratto di appalto, i contratti continuativi di cooperazione, servizio e/o fornitura di cui all’art</w:t>
      </w:r>
      <w:r w:rsidR="00490FE0" w:rsidRPr="009260AB">
        <w:rPr>
          <w:rFonts w:ascii="Bookman Old Style" w:hAnsi="Bookman Old Style" w:cs="Calibri"/>
          <w:szCs w:val="24"/>
        </w:rPr>
        <w:t>icolo</w:t>
      </w:r>
      <w:r w:rsidRPr="009260AB">
        <w:rPr>
          <w:rFonts w:ascii="Bookman Old Style" w:hAnsi="Bookman Old Style" w:cs="Calibri"/>
          <w:szCs w:val="24"/>
        </w:rPr>
        <w:t xml:space="preserve"> </w:t>
      </w:r>
      <w:r w:rsidR="002721FB" w:rsidRPr="009260AB">
        <w:rPr>
          <w:rFonts w:ascii="Bookman Old Style" w:hAnsi="Bookman Old Style" w:cs="Calibri"/>
          <w:szCs w:val="24"/>
        </w:rPr>
        <w:t>119</w:t>
      </w:r>
      <w:r w:rsidR="00163063" w:rsidRPr="009260AB">
        <w:rPr>
          <w:rFonts w:ascii="Bookman Old Style" w:hAnsi="Bookman Old Style" w:cs="Calibri"/>
          <w:szCs w:val="24"/>
        </w:rPr>
        <w:t>,</w:t>
      </w:r>
      <w:r w:rsidR="002721FB" w:rsidRPr="009260AB">
        <w:rPr>
          <w:rFonts w:ascii="Bookman Old Style" w:hAnsi="Bookman Old Style" w:cs="Calibri"/>
          <w:szCs w:val="24"/>
        </w:rPr>
        <w:t xml:space="preserve"> comma 3</w:t>
      </w:r>
      <w:r w:rsidR="00163063" w:rsidRPr="009260AB">
        <w:rPr>
          <w:rFonts w:ascii="Bookman Old Style" w:hAnsi="Bookman Old Style" w:cs="Calibri"/>
          <w:szCs w:val="24"/>
        </w:rPr>
        <w:t>,</w:t>
      </w:r>
      <w:r w:rsidR="002721FB" w:rsidRPr="009260AB">
        <w:rPr>
          <w:rFonts w:ascii="Bookman Old Style" w:hAnsi="Bookman Old Style" w:cs="Calibri"/>
          <w:szCs w:val="24"/>
        </w:rPr>
        <w:t xml:space="preserve"> lett. d) </w:t>
      </w:r>
      <w:r w:rsidRPr="009260AB">
        <w:rPr>
          <w:rFonts w:ascii="Bookman Old Style" w:hAnsi="Bookman Old Style" w:cs="Calibri"/>
          <w:szCs w:val="24"/>
        </w:rPr>
        <w:t>del Codice.</w:t>
      </w:r>
    </w:p>
    <w:p w14:paraId="637E5715" w14:textId="746ACC19" w:rsidR="004C53A8" w:rsidRPr="009260AB" w:rsidRDefault="00557FFB">
      <w:pPr>
        <w:spacing w:before="60" w:after="60"/>
        <w:rPr>
          <w:rFonts w:ascii="Bookman Old Style" w:hAnsi="Bookman Old Style" w:cs="Calibri"/>
          <w:szCs w:val="24"/>
        </w:rPr>
      </w:pPr>
      <w:r w:rsidRPr="009260AB">
        <w:rPr>
          <w:rFonts w:ascii="Bookman Old Style" w:hAnsi="Bookman Old Style" w:cs="Calibri"/>
          <w:szCs w:val="24"/>
        </w:rPr>
        <w:t>L</w:t>
      </w:r>
      <w:r w:rsidR="00870286" w:rsidRPr="009260AB">
        <w:rPr>
          <w:rFonts w:ascii="Bookman Old Style" w:hAnsi="Bookman Old Style" w:cs="Calibri"/>
          <w:szCs w:val="24"/>
        </w:rPr>
        <w:t>’affidatario comunica, per ogni sub-contratto che non costituisce subappalto, l’importo e l’oggetto del medesimo, nonché il nome del sub-contraente, prima dell’inizio della prestazione.</w:t>
      </w:r>
    </w:p>
    <w:p w14:paraId="1E9D0F1A" w14:textId="2FA81A2C" w:rsidR="004C53A8" w:rsidRPr="009260AB" w:rsidRDefault="00870286">
      <w:pPr>
        <w:spacing w:before="60" w:after="60"/>
        <w:rPr>
          <w:rFonts w:ascii="Bookman Old Style" w:hAnsi="Bookman Old Style" w:cs="Calibri"/>
          <w:i/>
          <w:szCs w:val="24"/>
        </w:rPr>
      </w:pPr>
      <w:r w:rsidRPr="009260AB">
        <w:rPr>
          <w:rFonts w:ascii="Bookman Old Style" w:hAnsi="Bookman Old Style" w:cs="Calibri"/>
          <w:szCs w:val="24"/>
        </w:rPr>
        <w:t>Il contratto è stipulato</w:t>
      </w:r>
      <w:r w:rsidR="00553328" w:rsidRPr="009260AB">
        <w:rPr>
          <w:rFonts w:ascii="Bookman Old Style" w:hAnsi="Bookman Old Style" w:cs="Calibri"/>
          <w:szCs w:val="24"/>
        </w:rPr>
        <w:t xml:space="preserve"> in modalità elettronica, in forma pubblica amministrativa a cura dell'Ufficiale rogante.</w:t>
      </w:r>
    </w:p>
    <w:p w14:paraId="226F1590" w14:textId="77777777" w:rsidR="00D61317" w:rsidRPr="009260AB" w:rsidRDefault="00D61317">
      <w:pPr>
        <w:spacing w:before="60" w:after="60"/>
        <w:rPr>
          <w:rFonts w:ascii="Bookman Old Style" w:hAnsi="Bookman Old Style" w:cs="Calibri"/>
          <w:b/>
          <w:bCs/>
          <w:iCs/>
          <w:szCs w:val="24"/>
        </w:rPr>
      </w:pPr>
    </w:p>
    <w:p w14:paraId="6BE77220" w14:textId="54E63AF5" w:rsidR="00553328" w:rsidRPr="009260AB" w:rsidRDefault="00870286" w:rsidP="00553328">
      <w:pPr>
        <w:spacing w:before="60" w:after="60"/>
        <w:rPr>
          <w:rFonts w:ascii="Bookman Old Style" w:hAnsi="Bookman Old Style"/>
          <w:szCs w:val="24"/>
        </w:rPr>
      </w:pPr>
      <w:r w:rsidRPr="009260AB">
        <w:rPr>
          <w:rFonts w:ascii="Bookman Old Style" w:hAnsi="Bookman Old Style" w:cs="Calibri"/>
          <w:szCs w:val="24"/>
        </w:rPr>
        <w:lastRenderedPageBreak/>
        <w:t xml:space="preserve">Le spese obbligatorie relative alla pubblicazione del bando e dell’avviso sui risultati della procedura di affidamento sono a carico dell’aggiudicatario e devono essere rimborsate entro il termine di sessanta giorni dall’aggiudicazione con le </w:t>
      </w:r>
      <w:r w:rsidR="003B5606" w:rsidRPr="009260AB">
        <w:rPr>
          <w:rFonts w:ascii="Bookman Old Style" w:hAnsi="Bookman Old Style" w:cs="Calibri"/>
          <w:szCs w:val="24"/>
        </w:rPr>
        <w:t xml:space="preserve">seguenti </w:t>
      </w:r>
      <w:r w:rsidRPr="009260AB">
        <w:rPr>
          <w:rFonts w:ascii="Bookman Old Style" w:hAnsi="Bookman Old Style" w:cs="Calibri"/>
          <w:szCs w:val="24"/>
        </w:rPr>
        <w:t>modalit</w:t>
      </w:r>
      <w:r w:rsidR="00553328" w:rsidRPr="009260AB">
        <w:rPr>
          <w:rFonts w:ascii="Bookman Old Style" w:hAnsi="Bookman Old Style" w:cs="Calibri"/>
          <w:szCs w:val="24"/>
        </w:rPr>
        <w:t>à: Bonifico su conto di tesoreria Unico del Comune di Montalto Uffugo IBAN: IT22 J070 6280 8200 0000 0500 001.</w:t>
      </w:r>
      <w:r w:rsidRPr="009260AB">
        <w:rPr>
          <w:rFonts w:ascii="Bookman Old Style" w:hAnsi="Bookman Old Style" w:cs="Calibri"/>
          <w:szCs w:val="24"/>
        </w:rPr>
        <w:t xml:space="preserve"> L’importo </w:t>
      </w:r>
      <w:r w:rsidR="0057722A" w:rsidRPr="009260AB">
        <w:rPr>
          <w:rFonts w:ascii="Bookman Old Style" w:hAnsi="Bookman Old Style" w:cs="Calibri"/>
          <w:szCs w:val="24"/>
        </w:rPr>
        <w:t xml:space="preserve">massimo </w:t>
      </w:r>
      <w:r w:rsidR="003B5606" w:rsidRPr="009260AB">
        <w:rPr>
          <w:rFonts w:ascii="Bookman Old Style" w:hAnsi="Bookman Old Style" w:cs="Calibri"/>
          <w:szCs w:val="24"/>
        </w:rPr>
        <w:t xml:space="preserve">presunto </w:t>
      </w:r>
      <w:r w:rsidRPr="009260AB">
        <w:rPr>
          <w:rFonts w:ascii="Bookman Old Style" w:hAnsi="Bookman Old Style" w:cs="Calibri"/>
          <w:szCs w:val="24"/>
        </w:rPr>
        <w:t xml:space="preserve">delle spese obbligatorie di pubblicazione è pari a € </w:t>
      </w:r>
      <w:r w:rsidR="007542DF" w:rsidRPr="009260AB">
        <w:rPr>
          <w:rFonts w:ascii="Bookman Old Style" w:hAnsi="Bookman Old Style" w:cs="Calibri"/>
          <w:b/>
          <w:bCs/>
          <w:szCs w:val="24"/>
        </w:rPr>
        <w:t>3</w:t>
      </w:r>
      <w:r w:rsidR="00553328" w:rsidRPr="009260AB">
        <w:rPr>
          <w:rFonts w:ascii="Bookman Old Style" w:hAnsi="Bookman Old Style" w:cs="Calibri"/>
          <w:b/>
          <w:bCs/>
          <w:szCs w:val="24"/>
        </w:rPr>
        <w:t>.000,00</w:t>
      </w:r>
      <w:r w:rsidR="003B5606" w:rsidRPr="009260AB">
        <w:rPr>
          <w:rFonts w:ascii="Bookman Old Style" w:hAnsi="Bookman Old Style" w:cs="Calibri"/>
          <w:b/>
          <w:bCs/>
          <w:szCs w:val="24"/>
        </w:rPr>
        <w:t>.</w:t>
      </w:r>
      <w:r w:rsidR="003B5606" w:rsidRPr="009260AB">
        <w:rPr>
          <w:rFonts w:ascii="Bookman Old Style" w:hAnsi="Bookman Old Style" w:cs="Calibri"/>
          <w:szCs w:val="24"/>
        </w:rPr>
        <w:t xml:space="preserve"> </w:t>
      </w:r>
      <w:r w:rsidRPr="009260AB">
        <w:rPr>
          <w:rFonts w:ascii="Bookman Old Style" w:hAnsi="Bookman Old Style" w:cs="Calibri"/>
          <w:szCs w:val="24"/>
        </w:rPr>
        <w:t>Sono comunicati tempestivamente all’aggiudicatario eventuali scostamenti dall’importo indicato.</w:t>
      </w:r>
    </w:p>
    <w:p w14:paraId="6E9DE5BC" w14:textId="6FE4D029" w:rsidR="00CD3EBE" w:rsidRPr="009260AB" w:rsidRDefault="00870286" w:rsidP="00CD3EBE">
      <w:pPr>
        <w:spacing w:before="60" w:after="60"/>
        <w:rPr>
          <w:rFonts w:ascii="Bookman Old Style" w:hAnsi="Bookman Old Style"/>
          <w:szCs w:val="24"/>
        </w:rPr>
      </w:pPr>
      <w:r w:rsidRPr="009260AB">
        <w:rPr>
          <w:rFonts w:ascii="Bookman Old Style" w:hAnsi="Bookman Old Style" w:cs="Calibri"/>
          <w:szCs w:val="24"/>
          <w:lang w:eastAsia="it-IT"/>
        </w:rPr>
        <w:t xml:space="preserve">Sono a carico dell’aggiudicatario tutte le spese contrattuali, gli oneri fiscali quali imposte e tasse - ivi comprese quelle di registro ove dovute - relative alla stipulazione del contratto. </w:t>
      </w:r>
    </w:p>
    <w:p w14:paraId="010CE3B8" w14:textId="7086BDD7" w:rsidR="004C53A8" w:rsidRPr="009260AB" w:rsidRDefault="004C667D" w:rsidP="003C41B4">
      <w:pPr>
        <w:pStyle w:val="Titolo2"/>
        <w:numPr>
          <w:ilvl w:val="0"/>
          <w:numId w:val="21"/>
        </w:numPr>
        <w:ind w:left="357" w:hanging="357"/>
        <w:rPr>
          <w:rFonts w:ascii="Bookman Old Style" w:hAnsi="Bookman Old Style"/>
          <w:szCs w:val="24"/>
        </w:rPr>
      </w:pPr>
      <w:bookmarkStart w:id="3003" w:name="_Toc139549456"/>
      <w:r w:rsidRPr="009260AB">
        <w:rPr>
          <w:rFonts w:ascii="Bookman Old Style" w:hAnsi="Bookman Old Style"/>
          <w:caps w:val="0"/>
          <w:szCs w:val="24"/>
        </w:rPr>
        <w:t>OBBLIGHI RELATIVI ALLA TRACCIABILITÀ DEI FLUSSI FINANZIARI</w:t>
      </w:r>
      <w:bookmarkEnd w:id="3003"/>
      <w:r w:rsidRPr="009260AB">
        <w:rPr>
          <w:rFonts w:ascii="Bookman Old Style" w:hAnsi="Bookman Old Style"/>
          <w:caps w:val="0"/>
          <w:szCs w:val="24"/>
        </w:rPr>
        <w:t xml:space="preserve"> </w:t>
      </w:r>
    </w:p>
    <w:p w14:paraId="6688B1B4" w14:textId="16EE4446" w:rsidR="004C53A8" w:rsidRPr="009260AB" w:rsidRDefault="00870286">
      <w:pPr>
        <w:rPr>
          <w:rFonts w:ascii="Bookman Old Style" w:hAnsi="Bookman Old Style"/>
          <w:szCs w:val="24"/>
        </w:rPr>
      </w:pPr>
      <w:r w:rsidRPr="009260AB">
        <w:rPr>
          <w:rFonts w:ascii="Bookman Old Style" w:hAnsi="Bookman Old Style"/>
          <w:szCs w:val="24"/>
        </w:rPr>
        <w:t xml:space="preserve">Il contratto d’appalto è soggetto agli obblighi in tema di tracciabilità dei flussi finanziari di cui alla </w:t>
      </w:r>
      <w:r w:rsidR="007868F0" w:rsidRPr="009260AB">
        <w:rPr>
          <w:rFonts w:ascii="Bookman Old Style" w:hAnsi="Bookman Old Style"/>
          <w:szCs w:val="24"/>
        </w:rPr>
        <w:t>legge</w:t>
      </w:r>
      <w:r w:rsidRPr="009260AB">
        <w:rPr>
          <w:rFonts w:ascii="Bookman Old Style" w:hAnsi="Bookman Old Style"/>
          <w:szCs w:val="24"/>
        </w:rPr>
        <w:t xml:space="preserve"> 13 agosto 2010, n. 136.</w:t>
      </w:r>
    </w:p>
    <w:p w14:paraId="25163882" w14:textId="77777777" w:rsidR="004C53A8" w:rsidRPr="009260AB" w:rsidRDefault="00870286">
      <w:pPr>
        <w:rPr>
          <w:rFonts w:ascii="Bookman Old Style" w:hAnsi="Bookman Old Style"/>
          <w:szCs w:val="24"/>
        </w:rPr>
      </w:pPr>
      <w:r w:rsidRPr="009260AB">
        <w:rPr>
          <w:rFonts w:ascii="Bookman Old Style" w:hAnsi="Bookman Old Style"/>
          <w:szCs w:val="24"/>
        </w:rPr>
        <w:t>L’affidatario deve comunicare alla stazione appaltante:</w:t>
      </w:r>
    </w:p>
    <w:p w14:paraId="6082AAAB" w14:textId="77777777" w:rsidR="004C53A8" w:rsidRPr="009260AB" w:rsidRDefault="00870286" w:rsidP="003C41B4">
      <w:pPr>
        <w:pStyle w:val="Paragrafoelenco"/>
        <w:numPr>
          <w:ilvl w:val="0"/>
          <w:numId w:val="23"/>
        </w:numPr>
        <w:rPr>
          <w:rFonts w:ascii="Bookman Old Style" w:hAnsi="Bookman Old Style"/>
          <w:szCs w:val="24"/>
        </w:rPr>
      </w:pPr>
      <w:r w:rsidRPr="009260AB">
        <w:rPr>
          <w:rFonts w:ascii="Bookman Old Style" w:hAnsi="Bookman Old Style"/>
          <w:szCs w:val="24"/>
        </w:rPr>
        <w:t>gli estremi identificativi dei conti correnti bancari o postali dedicati, con l'indicazione dell'opera/servizio/fornitura alla quale sono dedicati;</w:t>
      </w:r>
    </w:p>
    <w:p w14:paraId="0FDA3AFD" w14:textId="77777777" w:rsidR="004C53A8" w:rsidRPr="009260AB" w:rsidRDefault="00870286" w:rsidP="003C41B4">
      <w:pPr>
        <w:pStyle w:val="Paragrafoelenco"/>
        <w:numPr>
          <w:ilvl w:val="0"/>
          <w:numId w:val="23"/>
        </w:numPr>
        <w:rPr>
          <w:rFonts w:ascii="Bookman Old Style" w:hAnsi="Bookman Old Style"/>
          <w:szCs w:val="24"/>
        </w:rPr>
      </w:pPr>
      <w:r w:rsidRPr="009260AB">
        <w:rPr>
          <w:rFonts w:ascii="Bookman Old Style" w:hAnsi="Bookman Old Style"/>
          <w:szCs w:val="24"/>
        </w:rPr>
        <w:t>le generalità e il codice fiscale delle persone delegate ad operare sugli stessi;</w:t>
      </w:r>
    </w:p>
    <w:p w14:paraId="4215BFB8" w14:textId="77777777" w:rsidR="004C53A8" w:rsidRPr="009260AB" w:rsidRDefault="00870286" w:rsidP="003C41B4">
      <w:pPr>
        <w:pStyle w:val="Paragrafoelenco"/>
        <w:numPr>
          <w:ilvl w:val="0"/>
          <w:numId w:val="23"/>
        </w:numPr>
        <w:rPr>
          <w:rFonts w:ascii="Bookman Old Style" w:hAnsi="Bookman Old Style"/>
          <w:szCs w:val="24"/>
        </w:rPr>
      </w:pPr>
      <w:r w:rsidRPr="009260AB">
        <w:rPr>
          <w:rFonts w:ascii="Bookman Old Style" w:hAnsi="Bookman Old Style"/>
          <w:szCs w:val="24"/>
        </w:rPr>
        <w:t xml:space="preserve">ogni modifica relativa ai dati trasmessi. </w:t>
      </w:r>
    </w:p>
    <w:p w14:paraId="5768DE71" w14:textId="089CF657" w:rsidR="004C53A8" w:rsidRPr="009260AB" w:rsidRDefault="00870286">
      <w:pPr>
        <w:rPr>
          <w:rFonts w:ascii="Bookman Old Style" w:hAnsi="Bookman Old Style"/>
          <w:szCs w:val="24"/>
        </w:rPr>
      </w:pPr>
      <w:r w:rsidRPr="009260AB">
        <w:rPr>
          <w:rFonts w:ascii="Bookman Old Style" w:hAnsi="Bookman Old Style"/>
          <w:szCs w:val="24"/>
        </w:rPr>
        <w:t xml:space="preserve">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de quo deve essere sottoscritta da un legale rappresentante ovvero da un soggetto munito di apposita procura. L'omessa, tardiva o incompleta comunicazione degli elementi informativi comporta, a carico del soggetto inadempiente, l'applicazione di una sanzione amministrativa pecuniaria da 500 a 3.000 euro. </w:t>
      </w:r>
    </w:p>
    <w:p w14:paraId="6D2A84C4" w14:textId="77777777" w:rsidR="004C53A8" w:rsidRPr="009260AB" w:rsidRDefault="00870286">
      <w:pPr>
        <w:rPr>
          <w:rFonts w:ascii="Bookman Old Style" w:hAnsi="Bookman Old Style"/>
          <w:szCs w:val="24"/>
        </w:rPr>
      </w:pPr>
      <w:r w:rsidRPr="009260AB">
        <w:rPr>
          <w:rFonts w:ascii="Bookman Old Style" w:hAnsi="Bookman Old Style"/>
          <w:szCs w:val="24"/>
        </w:rPr>
        <w:t xml:space="preserve">Il mancato adempimento agli obblighi previsti per la tracciabilità dei flussi finanziari relativi all’appalto comporta la risoluzione di diritto del contratto. </w:t>
      </w:r>
    </w:p>
    <w:p w14:paraId="13344CBD" w14:textId="77777777" w:rsidR="004C53A8" w:rsidRPr="009260AB" w:rsidRDefault="00870286">
      <w:pPr>
        <w:rPr>
          <w:rFonts w:ascii="Bookman Old Style" w:hAnsi="Bookman Old Style"/>
          <w:szCs w:val="24"/>
        </w:rPr>
      </w:pPr>
      <w:r w:rsidRPr="009260AB">
        <w:rPr>
          <w:rFonts w:ascii="Bookman Old Style" w:hAnsi="Bookman Old Style"/>
          <w:szCs w:val="24"/>
        </w:rPr>
        <w:t>In occasione di ogni pagamento all’appaltatore o di interventi di controllo ulteriori si procede alla verifica dell’assolvimento degli obblighi relativi alla tracciabilità dei flussi finanziari.</w:t>
      </w:r>
    </w:p>
    <w:p w14:paraId="5870BA1D" w14:textId="77777777" w:rsidR="004C53A8" w:rsidRPr="009260AB" w:rsidRDefault="00870286">
      <w:pPr>
        <w:rPr>
          <w:rFonts w:ascii="Bookman Old Style" w:hAnsi="Bookman Old Style"/>
          <w:szCs w:val="24"/>
        </w:rPr>
      </w:pPr>
      <w:r w:rsidRPr="009260AB">
        <w:rPr>
          <w:rFonts w:ascii="Bookman Old Style" w:hAnsi="Bookman Old Style"/>
          <w:szCs w:val="24"/>
        </w:rPr>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74BEE37" w14:textId="6521AE82" w:rsidR="004C53A8" w:rsidRPr="009260AB" w:rsidRDefault="004C667D" w:rsidP="003C41B4">
      <w:pPr>
        <w:pStyle w:val="Titolo2"/>
        <w:numPr>
          <w:ilvl w:val="0"/>
          <w:numId w:val="21"/>
        </w:numPr>
        <w:ind w:left="357" w:hanging="357"/>
        <w:rPr>
          <w:rFonts w:ascii="Bookman Old Style" w:hAnsi="Bookman Old Style"/>
          <w:szCs w:val="24"/>
        </w:rPr>
      </w:pPr>
      <w:bookmarkStart w:id="3004" w:name="_Toc139549457"/>
      <w:r w:rsidRPr="009260AB">
        <w:rPr>
          <w:rFonts w:ascii="Bookman Old Style" w:hAnsi="Bookman Old Style"/>
          <w:caps w:val="0"/>
          <w:szCs w:val="24"/>
        </w:rPr>
        <w:lastRenderedPageBreak/>
        <w:t xml:space="preserve">CODICE </w:t>
      </w:r>
      <w:r w:rsidR="008B7EE1" w:rsidRPr="009260AB">
        <w:rPr>
          <w:rFonts w:ascii="Bookman Old Style" w:hAnsi="Bookman Old Style"/>
          <w:caps w:val="0"/>
          <w:szCs w:val="24"/>
          <w:lang w:val="it-IT"/>
        </w:rPr>
        <w:t>DI COMPORTAMENTO</w:t>
      </w:r>
      <w:bookmarkEnd w:id="3004"/>
      <w:r w:rsidR="008B7EE1" w:rsidRPr="009260AB">
        <w:rPr>
          <w:rFonts w:ascii="Bookman Old Style" w:hAnsi="Bookman Old Style"/>
          <w:caps w:val="0"/>
          <w:szCs w:val="24"/>
          <w:lang w:val="it-IT"/>
        </w:rPr>
        <w:t xml:space="preserve"> </w:t>
      </w:r>
      <w:r w:rsidRPr="009260AB">
        <w:rPr>
          <w:rFonts w:ascii="Bookman Old Style" w:hAnsi="Bookman Old Style"/>
          <w:caps w:val="0"/>
          <w:szCs w:val="24"/>
        </w:rPr>
        <w:t xml:space="preserve"> </w:t>
      </w:r>
    </w:p>
    <w:p w14:paraId="36FEBA54" w14:textId="3146E82B" w:rsidR="004C53A8" w:rsidRPr="009260AB" w:rsidRDefault="00870286">
      <w:pPr>
        <w:widowControl w:val="0"/>
        <w:spacing w:line="280" w:lineRule="exact"/>
        <w:rPr>
          <w:rFonts w:ascii="Bookman Old Style" w:hAnsi="Bookman Old Style"/>
          <w:szCs w:val="24"/>
        </w:rPr>
      </w:pPr>
      <w:r w:rsidRPr="009260AB">
        <w:rPr>
          <w:rFonts w:ascii="Bookman Old Style" w:hAnsi="Bookman Old Style"/>
          <w:szCs w:val="24"/>
          <w:lang w:eastAsia="it-IT"/>
        </w:rPr>
        <w:t>Nello svolgimento delle attività oggetto del contratto di appalto, l’aggiudicatario deve uniformarsi ai principi e</w:t>
      </w:r>
      <w:r w:rsidR="008D6E8D" w:rsidRPr="009260AB">
        <w:rPr>
          <w:rFonts w:ascii="Bookman Old Style" w:hAnsi="Bookman Old Style"/>
          <w:szCs w:val="24"/>
          <w:lang w:eastAsia="it-IT"/>
        </w:rPr>
        <w:t xml:space="preserve">, per quanto compatibili, </w:t>
      </w:r>
      <w:r w:rsidRPr="009260AB">
        <w:rPr>
          <w:rFonts w:ascii="Bookman Old Style" w:hAnsi="Bookman Old Style"/>
          <w:szCs w:val="24"/>
          <w:lang w:eastAsia="it-IT"/>
        </w:rPr>
        <w:t xml:space="preserve">ai doveri </w:t>
      </w:r>
      <w:r w:rsidR="008D6E8D" w:rsidRPr="009260AB">
        <w:rPr>
          <w:rFonts w:ascii="Bookman Old Style" w:hAnsi="Bookman Old Style"/>
          <w:szCs w:val="24"/>
          <w:lang w:eastAsia="it-IT"/>
        </w:rPr>
        <w:t xml:space="preserve">di condotta </w:t>
      </w:r>
      <w:r w:rsidRPr="009260AB">
        <w:rPr>
          <w:rFonts w:ascii="Bookman Old Style" w:hAnsi="Bookman Old Style"/>
          <w:szCs w:val="24"/>
          <w:lang w:eastAsia="it-IT"/>
        </w:rPr>
        <w:t xml:space="preserve">richiamati nel </w:t>
      </w:r>
      <w:r w:rsidR="008D6E8D" w:rsidRPr="009260AB">
        <w:rPr>
          <w:rFonts w:ascii="Bookman Old Style" w:hAnsi="Bookman Old Style"/>
          <w:szCs w:val="24"/>
          <w:lang w:eastAsia="it-IT"/>
        </w:rPr>
        <w:t xml:space="preserve">Decreto del Presidente della Repubblica 16 aprile 2013 n. 62 </w:t>
      </w:r>
      <w:r w:rsidRPr="009260AB">
        <w:rPr>
          <w:rFonts w:ascii="Bookman Old Style" w:hAnsi="Bookman Old Style"/>
          <w:szCs w:val="24"/>
          <w:lang w:eastAsia="it-IT"/>
        </w:rPr>
        <w:t xml:space="preserve">e </w:t>
      </w:r>
      <w:r w:rsidR="008D6E8D" w:rsidRPr="009260AB">
        <w:rPr>
          <w:rFonts w:ascii="Bookman Old Style" w:hAnsi="Bookman Old Style"/>
          <w:szCs w:val="24"/>
          <w:lang w:eastAsia="it-IT"/>
        </w:rPr>
        <w:t>nel codice di comportamento di questa stazione appaltante e</w:t>
      </w:r>
      <w:r w:rsidR="00115809" w:rsidRPr="009260AB">
        <w:rPr>
          <w:rFonts w:ascii="Bookman Old Style" w:hAnsi="Bookman Old Style"/>
          <w:szCs w:val="24"/>
          <w:lang w:eastAsia="it-IT"/>
        </w:rPr>
        <w:t xml:space="preserve"> </w:t>
      </w:r>
      <w:r w:rsidRPr="009260AB">
        <w:rPr>
          <w:rFonts w:ascii="Bookman Old Style" w:hAnsi="Bookman Old Style"/>
          <w:szCs w:val="24"/>
          <w:lang w:eastAsia="it-IT"/>
        </w:rPr>
        <w:t>n</w:t>
      </w:r>
      <w:r w:rsidRPr="009260AB">
        <w:rPr>
          <w:rFonts w:ascii="Bookman Old Style" w:hAnsi="Bookman Old Style"/>
          <w:iCs/>
          <w:szCs w:val="24"/>
          <w:lang w:eastAsia="it-IT"/>
        </w:rPr>
        <w:t>el Piano Triennale di Prevenzione della Corruzione e della Trasparenza</w:t>
      </w:r>
      <w:r w:rsidR="00F915C9" w:rsidRPr="009260AB">
        <w:rPr>
          <w:rFonts w:ascii="Bookman Old Style" w:hAnsi="Bookman Old Style"/>
          <w:i/>
          <w:iCs/>
          <w:szCs w:val="24"/>
          <w:lang w:eastAsia="it-IT"/>
        </w:rPr>
        <w:t xml:space="preserve">, nonché </w:t>
      </w:r>
      <w:r w:rsidR="00F915C9" w:rsidRPr="009260AB">
        <w:rPr>
          <w:rFonts w:ascii="Bookman Old Style" w:hAnsi="Bookman Old Style"/>
          <w:iCs/>
          <w:szCs w:val="24"/>
          <w:lang w:eastAsia="it-IT"/>
        </w:rPr>
        <w:t>nella sottosezione Rischi corruttivi e trasparenza del PIAO</w:t>
      </w:r>
      <w:r w:rsidR="00115809" w:rsidRPr="009260AB">
        <w:rPr>
          <w:rFonts w:ascii="Bookman Old Style" w:hAnsi="Bookman Old Style"/>
          <w:iCs/>
          <w:szCs w:val="24"/>
          <w:lang w:eastAsia="it-IT"/>
        </w:rPr>
        <w:t>.</w:t>
      </w:r>
    </w:p>
    <w:p w14:paraId="653EF637" w14:textId="16C9E149" w:rsidR="004C53A8" w:rsidRPr="009260AB" w:rsidRDefault="00870286">
      <w:pPr>
        <w:widowControl w:val="0"/>
        <w:spacing w:line="280" w:lineRule="exact"/>
        <w:rPr>
          <w:rFonts w:ascii="Bookman Old Style" w:hAnsi="Bookman Old Style"/>
          <w:szCs w:val="24"/>
        </w:rPr>
      </w:pPr>
      <w:r w:rsidRPr="009260AB">
        <w:rPr>
          <w:rFonts w:ascii="Bookman Old Style" w:hAnsi="Bookman Old Style"/>
          <w:szCs w:val="24"/>
          <w:lang w:eastAsia="it-IT"/>
        </w:rPr>
        <w:t>In seguito alla comunicazione di aggiudicazione e prima della stipula del contratto, l’aggiudicatario</w:t>
      </w:r>
      <w:r w:rsidR="00115809" w:rsidRPr="009260AB">
        <w:rPr>
          <w:rFonts w:ascii="Bookman Old Style" w:hAnsi="Bookman Old Style"/>
          <w:szCs w:val="24"/>
          <w:lang w:eastAsia="it-IT"/>
        </w:rPr>
        <w:t xml:space="preserve"> </w:t>
      </w:r>
      <w:r w:rsidRPr="009260AB">
        <w:rPr>
          <w:rFonts w:ascii="Bookman Old Style" w:hAnsi="Bookman Old Style"/>
          <w:szCs w:val="24"/>
          <w:lang w:eastAsia="it-IT"/>
        </w:rPr>
        <w:t xml:space="preserve">ha l’onere di prendere visione dei </w:t>
      </w:r>
      <w:proofErr w:type="gramStart"/>
      <w:r w:rsidRPr="009260AB">
        <w:rPr>
          <w:rFonts w:ascii="Bookman Old Style" w:hAnsi="Bookman Old Style"/>
          <w:szCs w:val="24"/>
          <w:lang w:eastAsia="it-IT"/>
        </w:rPr>
        <w:t>predetti</w:t>
      </w:r>
      <w:proofErr w:type="gramEnd"/>
      <w:r w:rsidRPr="009260AB">
        <w:rPr>
          <w:rFonts w:ascii="Bookman Old Style" w:hAnsi="Bookman Old Style"/>
          <w:szCs w:val="24"/>
          <w:lang w:eastAsia="it-IT"/>
        </w:rPr>
        <w:t xml:space="preserve"> documenti pubblicati sul sito della stazione </w:t>
      </w:r>
      <w:r w:rsidRPr="009260AB">
        <w:rPr>
          <w:rFonts w:ascii="Bookman Old Style" w:hAnsi="Bookman Old Style"/>
          <w:i/>
          <w:szCs w:val="24"/>
          <w:lang w:eastAsia="it-IT"/>
        </w:rPr>
        <w:t xml:space="preserve">appaltante </w:t>
      </w:r>
      <w:r w:rsidR="00115809" w:rsidRPr="009260AB">
        <w:rPr>
          <w:rFonts w:ascii="Bookman Old Style" w:hAnsi="Bookman Old Style"/>
          <w:i/>
          <w:szCs w:val="24"/>
          <w:lang w:eastAsia="it-IT"/>
        </w:rPr>
        <w:t xml:space="preserve"> </w:t>
      </w:r>
      <w:hyperlink r:id="rId31" w:history="1">
        <w:r w:rsidR="00115809" w:rsidRPr="009260AB">
          <w:rPr>
            <w:rStyle w:val="Collegamentoipertestuale"/>
            <w:rFonts w:ascii="Bookman Old Style" w:hAnsi="Bookman Old Style"/>
            <w:szCs w:val="24"/>
          </w:rPr>
          <w:t>https://www.comune.montaltouffugo.cs.it/</w:t>
        </w:r>
      </w:hyperlink>
      <w:r w:rsidR="00115809" w:rsidRPr="009260AB">
        <w:rPr>
          <w:rFonts w:ascii="Bookman Old Style" w:hAnsi="Bookman Old Style"/>
          <w:szCs w:val="24"/>
        </w:rPr>
        <w:t>.</w:t>
      </w:r>
    </w:p>
    <w:p w14:paraId="3B7883AF" w14:textId="77777777" w:rsidR="004C53A8" w:rsidRPr="009260AB" w:rsidRDefault="00870286" w:rsidP="003C41B4">
      <w:pPr>
        <w:pStyle w:val="Titolo2"/>
        <w:numPr>
          <w:ilvl w:val="0"/>
          <w:numId w:val="21"/>
        </w:numPr>
        <w:ind w:left="357" w:hanging="357"/>
        <w:rPr>
          <w:rFonts w:ascii="Bookman Old Style" w:hAnsi="Bookman Old Style"/>
          <w:szCs w:val="24"/>
          <w:lang w:val="it-IT"/>
        </w:rPr>
      </w:pPr>
      <w:bookmarkStart w:id="3005" w:name="_Toc139549458"/>
      <w:r w:rsidRPr="009260AB">
        <w:rPr>
          <w:rFonts w:ascii="Bookman Old Style" w:hAnsi="Bookman Old Style"/>
          <w:szCs w:val="24"/>
          <w:lang w:val="it-IT"/>
        </w:rPr>
        <w:t>ACCESSO AGLI ATTI</w:t>
      </w:r>
      <w:bookmarkEnd w:id="3005"/>
    </w:p>
    <w:p w14:paraId="703F8AD9" w14:textId="2C75CA63" w:rsidR="00D83434" w:rsidRPr="009260AB" w:rsidRDefault="00E923F0">
      <w:pPr>
        <w:widowControl w:val="0"/>
        <w:spacing w:line="280" w:lineRule="exact"/>
        <w:rPr>
          <w:rFonts w:ascii="Bookman Old Style" w:hAnsi="Bookman Old Style"/>
          <w:szCs w:val="24"/>
        </w:rPr>
      </w:pPr>
      <w:r w:rsidRPr="009260AB">
        <w:rPr>
          <w:rFonts w:ascii="Bookman Old Style" w:hAnsi="Bookman Old Style"/>
          <w:szCs w:val="24"/>
        </w:rPr>
        <w:t>L’accesso agli atti della procedura è consentito nel rispetto di quanto previsto dall’articolo 53 del decreto legislativo n. 50/2016 e dalle vigenti disposizioni in materia di diritto di accesso ai documenti amministrativi</w:t>
      </w:r>
      <w:r w:rsidR="00115809" w:rsidRPr="009260AB">
        <w:rPr>
          <w:rFonts w:ascii="Bookman Old Style" w:hAnsi="Bookman Old Style"/>
          <w:szCs w:val="24"/>
        </w:rPr>
        <w:t>.</w:t>
      </w:r>
    </w:p>
    <w:p w14:paraId="28F59E88" w14:textId="32381476" w:rsidR="004C53A8" w:rsidRPr="009260AB" w:rsidRDefault="00870286" w:rsidP="003C41B4">
      <w:pPr>
        <w:pStyle w:val="Titolo2"/>
        <w:numPr>
          <w:ilvl w:val="0"/>
          <w:numId w:val="21"/>
        </w:numPr>
        <w:ind w:left="357" w:hanging="357"/>
        <w:rPr>
          <w:rFonts w:ascii="Bookman Old Style" w:hAnsi="Bookman Old Style"/>
          <w:szCs w:val="24"/>
        </w:rPr>
      </w:pPr>
      <w:bookmarkStart w:id="3006" w:name="_Toc406058393"/>
      <w:bookmarkStart w:id="3007" w:name="_Toc403471285"/>
      <w:bookmarkStart w:id="3008" w:name="_Toc397422878"/>
      <w:bookmarkStart w:id="3009" w:name="_Toc397346837"/>
      <w:bookmarkStart w:id="3010" w:name="_Toc393706922"/>
      <w:bookmarkStart w:id="3011" w:name="_Toc393700849"/>
      <w:bookmarkStart w:id="3012" w:name="_Toc393283190"/>
      <w:bookmarkStart w:id="3013" w:name="_Toc393272674"/>
      <w:bookmarkStart w:id="3014" w:name="_Toc393272616"/>
      <w:bookmarkStart w:id="3015" w:name="_Toc393187860"/>
      <w:bookmarkStart w:id="3016" w:name="_Toc393112143"/>
      <w:bookmarkStart w:id="3017" w:name="_Toc393110579"/>
      <w:bookmarkStart w:id="3018" w:name="_Toc392577512"/>
      <w:bookmarkStart w:id="3019" w:name="_Toc391036071"/>
      <w:bookmarkStart w:id="3020" w:name="_Toc391035998"/>
      <w:bookmarkStart w:id="3021" w:name="_Toc380501885"/>
      <w:bookmarkStart w:id="3022" w:name="_Toc354038182"/>
      <w:bookmarkStart w:id="3023" w:name="_Toc416423377"/>
      <w:bookmarkStart w:id="3024" w:name="_Toc406754194"/>
      <w:bookmarkStart w:id="3025" w:name="_Toc139549459"/>
      <w:r w:rsidRPr="009260AB">
        <w:rPr>
          <w:rFonts w:ascii="Bookman Old Style" w:hAnsi="Bookman Old Style"/>
          <w:szCs w:val="24"/>
        </w:rPr>
        <w:t>DEFINIZIONE D</w:t>
      </w:r>
      <w:r w:rsidR="00115809" w:rsidRPr="009260AB">
        <w:rPr>
          <w:rFonts w:ascii="Bookman Old Style" w:hAnsi="Bookman Old Style"/>
          <w:szCs w:val="24"/>
          <w:lang w:val="it-IT"/>
        </w:rPr>
        <w:t>E</w:t>
      </w:r>
      <w:r w:rsidRPr="009260AB">
        <w:rPr>
          <w:rFonts w:ascii="Bookman Old Style" w:hAnsi="Bookman Old Style"/>
          <w:szCs w:val="24"/>
        </w:rPr>
        <w:t>LLE CONTROVERSIE</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r w:rsidRPr="009260AB">
        <w:rPr>
          <w:rFonts w:ascii="Bookman Old Style" w:hAnsi="Bookman Old Style"/>
          <w:szCs w:val="24"/>
        </w:rPr>
        <w:t xml:space="preserve"> </w:t>
      </w:r>
    </w:p>
    <w:p w14:paraId="71CF8E36" w14:textId="6CF2E798" w:rsidR="004C53A8" w:rsidRPr="009260AB" w:rsidRDefault="00870286">
      <w:pPr>
        <w:spacing w:before="60" w:after="60"/>
        <w:rPr>
          <w:rFonts w:ascii="Bookman Old Style" w:hAnsi="Bookman Old Style"/>
          <w:szCs w:val="24"/>
        </w:rPr>
      </w:pPr>
      <w:r w:rsidRPr="009260AB">
        <w:rPr>
          <w:rFonts w:ascii="Bookman Old Style" w:hAnsi="Bookman Old Style"/>
          <w:szCs w:val="24"/>
          <w:lang w:eastAsia="it-IT"/>
        </w:rPr>
        <w:t>Per le controversie derivanti dalla presente procedura di gara è competente il Tribunale Amministrativo di</w:t>
      </w:r>
      <w:r w:rsidR="00115809" w:rsidRPr="009260AB">
        <w:rPr>
          <w:rFonts w:ascii="Bookman Old Style" w:hAnsi="Bookman Old Style"/>
          <w:szCs w:val="24"/>
          <w:lang w:eastAsia="it-IT"/>
        </w:rPr>
        <w:t xml:space="preserve"> Catanzaro.</w:t>
      </w:r>
    </w:p>
    <w:p w14:paraId="27C5354F" w14:textId="3FAF3E72" w:rsidR="009A6B8E" w:rsidRPr="009260AB" w:rsidRDefault="009A6B8E" w:rsidP="009A6B8E">
      <w:pPr>
        <w:spacing w:before="60" w:after="60"/>
        <w:rPr>
          <w:rFonts w:ascii="Bookman Old Style" w:hAnsi="Bookman Old Style"/>
          <w:szCs w:val="24"/>
          <w:lang w:eastAsia="it-IT"/>
        </w:rPr>
      </w:pPr>
      <w:r w:rsidRPr="009260AB">
        <w:rPr>
          <w:rFonts w:ascii="Bookman Old Style" w:hAnsi="Bookman Old Style"/>
          <w:szCs w:val="24"/>
          <w:lang w:eastAsia="it-IT"/>
        </w:rPr>
        <w:t>Trova applicazione la disciplina di cui all’articolo 215 del Codice relativamente al collegio consultivo tecnico formato secondo le modalità di cui all’allegato V.2 del Codice, al fine di prevenire le controversie o consentire la rapida risoluzione delle stesse o delle dispute tecniche di ogni natura che possano insorgere nell'esecuzione de</w:t>
      </w:r>
      <w:r w:rsidR="00455877" w:rsidRPr="009260AB">
        <w:rPr>
          <w:rFonts w:ascii="Bookman Old Style" w:hAnsi="Bookman Old Style"/>
          <w:szCs w:val="24"/>
          <w:lang w:eastAsia="it-IT"/>
        </w:rPr>
        <w:t>l</w:t>
      </w:r>
      <w:r w:rsidRPr="009260AB">
        <w:rPr>
          <w:rFonts w:ascii="Bookman Old Style" w:hAnsi="Bookman Old Style"/>
          <w:szCs w:val="24"/>
          <w:lang w:eastAsia="it-IT"/>
        </w:rPr>
        <w:t xml:space="preserve"> contratt</w:t>
      </w:r>
      <w:r w:rsidR="00455877" w:rsidRPr="009260AB">
        <w:rPr>
          <w:rFonts w:ascii="Bookman Old Style" w:hAnsi="Bookman Old Style"/>
          <w:szCs w:val="24"/>
          <w:lang w:eastAsia="it-IT"/>
        </w:rPr>
        <w:t>o</w:t>
      </w:r>
      <w:r w:rsidRPr="009260AB">
        <w:rPr>
          <w:rFonts w:ascii="Bookman Old Style" w:hAnsi="Bookman Old Style"/>
          <w:szCs w:val="24"/>
          <w:lang w:eastAsia="it-IT"/>
        </w:rPr>
        <w:t>. I costi sono ripartiti tra le parti.</w:t>
      </w:r>
    </w:p>
    <w:p w14:paraId="611B0918" w14:textId="2CAF1839" w:rsidR="009A6B8E" w:rsidRPr="009260AB" w:rsidRDefault="009A6B8E" w:rsidP="009A6B8E">
      <w:pPr>
        <w:spacing w:before="60" w:after="60"/>
        <w:rPr>
          <w:rFonts w:ascii="Bookman Old Style" w:hAnsi="Bookman Old Style"/>
          <w:szCs w:val="24"/>
          <w:lang w:eastAsia="it-IT"/>
        </w:rPr>
      </w:pPr>
      <w:r w:rsidRPr="009260AB">
        <w:rPr>
          <w:rFonts w:ascii="Bookman Old Style" w:hAnsi="Bookman Old Style"/>
          <w:szCs w:val="24"/>
          <w:lang w:eastAsia="it-IT"/>
        </w:rPr>
        <w:t>I</w:t>
      </w:r>
      <w:r w:rsidR="00FF2D55" w:rsidRPr="009260AB">
        <w:rPr>
          <w:rFonts w:ascii="Bookman Old Style" w:hAnsi="Bookman Old Style"/>
          <w:szCs w:val="24"/>
          <w:lang w:eastAsia="it-IT"/>
        </w:rPr>
        <w:t xml:space="preserve">l collegio è costituito da </w:t>
      </w:r>
      <w:proofErr w:type="spellStart"/>
      <w:r w:rsidRPr="009260AB">
        <w:rPr>
          <w:rFonts w:ascii="Bookman Old Style" w:hAnsi="Bookman Old Style"/>
          <w:szCs w:val="24"/>
          <w:lang w:eastAsia="it-IT"/>
        </w:rPr>
        <w:t>n.</w:t>
      </w:r>
      <w:r w:rsidR="00A80DC0" w:rsidRPr="009260AB">
        <w:rPr>
          <w:rFonts w:ascii="Bookman Old Style" w:hAnsi="Bookman Old Style"/>
          <w:szCs w:val="24"/>
          <w:lang w:eastAsia="it-IT"/>
        </w:rPr>
        <w:t>tre</w:t>
      </w:r>
      <w:proofErr w:type="spellEnd"/>
      <w:r w:rsidR="00A80DC0" w:rsidRPr="009260AB">
        <w:rPr>
          <w:rFonts w:ascii="Bookman Old Style" w:hAnsi="Bookman Old Style"/>
          <w:szCs w:val="24"/>
          <w:lang w:eastAsia="it-IT"/>
        </w:rPr>
        <w:t xml:space="preserve"> </w:t>
      </w:r>
      <w:r w:rsidR="00FF2D55" w:rsidRPr="009260AB">
        <w:rPr>
          <w:rFonts w:ascii="Bookman Old Style" w:hAnsi="Bookman Old Style"/>
          <w:szCs w:val="24"/>
          <w:lang w:eastAsia="it-IT"/>
        </w:rPr>
        <w:t>membri.</w:t>
      </w:r>
    </w:p>
    <w:p w14:paraId="4D1A4CC8" w14:textId="77777777" w:rsidR="009A6B8E" w:rsidRPr="009260AB" w:rsidRDefault="009A6B8E" w:rsidP="009A6B8E">
      <w:pPr>
        <w:spacing w:before="60" w:after="60"/>
        <w:rPr>
          <w:rFonts w:ascii="Bookman Old Style" w:hAnsi="Bookman Old Style"/>
          <w:szCs w:val="24"/>
          <w:lang w:eastAsia="it-IT"/>
        </w:rPr>
      </w:pPr>
    </w:p>
    <w:p w14:paraId="1B099A1D" w14:textId="77777777" w:rsidR="004C53A8" w:rsidRPr="009260AB" w:rsidRDefault="00870286" w:rsidP="003C41B4">
      <w:pPr>
        <w:pStyle w:val="Titolo2"/>
        <w:numPr>
          <w:ilvl w:val="0"/>
          <w:numId w:val="21"/>
        </w:numPr>
        <w:ind w:left="357" w:hanging="357"/>
        <w:rPr>
          <w:rFonts w:ascii="Bookman Old Style" w:hAnsi="Bookman Old Style"/>
          <w:szCs w:val="24"/>
        </w:rPr>
      </w:pPr>
      <w:bookmarkStart w:id="3026" w:name="_Toc406058394"/>
      <w:bookmarkStart w:id="3027" w:name="_Toc403471286"/>
      <w:bookmarkStart w:id="3028" w:name="_Toc397422879"/>
      <w:bookmarkStart w:id="3029" w:name="_Toc397346838"/>
      <w:bookmarkStart w:id="3030" w:name="_Toc393706923"/>
      <w:bookmarkStart w:id="3031" w:name="_Toc393700850"/>
      <w:bookmarkStart w:id="3032" w:name="_Toc393283191"/>
      <w:bookmarkStart w:id="3033" w:name="_Toc393272675"/>
      <w:bookmarkStart w:id="3034" w:name="_Toc393272617"/>
      <w:bookmarkStart w:id="3035" w:name="_Toc393187861"/>
      <w:bookmarkStart w:id="3036" w:name="_Toc393112144"/>
      <w:bookmarkStart w:id="3037" w:name="_Toc393110580"/>
      <w:bookmarkStart w:id="3038" w:name="_Toc392577513"/>
      <w:bookmarkStart w:id="3039" w:name="_Toc391036072"/>
      <w:bookmarkStart w:id="3040" w:name="_Toc391035999"/>
      <w:bookmarkStart w:id="3041" w:name="_Toc380501886"/>
      <w:bookmarkStart w:id="3042" w:name="_Toc354038183"/>
      <w:bookmarkStart w:id="3043" w:name="_Toc416423378"/>
      <w:bookmarkStart w:id="3044" w:name="_Toc406754195"/>
      <w:bookmarkStart w:id="3045" w:name="_Ref132066072"/>
      <w:bookmarkStart w:id="3046" w:name="_Toc139549460"/>
      <w:r w:rsidRPr="009260AB">
        <w:rPr>
          <w:rFonts w:ascii="Bookman Old Style" w:hAnsi="Bookman Old Style"/>
          <w:szCs w:val="24"/>
        </w:rPr>
        <w:t>TRATTAMENTO DEI DATI PERSONALI</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14:paraId="0713FB60" w14:textId="4A5625DD" w:rsidR="00533C7E" w:rsidRPr="009260AB" w:rsidRDefault="00DE507E" w:rsidP="00172914">
      <w:pPr>
        <w:spacing w:before="60" w:after="60"/>
        <w:rPr>
          <w:rFonts w:ascii="Bookman Old Style" w:hAnsi="Bookman Old Style" w:cs="Calibri"/>
          <w:szCs w:val="24"/>
          <w:lang w:eastAsia="it-IT"/>
        </w:rPr>
      </w:pPr>
      <w:r w:rsidRPr="009260AB">
        <w:rPr>
          <w:rFonts w:ascii="Bookman Old Style" w:hAnsi="Bookman Old Style" w:cs="Calibri"/>
          <w:szCs w:val="24"/>
          <w:lang w:eastAsia="it-IT"/>
        </w:rPr>
        <w:t>I dati raccolti sono trattati e conservati ai sensi del Regolamento UE n.</w:t>
      </w:r>
      <w:r w:rsidR="00471604" w:rsidRPr="009260AB">
        <w:rPr>
          <w:rFonts w:ascii="Bookman Old Style" w:hAnsi="Bookman Old Style" w:cs="Calibri"/>
          <w:szCs w:val="24"/>
          <w:lang w:eastAsia="it-IT"/>
        </w:rPr>
        <w:t xml:space="preserve"> </w:t>
      </w:r>
      <w:r w:rsidRPr="009260AB">
        <w:rPr>
          <w:rFonts w:ascii="Bookman Old Style" w:hAnsi="Bookman Old Style" w:cs="Calibri"/>
          <w:szCs w:val="24"/>
          <w:lang w:eastAsia="it-IT"/>
        </w:rPr>
        <w:t>2016/679 relativo alla protezione delle persone fisiche con riguardo al trattamento dei dati personali, nonché alla libera circolazione di tali dati, del decreto legislativo 30 giugno 2003, n.</w:t>
      </w:r>
      <w:r w:rsidR="00FE096F" w:rsidRPr="009260AB">
        <w:rPr>
          <w:rFonts w:ascii="Bookman Old Style" w:hAnsi="Bookman Old Style" w:cs="Calibri"/>
          <w:szCs w:val="24"/>
          <w:lang w:eastAsia="it-IT"/>
        </w:rPr>
        <w:t xml:space="preserve"> </w:t>
      </w:r>
      <w:r w:rsidRPr="009260AB">
        <w:rPr>
          <w:rFonts w:ascii="Bookman Old Style" w:hAnsi="Bookman Old Style" w:cs="Calibri"/>
          <w:szCs w:val="24"/>
          <w:lang w:eastAsia="it-IT"/>
        </w:rPr>
        <w:t xml:space="preserve">196 recante il “Codice in materia di protezione dei dati personali” e </w:t>
      </w:r>
      <w:proofErr w:type="spellStart"/>
      <w:r w:rsidRPr="009260AB">
        <w:rPr>
          <w:rFonts w:ascii="Bookman Old Style" w:hAnsi="Bookman Old Style" w:cs="Calibri"/>
          <w:szCs w:val="24"/>
          <w:lang w:eastAsia="it-IT"/>
        </w:rPr>
        <w:t>ss</w:t>
      </w:r>
      <w:proofErr w:type="spellEnd"/>
      <w:r w:rsidRPr="009260AB">
        <w:rPr>
          <w:rFonts w:ascii="Bookman Old Style" w:hAnsi="Bookman Old Style" w:cs="Calibri"/>
          <w:szCs w:val="24"/>
          <w:lang w:eastAsia="it-IT"/>
        </w:rPr>
        <w:t xml:space="preserve"> mm e ii, del decreto della Presidenza del Consiglio dei Ministri n. 148/21 e dei relativi atti di attuazione</w:t>
      </w:r>
      <w:r w:rsidR="00115809" w:rsidRPr="009260AB">
        <w:rPr>
          <w:rFonts w:ascii="Bookman Old Style" w:hAnsi="Bookman Old Style" w:cs="Calibri"/>
          <w:szCs w:val="24"/>
          <w:lang w:eastAsia="it-IT"/>
        </w:rPr>
        <w:t>.</w:t>
      </w:r>
    </w:p>
    <w:p w14:paraId="3172F432" w14:textId="77777777" w:rsidR="00A177B3" w:rsidRPr="009260AB" w:rsidRDefault="00A177B3">
      <w:pPr>
        <w:spacing w:before="60" w:after="60"/>
        <w:rPr>
          <w:rFonts w:ascii="Bookman Old Style" w:hAnsi="Bookman Old Style" w:cs="Calibri"/>
          <w:szCs w:val="24"/>
          <w:lang w:eastAsia="it-IT"/>
        </w:rPr>
      </w:pPr>
    </w:p>
    <w:p w14:paraId="5E321D8A" w14:textId="77777777" w:rsidR="004C53A8" w:rsidRPr="009260AB" w:rsidRDefault="004C53A8">
      <w:pPr>
        <w:spacing w:before="60" w:after="60"/>
        <w:rPr>
          <w:rFonts w:ascii="Bookman Old Style" w:hAnsi="Bookman Old Style" w:cs="Calibri"/>
          <w:szCs w:val="24"/>
          <w:lang w:eastAsia="it-IT"/>
        </w:rPr>
      </w:pPr>
    </w:p>
    <w:sectPr w:rsidR="004C53A8" w:rsidRPr="009260AB" w:rsidSect="00944FFF">
      <w:headerReference w:type="default" r:id="rId32"/>
      <w:footerReference w:type="default" r:id="rId33"/>
      <w:pgSz w:w="11906" w:h="16838" w:code="9"/>
      <w:pgMar w:top="1418" w:right="1134" w:bottom="680" w:left="1548" w:header="851" w:footer="45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5B3A5" w14:textId="77777777" w:rsidR="00DB0024" w:rsidRDefault="00DB0024">
      <w:pPr>
        <w:spacing w:line="240" w:lineRule="auto"/>
      </w:pPr>
      <w:r>
        <w:separator/>
      </w:r>
    </w:p>
  </w:endnote>
  <w:endnote w:type="continuationSeparator" w:id="0">
    <w:p w14:paraId="04EF41F7" w14:textId="77777777" w:rsidR="00DB0024" w:rsidRDefault="00DB0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tillium">
    <w:altName w:val="Courier New"/>
    <w:panose1 w:val="000000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ium">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0">
    <w:panose1 w:val="00000000000000000000"/>
    <w:charset w:val="00"/>
    <w:family w:val="roman"/>
    <w:notTrueType/>
    <w:pitch w:val="default"/>
  </w:font>
  <w:font w:name="Gotham Light">
    <w:altName w:val="Calibri"/>
    <w:panose1 w:val="00000000000000000000"/>
    <w:charset w:val="00"/>
    <w:family w:val="modern"/>
    <w:notTrueType/>
    <w:pitch w:val="variable"/>
    <w:sig w:usb0="A00000AF" w:usb1="50000048" w:usb2="00000000" w:usb3="00000000" w:csb0="00000111" w:csb1="00000000"/>
  </w:font>
  <w:font w:name="Gotham Book">
    <w:altName w:val="Calibri"/>
    <w:panose1 w:val="00000000000000000000"/>
    <w:charset w:val="00"/>
    <w:family w:val="modern"/>
    <w:notTrueType/>
    <w:pitch w:val="variable"/>
    <w:sig w:usb0="A00000AF" w:usb1="50000048" w:usb2="00000000" w:usb3="00000000" w:csb0="00000111" w:csb1="00000000"/>
  </w:font>
  <w:font w:name="Times New Roman (Corpo CS)">
    <w:altName w:val="Times New Roman"/>
    <w:panose1 w:val="00000000000000000000"/>
    <w:charset w:val="00"/>
    <w:family w:val="roman"/>
    <w:notTrueType/>
    <w:pitch w:val="default"/>
  </w:font>
  <w:font w:name="Gotham Medium">
    <w:altName w:val="Calibri"/>
    <w:charset w:val="00"/>
    <w:family w:val="auto"/>
    <w:pitch w:val="variable"/>
    <w:sig w:usb0="800000AF" w:usb1="40000048" w:usb2="00000000" w:usb3="00000000" w:csb0="0000011B" w:csb1="00000000"/>
  </w:font>
  <w:font w:name="Minion Pro">
    <w:altName w:val="Cambria"/>
    <w:panose1 w:val="00000000000000000000"/>
    <w:charset w:val="00"/>
    <w:family w:val="roman"/>
    <w:notTrueType/>
    <w:pitch w:val="variable"/>
    <w:sig w:usb0="60000287" w:usb1="00000001" w:usb2="00000000" w:usb3="00000000" w:csb0="0000019F" w:csb1="00000000"/>
  </w:font>
  <w:font w:name="OpenSymbol">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Liberation Mono">
    <w:altName w:val="Cambria"/>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B4F0" w14:textId="2B4D1E85" w:rsidR="002E5A26" w:rsidRDefault="002E5A26">
    <w:pPr>
      <w:pStyle w:val="Pidipagina"/>
      <w:spacing w:after="100"/>
      <w:jc w:val="right"/>
    </w:pPr>
    <w:r>
      <w:rPr>
        <w:rFonts w:ascii="Titillium" w:hAnsi="Titillium"/>
        <w:sz w:val="16"/>
        <w:szCs w:val="16"/>
        <w:lang w:val="it-IT"/>
      </w:rPr>
      <w:t xml:space="preserve">Pag. </w:t>
    </w:r>
    <w:r>
      <w:rPr>
        <w:rFonts w:ascii="Titillium" w:hAnsi="Titillium"/>
        <w:b/>
        <w:bCs/>
        <w:sz w:val="16"/>
        <w:szCs w:val="16"/>
      </w:rPr>
      <w:fldChar w:fldCharType="begin"/>
    </w:r>
    <w:r>
      <w:rPr>
        <w:rFonts w:ascii="Titillium" w:hAnsi="Titillium"/>
        <w:b/>
        <w:bCs/>
        <w:sz w:val="16"/>
        <w:szCs w:val="16"/>
      </w:rPr>
      <w:instrText>PAGE</w:instrText>
    </w:r>
    <w:r>
      <w:rPr>
        <w:rFonts w:ascii="Titillium" w:hAnsi="Titillium"/>
        <w:b/>
        <w:bCs/>
        <w:sz w:val="16"/>
        <w:szCs w:val="16"/>
      </w:rPr>
      <w:fldChar w:fldCharType="separate"/>
    </w:r>
    <w:r w:rsidR="00C85664">
      <w:rPr>
        <w:rFonts w:ascii="Titillium" w:hAnsi="Titillium"/>
        <w:b/>
        <w:bCs/>
        <w:noProof/>
        <w:sz w:val="16"/>
        <w:szCs w:val="16"/>
      </w:rPr>
      <w:t>41</w:t>
    </w:r>
    <w:r>
      <w:rPr>
        <w:rFonts w:ascii="Titillium" w:hAnsi="Titillium"/>
        <w:b/>
        <w:bCs/>
        <w:sz w:val="16"/>
        <w:szCs w:val="16"/>
      </w:rPr>
      <w:fldChar w:fldCharType="end"/>
    </w:r>
    <w:r>
      <w:rPr>
        <w:rFonts w:ascii="Titillium" w:hAnsi="Titillium"/>
        <w:sz w:val="16"/>
        <w:szCs w:val="16"/>
        <w:lang w:val="it-IT"/>
      </w:rPr>
      <w:t xml:space="preserve"> a </w:t>
    </w:r>
    <w:r>
      <w:rPr>
        <w:rFonts w:ascii="Titillium" w:hAnsi="Titillium"/>
        <w:b/>
        <w:bCs/>
        <w:sz w:val="16"/>
        <w:szCs w:val="16"/>
      </w:rPr>
      <w:fldChar w:fldCharType="begin"/>
    </w:r>
    <w:r>
      <w:rPr>
        <w:rFonts w:ascii="Titillium" w:hAnsi="Titillium"/>
        <w:b/>
        <w:bCs/>
        <w:sz w:val="16"/>
        <w:szCs w:val="16"/>
      </w:rPr>
      <w:instrText>NUMPAGES</w:instrText>
    </w:r>
    <w:r>
      <w:rPr>
        <w:rFonts w:ascii="Titillium" w:hAnsi="Titillium"/>
        <w:b/>
        <w:bCs/>
        <w:sz w:val="16"/>
        <w:szCs w:val="16"/>
      </w:rPr>
      <w:fldChar w:fldCharType="separate"/>
    </w:r>
    <w:r w:rsidR="00C85664">
      <w:rPr>
        <w:rFonts w:ascii="Titillium" w:hAnsi="Titillium"/>
        <w:b/>
        <w:bCs/>
        <w:noProof/>
        <w:sz w:val="16"/>
        <w:szCs w:val="16"/>
      </w:rPr>
      <w:t>46</w:t>
    </w:r>
    <w:r>
      <w:rPr>
        <w:rFonts w:ascii="Titillium" w:hAnsi="Titillium"/>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3F943" w14:textId="77777777" w:rsidR="00DB0024" w:rsidRDefault="00DB0024"/>
  </w:footnote>
  <w:footnote w:type="continuationSeparator" w:id="0">
    <w:p w14:paraId="7EDDD75D" w14:textId="77777777" w:rsidR="00DB0024" w:rsidRDefault="00D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7B243" w14:textId="102F9163" w:rsidR="002E5A26" w:rsidRDefault="002E5A26" w:rsidP="00A7329C">
    <w:pPr>
      <w:pStyle w:val="Intestazione"/>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841"/>
    <w:multiLevelType w:val="multilevel"/>
    <w:tmpl w:val="5C86F05A"/>
    <w:lvl w:ilvl="0">
      <w:start w:val="1"/>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360"/>
        </w:tabs>
        <w:ind w:left="360" w:hanging="360"/>
      </w:pPr>
      <w:rPr>
        <w:rFonts w:ascii="Titillium" w:hAnsi="Titillium" w:hint="default"/>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B4480"/>
    <w:multiLevelType w:val="multilevel"/>
    <w:tmpl w:val="61161746"/>
    <w:lvl w:ilvl="0">
      <w:start w:val="1"/>
      <w:numFmt w:val="bullet"/>
      <w:lvlText w:val="-"/>
      <w:lvlJc w:val="left"/>
      <w:pPr>
        <w:ind w:left="420" w:hanging="360"/>
      </w:pPr>
      <w:rPr>
        <w:rFonts w:ascii="Garamond" w:hAnsi="Garamond"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 w15:restartNumberingAfterBreak="0">
    <w:nsid w:val="04F13583"/>
    <w:multiLevelType w:val="multilevel"/>
    <w:tmpl w:val="25AEF6D0"/>
    <w:lvl w:ilvl="0">
      <w:start w:val="1"/>
      <w:numFmt w:val="bullet"/>
      <w:lvlText w:val="-"/>
      <w:lvlJc w:val="left"/>
      <w:pPr>
        <w:ind w:left="1080" w:hanging="360"/>
      </w:pPr>
      <w:rPr>
        <w:rFonts w:ascii="Titilium" w:hAnsi="Titilium" w:cs="Calibri" w:hint="default"/>
        <w:color w:val="auto"/>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05C87D03"/>
    <w:multiLevelType w:val="multilevel"/>
    <w:tmpl w:val="68784434"/>
    <w:lvl w:ilvl="0">
      <w:start w:val="1"/>
      <w:numFmt w:val="lowerLetter"/>
      <w:lvlText w:val="%1."/>
      <w:lvlJc w:val="left"/>
      <w:pPr>
        <w:ind w:left="1429" w:hanging="360"/>
      </w:pPr>
      <w:rPr>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406D1D"/>
    <w:multiLevelType w:val="multilevel"/>
    <w:tmpl w:val="A5760A80"/>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06A5DF0"/>
    <w:multiLevelType w:val="multilevel"/>
    <w:tmpl w:val="BD1A10CE"/>
    <w:lvl w:ilvl="0">
      <w:start w:val="1"/>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792" w:hanging="432"/>
      </w:pPr>
      <w:rPr>
        <w:rFonts w:ascii="Titillium" w:hAnsi="Titillium" w:hint="default"/>
        <w:sz w:val="18"/>
        <w:szCs w:val="1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1C20C1"/>
    <w:multiLevelType w:val="multilevel"/>
    <w:tmpl w:val="494AEE94"/>
    <w:lvl w:ilvl="0">
      <w:start w:val="1"/>
      <w:numFmt w:val="decimal"/>
      <w:lvlText w:val="%1)"/>
      <w:lvlJc w:val="left"/>
      <w:pPr>
        <w:ind w:left="720" w:hanging="360"/>
      </w:pPr>
      <w:rPr>
        <w:rFonts w:ascii="Titillium" w:hAnsi="Titillium" w:hint="default"/>
        <w:b w:val="0"/>
        <w:i w:val="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53F40F2"/>
    <w:multiLevelType w:val="hybridMultilevel"/>
    <w:tmpl w:val="7C380808"/>
    <w:lvl w:ilvl="0" w:tplc="04100017">
      <w:start w:val="1"/>
      <w:numFmt w:val="lowerLetter"/>
      <w:lvlText w:val="%1)"/>
      <w:lvlJc w:val="left"/>
      <w:pPr>
        <w:ind w:left="1146" w:hanging="360"/>
      </w:pPr>
    </w:lvl>
    <w:lvl w:ilvl="1" w:tplc="359E4AD2">
      <w:start w:val="1"/>
      <w:numFmt w:val="bullet"/>
      <w:lvlText w:val=""/>
      <w:lvlJc w:val="left"/>
      <w:pPr>
        <w:ind w:left="862" w:hanging="360"/>
      </w:pPr>
      <w:rPr>
        <w:rFonts w:ascii="Symbol" w:hAnsi="Symbol"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 w15:restartNumberingAfterBreak="0">
    <w:nsid w:val="160C11DD"/>
    <w:multiLevelType w:val="multilevel"/>
    <w:tmpl w:val="DF22E0F8"/>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8732279"/>
    <w:multiLevelType w:val="multilevel"/>
    <w:tmpl w:val="FA76456A"/>
    <w:lvl w:ilvl="0">
      <w:start w:val="1"/>
      <w:numFmt w:val="lowerRoman"/>
      <w:lvlText w:val="%1."/>
      <w:lvlJc w:val="right"/>
      <w:pPr>
        <w:ind w:left="1637" w:hanging="360"/>
      </w:pPr>
      <w:rPr>
        <w:rFonts w:hint="default"/>
        <w:color w:val="000000" w:themeColor="text1"/>
        <w:sz w:val="18"/>
        <w:szCs w:val="18"/>
      </w:rPr>
    </w:lvl>
    <w:lvl w:ilvl="1">
      <w:start w:val="1"/>
      <w:numFmt w:val="lowerLetter"/>
      <w:lvlText w:val="%2."/>
      <w:lvlJc w:val="left"/>
      <w:pPr>
        <w:ind w:left="2961" w:hanging="360"/>
      </w:pPr>
    </w:lvl>
    <w:lvl w:ilvl="2">
      <w:start w:val="1"/>
      <w:numFmt w:val="lowerRoman"/>
      <w:lvlText w:val="%3."/>
      <w:lvlJc w:val="right"/>
      <w:pPr>
        <w:ind w:left="3681" w:hanging="180"/>
      </w:pPr>
    </w:lvl>
    <w:lvl w:ilvl="3">
      <w:start w:val="1"/>
      <w:numFmt w:val="decimal"/>
      <w:lvlText w:val="%4."/>
      <w:lvlJc w:val="left"/>
      <w:pPr>
        <w:ind w:left="4401" w:hanging="360"/>
      </w:pPr>
    </w:lvl>
    <w:lvl w:ilvl="4">
      <w:start w:val="1"/>
      <w:numFmt w:val="lowerLetter"/>
      <w:lvlText w:val="%5."/>
      <w:lvlJc w:val="left"/>
      <w:pPr>
        <w:ind w:left="5121" w:hanging="360"/>
      </w:pPr>
    </w:lvl>
    <w:lvl w:ilvl="5">
      <w:start w:val="1"/>
      <w:numFmt w:val="lowerRoman"/>
      <w:lvlText w:val="%6."/>
      <w:lvlJc w:val="right"/>
      <w:pPr>
        <w:ind w:left="5841" w:hanging="180"/>
      </w:pPr>
    </w:lvl>
    <w:lvl w:ilvl="6">
      <w:start w:val="1"/>
      <w:numFmt w:val="decimal"/>
      <w:lvlText w:val="%7."/>
      <w:lvlJc w:val="left"/>
      <w:pPr>
        <w:ind w:left="6561" w:hanging="360"/>
      </w:pPr>
    </w:lvl>
    <w:lvl w:ilvl="7">
      <w:start w:val="1"/>
      <w:numFmt w:val="lowerLetter"/>
      <w:lvlText w:val="%8."/>
      <w:lvlJc w:val="left"/>
      <w:pPr>
        <w:ind w:left="7281" w:hanging="360"/>
      </w:pPr>
    </w:lvl>
    <w:lvl w:ilvl="8">
      <w:start w:val="1"/>
      <w:numFmt w:val="lowerRoman"/>
      <w:lvlText w:val="%9."/>
      <w:lvlJc w:val="right"/>
      <w:pPr>
        <w:ind w:left="8001" w:hanging="180"/>
      </w:pPr>
    </w:lvl>
  </w:abstractNum>
  <w:abstractNum w:abstractNumId="12" w15:restartNumberingAfterBreak="0">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AF864C9"/>
    <w:multiLevelType w:val="multilevel"/>
    <w:tmpl w:val="8F30D0D2"/>
    <w:lvl w:ilvl="0">
      <w:start w:val="7"/>
      <w:numFmt w:val="lowerLetter"/>
      <w:lvlText w:val="%1)"/>
      <w:lvlJc w:val="left"/>
      <w:pPr>
        <w:tabs>
          <w:tab w:val="num" w:pos="360"/>
        </w:tabs>
        <w:ind w:left="360" w:hanging="360"/>
      </w:pPr>
      <w:rPr>
        <w:rFonts w:ascii="Titillium" w:hAnsi="Titillium" w:hint="default"/>
        <w:sz w:val="18"/>
        <w:szCs w:val="18"/>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5" w15:restartNumberingAfterBreak="0">
    <w:nsid w:val="1F8E4611"/>
    <w:multiLevelType w:val="multilevel"/>
    <w:tmpl w:val="F94ED44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hAnsi="Titillium" w:hint="default"/>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2537744"/>
    <w:multiLevelType w:val="multilevel"/>
    <w:tmpl w:val="FA7E523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45527D"/>
    <w:multiLevelType w:val="multilevel"/>
    <w:tmpl w:val="0E86AAAC"/>
    <w:lvl w:ilvl="0">
      <w:start w:val="1"/>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DF5FEF"/>
    <w:multiLevelType w:val="multilevel"/>
    <w:tmpl w:val="0E86AAAC"/>
    <w:lvl w:ilvl="0">
      <w:start w:val="1"/>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CA0CCB"/>
    <w:multiLevelType w:val="multilevel"/>
    <w:tmpl w:val="C6B6C70C"/>
    <w:lvl w:ilvl="0">
      <w:start w:val="1"/>
      <w:numFmt w:val="lowerLetter"/>
      <w:lvlText w:val="%1)"/>
      <w:lvlJc w:val="left"/>
      <w:pPr>
        <w:ind w:left="928" w:hanging="360"/>
      </w:pPr>
      <w:rPr>
        <w:rFonts w:ascii="Titillium" w:hAnsi="Titillium" w:hint="default"/>
        <w:i w:val="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14C624F"/>
    <w:multiLevelType w:val="multilevel"/>
    <w:tmpl w:val="5E7406CE"/>
    <w:lvl w:ilvl="0">
      <w:start w:val="1"/>
      <w:numFmt w:val="lowerLetter"/>
      <w:lvlText w:val="%1)"/>
      <w:lvlJc w:val="left"/>
      <w:pPr>
        <w:ind w:left="1146" w:hanging="360"/>
      </w:pPr>
      <w:rPr>
        <w:sz w:val="18"/>
        <w:szCs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359715AC"/>
    <w:multiLevelType w:val="multilevel"/>
    <w:tmpl w:val="D860741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eastAsia="Times New Roman" w:hAnsi="Titillium" w:hint="default"/>
        <w:i w:val="0"/>
        <w:color w:val="auto"/>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88C1B7C"/>
    <w:multiLevelType w:val="multilevel"/>
    <w:tmpl w:val="F6DE2BB2"/>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lowerLetter"/>
      <w:lvlText w:val="%3)"/>
      <w:lvlJc w:val="left"/>
      <w:pPr>
        <w:ind w:left="4049" w:hanging="504"/>
      </w:pPr>
      <w:rPr>
        <w:rFonts w:ascii="Titillium" w:hAnsi="Titillium" w:hint="default"/>
        <w:b w:val="0"/>
        <w:i w:val="0"/>
        <w:strike w:val="0"/>
        <w:dstrike w:val="0"/>
        <w:sz w:val="18"/>
        <w:szCs w:val="18"/>
      </w:rPr>
    </w:lvl>
    <w:lvl w:ilvl="3">
      <w:start w:val="1"/>
      <w:numFmt w:val="decimal"/>
      <w:lvlText w:val="%1.%2.%3.%4."/>
      <w:lvlJc w:val="left"/>
      <w:pPr>
        <w:ind w:left="932" w:hanging="648"/>
      </w:pPr>
      <w:rPr>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C15426C"/>
    <w:multiLevelType w:val="multilevel"/>
    <w:tmpl w:val="F94ED44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hAnsi="Titillium" w:hint="default"/>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F7361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32B0BFD"/>
    <w:multiLevelType w:val="multilevel"/>
    <w:tmpl w:val="48601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CE2B93"/>
    <w:multiLevelType w:val="multilevel"/>
    <w:tmpl w:val="F364ECBA"/>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504" w:hanging="504"/>
      </w:pPr>
      <w:rPr>
        <w:rFonts w:ascii="Titillium" w:eastAsia="Times New Roman" w:hAnsi="Titillium" w:cs="Calibri" w:hint="default"/>
        <w:b w:val="0"/>
        <w:i w:val="0"/>
        <w:strike w:val="0"/>
        <w:dstrike w:val="0"/>
        <w:sz w:val="18"/>
        <w:szCs w:val="18"/>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5C7CC9"/>
    <w:multiLevelType w:val="multilevel"/>
    <w:tmpl w:val="F94ED44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hAnsi="Titillium" w:hint="default"/>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E210CCB"/>
    <w:multiLevelType w:val="hybridMultilevel"/>
    <w:tmpl w:val="78D62B3A"/>
    <w:lvl w:ilvl="0" w:tplc="359E4A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F4D7E9D"/>
    <w:multiLevelType w:val="hybridMultilevel"/>
    <w:tmpl w:val="68C24618"/>
    <w:lvl w:ilvl="0" w:tplc="359E4AD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15:restartNumberingAfterBreak="0">
    <w:nsid w:val="55044B3E"/>
    <w:multiLevelType w:val="multilevel"/>
    <w:tmpl w:val="F94ED44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hAnsi="Titillium" w:hint="default"/>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85200B2"/>
    <w:multiLevelType w:val="multilevel"/>
    <w:tmpl w:val="A57AB8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ACD32B0"/>
    <w:multiLevelType w:val="multilevel"/>
    <w:tmpl w:val="AF02930A"/>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rPr>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D84E59"/>
    <w:multiLevelType w:val="multilevel"/>
    <w:tmpl w:val="EC541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9B61BF"/>
    <w:multiLevelType w:val="multilevel"/>
    <w:tmpl w:val="0E86AAAC"/>
    <w:lvl w:ilvl="0">
      <w:start w:val="1"/>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A83C41"/>
    <w:multiLevelType w:val="multilevel"/>
    <w:tmpl w:val="03B69910"/>
    <w:lvl w:ilvl="0">
      <w:start w:val="24"/>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9442D85"/>
    <w:multiLevelType w:val="hybridMultilevel"/>
    <w:tmpl w:val="2AAE9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BE33A0F"/>
    <w:multiLevelType w:val="multilevel"/>
    <w:tmpl w:val="7D162C3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DF6EA0"/>
    <w:multiLevelType w:val="hybridMultilevel"/>
    <w:tmpl w:val="2C0C31D6"/>
    <w:lvl w:ilvl="0" w:tplc="FFFFFFFF">
      <w:start w:val="1"/>
      <w:numFmt w:val="upperLetter"/>
      <w:lvlText w:val="%1)"/>
      <w:lvlJc w:val="left"/>
      <w:pPr>
        <w:ind w:left="3468" w:hanging="360"/>
      </w:pPr>
      <w:rPr>
        <w:rFonts w:ascii="Titillium" w:hAnsi="Titillium" w:hint="default"/>
        <w:b/>
        <w:sz w:val="18"/>
      </w:rPr>
    </w:lvl>
    <w:lvl w:ilvl="1" w:tplc="FFFFFFFF" w:tentative="1">
      <w:start w:val="1"/>
      <w:numFmt w:val="lowerLetter"/>
      <w:lvlText w:val="%2."/>
      <w:lvlJc w:val="left"/>
      <w:pPr>
        <w:ind w:left="4188" w:hanging="360"/>
      </w:pPr>
    </w:lvl>
    <w:lvl w:ilvl="2" w:tplc="FFFFFFFF" w:tentative="1">
      <w:start w:val="1"/>
      <w:numFmt w:val="lowerRoman"/>
      <w:lvlText w:val="%3."/>
      <w:lvlJc w:val="right"/>
      <w:pPr>
        <w:ind w:left="4908" w:hanging="180"/>
      </w:pPr>
    </w:lvl>
    <w:lvl w:ilvl="3" w:tplc="FFFFFFFF" w:tentative="1">
      <w:start w:val="1"/>
      <w:numFmt w:val="decimal"/>
      <w:lvlText w:val="%4."/>
      <w:lvlJc w:val="left"/>
      <w:pPr>
        <w:ind w:left="5628" w:hanging="360"/>
      </w:pPr>
    </w:lvl>
    <w:lvl w:ilvl="4" w:tplc="FFFFFFFF" w:tentative="1">
      <w:start w:val="1"/>
      <w:numFmt w:val="lowerLetter"/>
      <w:lvlText w:val="%5."/>
      <w:lvlJc w:val="left"/>
      <w:pPr>
        <w:ind w:left="6348" w:hanging="360"/>
      </w:pPr>
    </w:lvl>
    <w:lvl w:ilvl="5" w:tplc="FFFFFFFF" w:tentative="1">
      <w:start w:val="1"/>
      <w:numFmt w:val="lowerRoman"/>
      <w:lvlText w:val="%6."/>
      <w:lvlJc w:val="right"/>
      <w:pPr>
        <w:ind w:left="7068" w:hanging="180"/>
      </w:pPr>
    </w:lvl>
    <w:lvl w:ilvl="6" w:tplc="FFFFFFFF" w:tentative="1">
      <w:start w:val="1"/>
      <w:numFmt w:val="decimal"/>
      <w:lvlText w:val="%7."/>
      <w:lvlJc w:val="left"/>
      <w:pPr>
        <w:ind w:left="7788" w:hanging="360"/>
      </w:pPr>
    </w:lvl>
    <w:lvl w:ilvl="7" w:tplc="FFFFFFFF" w:tentative="1">
      <w:start w:val="1"/>
      <w:numFmt w:val="lowerLetter"/>
      <w:lvlText w:val="%8."/>
      <w:lvlJc w:val="left"/>
      <w:pPr>
        <w:ind w:left="8508" w:hanging="360"/>
      </w:pPr>
    </w:lvl>
    <w:lvl w:ilvl="8" w:tplc="FFFFFFFF" w:tentative="1">
      <w:start w:val="1"/>
      <w:numFmt w:val="lowerRoman"/>
      <w:lvlText w:val="%9."/>
      <w:lvlJc w:val="right"/>
      <w:pPr>
        <w:ind w:left="9228" w:hanging="180"/>
      </w:pPr>
    </w:lvl>
  </w:abstractNum>
  <w:abstractNum w:abstractNumId="40" w15:restartNumberingAfterBreak="0">
    <w:nsid w:val="754D586F"/>
    <w:multiLevelType w:val="hybridMultilevel"/>
    <w:tmpl w:val="A6C68010"/>
    <w:lvl w:ilvl="0" w:tplc="359E4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7D109E"/>
    <w:multiLevelType w:val="multilevel"/>
    <w:tmpl w:val="00FAC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591" w:hanging="180"/>
      </w:pPr>
      <w:rPr>
        <w:rFonts w:ascii="Titillium" w:hAnsi="Titillium" w:hint="default"/>
        <w:sz w:val="18"/>
        <w:szCs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A36277"/>
    <w:multiLevelType w:val="hybridMultilevel"/>
    <w:tmpl w:val="64C68DC2"/>
    <w:lvl w:ilvl="0" w:tplc="0410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2"/>
  </w:num>
  <w:num w:numId="3">
    <w:abstractNumId w:val="7"/>
  </w:num>
  <w:num w:numId="4">
    <w:abstractNumId w:val="18"/>
  </w:num>
  <w:num w:numId="5">
    <w:abstractNumId w:val="20"/>
  </w:num>
  <w:num w:numId="6">
    <w:abstractNumId w:val="1"/>
  </w:num>
  <w:num w:numId="7">
    <w:abstractNumId w:val="12"/>
  </w:num>
  <w:num w:numId="8">
    <w:abstractNumId w:val="10"/>
  </w:num>
  <w:num w:numId="9">
    <w:abstractNumId w:val="3"/>
  </w:num>
  <w:num w:numId="10">
    <w:abstractNumId w:val="6"/>
  </w:num>
  <w:num w:numId="11">
    <w:abstractNumId w:val="5"/>
  </w:num>
  <w:num w:numId="12">
    <w:abstractNumId w:val="8"/>
  </w:num>
  <w:num w:numId="13">
    <w:abstractNumId w:val="27"/>
  </w:num>
  <w:num w:numId="14">
    <w:abstractNumId w:val="21"/>
  </w:num>
  <w:num w:numId="15">
    <w:abstractNumId w:val="26"/>
  </w:num>
  <w:num w:numId="16">
    <w:abstractNumId w:val="41"/>
  </w:num>
  <w:num w:numId="17">
    <w:abstractNumId w:val="34"/>
  </w:num>
  <w:num w:numId="18">
    <w:abstractNumId w:val="2"/>
  </w:num>
  <w:num w:numId="19">
    <w:abstractNumId w:val="13"/>
  </w:num>
  <w:num w:numId="20">
    <w:abstractNumId w:val="23"/>
  </w:num>
  <w:num w:numId="21">
    <w:abstractNumId w:val="36"/>
  </w:num>
  <w:num w:numId="22">
    <w:abstractNumId w:val="19"/>
  </w:num>
  <w:num w:numId="23">
    <w:abstractNumId w:val="32"/>
  </w:num>
  <w:num w:numId="24">
    <w:abstractNumId w:val="0"/>
  </w:num>
  <w:num w:numId="25">
    <w:abstractNumId w:val="14"/>
  </w:num>
  <w:num w:numId="26">
    <w:abstractNumId w:val="13"/>
    <w:lvlOverride w:ilvl="0">
      <w:lvl w:ilvl="0">
        <w:start w:val="1"/>
        <w:numFmt w:val="bullet"/>
        <w:lvlText w:val="-"/>
        <w:lvlJc w:val="left"/>
        <w:pPr>
          <w:ind w:left="720" w:hanging="360"/>
        </w:pPr>
        <w:rPr>
          <w:rFonts w:ascii="Garamond" w:hAnsi="Garamond" w:cs="Times New Roman" w:hint="default"/>
          <w:b/>
          <w:i w:val="0"/>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27">
    <w:abstractNumId w:val="9"/>
  </w:num>
  <w:num w:numId="28">
    <w:abstractNumId w:val="11"/>
  </w:num>
  <w:num w:numId="29">
    <w:abstractNumId w:val="16"/>
  </w:num>
  <w:num w:numId="30">
    <w:abstractNumId w:val="37"/>
  </w:num>
  <w:num w:numId="31">
    <w:abstractNumId w:val="25"/>
  </w:num>
  <w:num w:numId="32">
    <w:abstractNumId w:val="30"/>
  </w:num>
  <w:num w:numId="33">
    <w:abstractNumId w:val="38"/>
  </w:num>
  <w:num w:numId="34">
    <w:abstractNumId w:val="40"/>
  </w:num>
  <w:num w:numId="35">
    <w:abstractNumId w:val="35"/>
  </w:num>
  <w:num w:numId="36">
    <w:abstractNumId w:val="17"/>
  </w:num>
  <w:num w:numId="37">
    <w:abstractNumId w:val="15"/>
  </w:num>
  <w:num w:numId="38">
    <w:abstractNumId w:val="31"/>
  </w:num>
  <w:num w:numId="39">
    <w:abstractNumId w:val="24"/>
  </w:num>
  <w:num w:numId="40">
    <w:abstractNumId w:val="28"/>
  </w:num>
  <w:num w:numId="41">
    <w:abstractNumId w:val="39"/>
  </w:num>
  <w:num w:numId="42">
    <w:abstractNumId w:val="42"/>
  </w:num>
  <w:num w:numId="43">
    <w:abstractNumId w:val="29"/>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64" w:dllVersion="6" w:nlCheck="1" w:checkStyle="0"/>
  <w:activeWritingStyle w:appName="MSWord" w:lang="it-IT" w:vendorID="64" w:dllVersion="0" w:nlCheck="1" w:checkStyle="0"/>
  <w:activeWritingStyle w:appName="MSWord" w:lang="en-US" w:vendorID="64" w:dllVersion="6" w:nlCheck="1" w:checkStyle="1"/>
  <w:activeWritingStyle w:appName="MSWord" w:lang="en-US" w:vendorID="64" w:dllVersion="0" w:nlCheck="1" w:checkStyle="0"/>
  <w:activeWritingStyle w:appName="MSWord" w:lang="it-IT" w:vendorID="64" w:dllVersion="4096"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3A8"/>
    <w:rsid w:val="00000C7B"/>
    <w:rsid w:val="00001CF6"/>
    <w:rsid w:val="000045DE"/>
    <w:rsid w:val="000047CD"/>
    <w:rsid w:val="00005305"/>
    <w:rsid w:val="00005387"/>
    <w:rsid w:val="0000590E"/>
    <w:rsid w:val="00005EEC"/>
    <w:rsid w:val="00006719"/>
    <w:rsid w:val="0000749D"/>
    <w:rsid w:val="00007B56"/>
    <w:rsid w:val="00007C62"/>
    <w:rsid w:val="0001096E"/>
    <w:rsid w:val="00012AFC"/>
    <w:rsid w:val="00012ECB"/>
    <w:rsid w:val="000148A7"/>
    <w:rsid w:val="00014D3A"/>
    <w:rsid w:val="000154AA"/>
    <w:rsid w:val="0001616C"/>
    <w:rsid w:val="000169E9"/>
    <w:rsid w:val="00017161"/>
    <w:rsid w:val="00020DDD"/>
    <w:rsid w:val="0002185F"/>
    <w:rsid w:val="0002232C"/>
    <w:rsid w:val="0002298D"/>
    <w:rsid w:val="00022A02"/>
    <w:rsid w:val="00022B58"/>
    <w:rsid w:val="0002365A"/>
    <w:rsid w:val="00023D01"/>
    <w:rsid w:val="00025169"/>
    <w:rsid w:val="00026D9F"/>
    <w:rsid w:val="00027CD0"/>
    <w:rsid w:val="000306BE"/>
    <w:rsid w:val="000315E8"/>
    <w:rsid w:val="00032F35"/>
    <w:rsid w:val="0003597C"/>
    <w:rsid w:val="00036784"/>
    <w:rsid w:val="00041185"/>
    <w:rsid w:val="00041A5C"/>
    <w:rsid w:val="000428FB"/>
    <w:rsid w:val="00043CAA"/>
    <w:rsid w:val="00044072"/>
    <w:rsid w:val="00045B07"/>
    <w:rsid w:val="00045D47"/>
    <w:rsid w:val="0004614B"/>
    <w:rsid w:val="0004696D"/>
    <w:rsid w:val="000475A1"/>
    <w:rsid w:val="00050774"/>
    <w:rsid w:val="00051128"/>
    <w:rsid w:val="00052E2F"/>
    <w:rsid w:val="00052FD6"/>
    <w:rsid w:val="00053C3C"/>
    <w:rsid w:val="00054DA2"/>
    <w:rsid w:val="000572D6"/>
    <w:rsid w:val="0006009F"/>
    <w:rsid w:val="00061583"/>
    <w:rsid w:val="00061F4E"/>
    <w:rsid w:val="00062BE6"/>
    <w:rsid w:val="00063BB7"/>
    <w:rsid w:val="000654DF"/>
    <w:rsid w:val="00065688"/>
    <w:rsid w:val="00065D5F"/>
    <w:rsid w:val="0006616F"/>
    <w:rsid w:val="00066E7E"/>
    <w:rsid w:val="0006740A"/>
    <w:rsid w:val="00070045"/>
    <w:rsid w:val="00072324"/>
    <w:rsid w:val="00072450"/>
    <w:rsid w:val="00074B74"/>
    <w:rsid w:val="00074F92"/>
    <w:rsid w:val="00076096"/>
    <w:rsid w:val="0007641C"/>
    <w:rsid w:val="00080520"/>
    <w:rsid w:val="00082A7D"/>
    <w:rsid w:val="00082D01"/>
    <w:rsid w:val="00082FB9"/>
    <w:rsid w:val="00084AD6"/>
    <w:rsid w:val="000853BC"/>
    <w:rsid w:val="0008559B"/>
    <w:rsid w:val="000871A0"/>
    <w:rsid w:val="000905D4"/>
    <w:rsid w:val="00090AED"/>
    <w:rsid w:val="00090B93"/>
    <w:rsid w:val="0009275D"/>
    <w:rsid w:val="0009290B"/>
    <w:rsid w:val="00092FE3"/>
    <w:rsid w:val="00093C46"/>
    <w:rsid w:val="00093DF9"/>
    <w:rsid w:val="0009403D"/>
    <w:rsid w:val="000947B4"/>
    <w:rsid w:val="000947B7"/>
    <w:rsid w:val="00094CA2"/>
    <w:rsid w:val="000953BD"/>
    <w:rsid w:val="00095947"/>
    <w:rsid w:val="000A09BF"/>
    <w:rsid w:val="000A0F80"/>
    <w:rsid w:val="000A1948"/>
    <w:rsid w:val="000A2417"/>
    <w:rsid w:val="000A29E8"/>
    <w:rsid w:val="000A3996"/>
    <w:rsid w:val="000A5602"/>
    <w:rsid w:val="000A607C"/>
    <w:rsid w:val="000A7AA0"/>
    <w:rsid w:val="000B0721"/>
    <w:rsid w:val="000B19D5"/>
    <w:rsid w:val="000B28F4"/>
    <w:rsid w:val="000B4A42"/>
    <w:rsid w:val="000B53F9"/>
    <w:rsid w:val="000B54FB"/>
    <w:rsid w:val="000B6B67"/>
    <w:rsid w:val="000C035F"/>
    <w:rsid w:val="000C113D"/>
    <w:rsid w:val="000C293E"/>
    <w:rsid w:val="000C29CD"/>
    <w:rsid w:val="000C344B"/>
    <w:rsid w:val="000C3B1A"/>
    <w:rsid w:val="000C48D2"/>
    <w:rsid w:val="000C4D3B"/>
    <w:rsid w:val="000C58E8"/>
    <w:rsid w:val="000C70DE"/>
    <w:rsid w:val="000C7C37"/>
    <w:rsid w:val="000D03DB"/>
    <w:rsid w:val="000D10B9"/>
    <w:rsid w:val="000D2516"/>
    <w:rsid w:val="000D2AC1"/>
    <w:rsid w:val="000D3551"/>
    <w:rsid w:val="000D4913"/>
    <w:rsid w:val="000D49E9"/>
    <w:rsid w:val="000D5C7D"/>
    <w:rsid w:val="000D6246"/>
    <w:rsid w:val="000D68B4"/>
    <w:rsid w:val="000D756B"/>
    <w:rsid w:val="000D7F75"/>
    <w:rsid w:val="000E0900"/>
    <w:rsid w:val="000E0A13"/>
    <w:rsid w:val="000E0E7C"/>
    <w:rsid w:val="000E2446"/>
    <w:rsid w:val="000E45B5"/>
    <w:rsid w:val="000E63DD"/>
    <w:rsid w:val="000E65AD"/>
    <w:rsid w:val="000E7F3A"/>
    <w:rsid w:val="000F04A8"/>
    <w:rsid w:val="000F1101"/>
    <w:rsid w:val="000F12B6"/>
    <w:rsid w:val="000F1336"/>
    <w:rsid w:val="000F205C"/>
    <w:rsid w:val="000F2975"/>
    <w:rsid w:val="000F2BBF"/>
    <w:rsid w:val="000F2CA8"/>
    <w:rsid w:val="000F3274"/>
    <w:rsid w:val="000F4352"/>
    <w:rsid w:val="000F4400"/>
    <w:rsid w:val="000F5777"/>
    <w:rsid w:val="000F754D"/>
    <w:rsid w:val="00100922"/>
    <w:rsid w:val="001011A5"/>
    <w:rsid w:val="00101A51"/>
    <w:rsid w:val="001030AC"/>
    <w:rsid w:val="001035D6"/>
    <w:rsid w:val="00103C1C"/>
    <w:rsid w:val="00103CF8"/>
    <w:rsid w:val="00104053"/>
    <w:rsid w:val="00104ABF"/>
    <w:rsid w:val="00104CE7"/>
    <w:rsid w:val="001051E3"/>
    <w:rsid w:val="00105A65"/>
    <w:rsid w:val="00105D90"/>
    <w:rsid w:val="00106210"/>
    <w:rsid w:val="00106389"/>
    <w:rsid w:val="00107305"/>
    <w:rsid w:val="00110D10"/>
    <w:rsid w:val="00115049"/>
    <w:rsid w:val="00115809"/>
    <w:rsid w:val="00116F1A"/>
    <w:rsid w:val="0011773C"/>
    <w:rsid w:val="00117EC7"/>
    <w:rsid w:val="00120414"/>
    <w:rsid w:val="001215DB"/>
    <w:rsid w:val="00121698"/>
    <w:rsid w:val="0012169D"/>
    <w:rsid w:val="001216A9"/>
    <w:rsid w:val="00121CDF"/>
    <w:rsid w:val="00121FD8"/>
    <w:rsid w:val="00122B2F"/>
    <w:rsid w:val="001233BE"/>
    <w:rsid w:val="00123D7B"/>
    <w:rsid w:val="001249BA"/>
    <w:rsid w:val="0012543D"/>
    <w:rsid w:val="00125A3E"/>
    <w:rsid w:val="00125C63"/>
    <w:rsid w:val="00125E51"/>
    <w:rsid w:val="00125E94"/>
    <w:rsid w:val="001261F2"/>
    <w:rsid w:val="00126603"/>
    <w:rsid w:val="00126717"/>
    <w:rsid w:val="00127FE8"/>
    <w:rsid w:val="00130942"/>
    <w:rsid w:val="001322C5"/>
    <w:rsid w:val="00135597"/>
    <w:rsid w:val="0013560D"/>
    <w:rsid w:val="001359F2"/>
    <w:rsid w:val="00140135"/>
    <w:rsid w:val="00140144"/>
    <w:rsid w:val="001410AB"/>
    <w:rsid w:val="001410B1"/>
    <w:rsid w:val="00141178"/>
    <w:rsid w:val="00141DDC"/>
    <w:rsid w:val="00142B21"/>
    <w:rsid w:val="001438AF"/>
    <w:rsid w:val="00143EE6"/>
    <w:rsid w:val="00144EA0"/>
    <w:rsid w:val="001458F9"/>
    <w:rsid w:val="001463BD"/>
    <w:rsid w:val="001519F3"/>
    <w:rsid w:val="00151A88"/>
    <w:rsid w:val="001577D6"/>
    <w:rsid w:val="00163063"/>
    <w:rsid w:val="00163750"/>
    <w:rsid w:val="00164600"/>
    <w:rsid w:val="0016518A"/>
    <w:rsid w:val="0016603A"/>
    <w:rsid w:val="001664D7"/>
    <w:rsid w:val="00166536"/>
    <w:rsid w:val="00170F3D"/>
    <w:rsid w:val="001724C4"/>
    <w:rsid w:val="00172914"/>
    <w:rsid w:val="00172A3E"/>
    <w:rsid w:val="00173255"/>
    <w:rsid w:val="00173996"/>
    <w:rsid w:val="00174B47"/>
    <w:rsid w:val="00174E7A"/>
    <w:rsid w:val="00175117"/>
    <w:rsid w:val="0017789F"/>
    <w:rsid w:val="00177B1B"/>
    <w:rsid w:val="00181707"/>
    <w:rsid w:val="00181A06"/>
    <w:rsid w:val="00182618"/>
    <w:rsid w:val="001828F9"/>
    <w:rsid w:val="001841C2"/>
    <w:rsid w:val="0018776B"/>
    <w:rsid w:val="0018777F"/>
    <w:rsid w:val="00187BF3"/>
    <w:rsid w:val="0019010B"/>
    <w:rsid w:val="00191694"/>
    <w:rsid w:val="001918F9"/>
    <w:rsid w:val="00191C9C"/>
    <w:rsid w:val="00191F8E"/>
    <w:rsid w:val="00192495"/>
    <w:rsid w:val="00193D39"/>
    <w:rsid w:val="00194F94"/>
    <w:rsid w:val="00195A64"/>
    <w:rsid w:val="001977D7"/>
    <w:rsid w:val="001A04A3"/>
    <w:rsid w:val="001A1EAD"/>
    <w:rsid w:val="001A23C2"/>
    <w:rsid w:val="001A3B2D"/>
    <w:rsid w:val="001A53BE"/>
    <w:rsid w:val="001A55DC"/>
    <w:rsid w:val="001A597D"/>
    <w:rsid w:val="001A5D7F"/>
    <w:rsid w:val="001A646D"/>
    <w:rsid w:val="001B0323"/>
    <w:rsid w:val="001B2459"/>
    <w:rsid w:val="001B3B5C"/>
    <w:rsid w:val="001B44C8"/>
    <w:rsid w:val="001B5A3D"/>
    <w:rsid w:val="001B6072"/>
    <w:rsid w:val="001B6107"/>
    <w:rsid w:val="001B7E2D"/>
    <w:rsid w:val="001C08AC"/>
    <w:rsid w:val="001C0A88"/>
    <w:rsid w:val="001C2F72"/>
    <w:rsid w:val="001C43A2"/>
    <w:rsid w:val="001C4451"/>
    <w:rsid w:val="001C5268"/>
    <w:rsid w:val="001C532C"/>
    <w:rsid w:val="001C5BF7"/>
    <w:rsid w:val="001C5FCC"/>
    <w:rsid w:val="001C67CA"/>
    <w:rsid w:val="001C67D4"/>
    <w:rsid w:val="001C761C"/>
    <w:rsid w:val="001D0280"/>
    <w:rsid w:val="001D0EFD"/>
    <w:rsid w:val="001D23DD"/>
    <w:rsid w:val="001D2D9F"/>
    <w:rsid w:val="001D2DA9"/>
    <w:rsid w:val="001D3CF1"/>
    <w:rsid w:val="001D49B8"/>
    <w:rsid w:val="001D5E41"/>
    <w:rsid w:val="001D7C6D"/>
    <w:rsid w:val="001E0693"/>
    <w:rsid w:val="001E2327"/>
    <w:rsid w:val="001E2823"/>
    <w:rsid w:val="001E29B8"/>
    <w:rsid w:val="001E2C1D"/>
    <w:rsid w:val="001E3338"/>
    <w:rsid w:val="001E4D04"/>
    <w:rsid w:val="001E4EA2"/>
    <w:rsid w:val="001E5A75"/>
    <w:rsid w:val="001E62AF"/>
    <w:rsid w:val="001E66DA"/>
    <w:rsid w:val="001E6C53"/>
    <w:rsid w:val="001E6E98"/>
    <w:rsid w:val="001E726B"/>
    <w:rsid w:val="001F0977"/>
    <w:rsid w:val="001F0A54"/>
    <w:rsid w:val="001F12D6"/>
    <w:rsid w:val="001F3065"/>
    <w:rsid w:val="001F337C"/>
    <w:rsid w:val="001F3A0A"/>
    <w:rsid w:val="001F523C"/>
    <w:rsid w:val="001F5A19"/>
    <w:rsid w:val="001F5D8F"/>
    <w:rsid w:val="001F5E45"/>
    <w:rsid w:val="001F5E5C"/>
    <w:rsid w:val="001F610A"/>
    <w:rsid w:val="001F63D3"/>
    <w:rsid w:val="001F64AE"/>
    <w:rsid w:val="001F6690"/>
    <w:rsid w:val="001F6795"/>
    <w:rsid w:val="002002E4"/>
    <w:rsid w:val="00200532"/>
    <w:rsid w:val="0020113E"/>
    <w:rsid w:val="00201412"/>
    <w:rsid w:val="002015D9"/>
    <w:rsid w:val="00201D7F"/>
    <w:rsid w:val="0020371D"/>
    <w:rsid w:val="00203B5A"/>
    <w:rsid w:val="00204C10"/>
    <w:rsid w:val="00205E05"/>
    <w:rsid w:val="00207D3F"/>
    <w:rsid w:val="00210885"/>
    <w:rsid w:val="00214043"/>
    <w:rsid w:val="00214C08"/>
    <w:rsid w:val="002152BA"/>
    <w:rsid w:val="00216767"/>
    <w:rsid w:val="00216DE8"/>
    <w:rsid w:val="00217446"/>
    <w:rsid w:val="00220822"/>
    <w:rsid w:val="00220A5E"/>
    <w:rsid w:val="0022153A"/>
    <w:rsid w:val="0022315E"/>
    <w:rsid w:val="00223E3F"/>
    <w:rsid w:val="00224AD8"/>
    <w:rsid w:val="002275B9"/>
    <w:rsid w:val="00233A66"/>
    <w:rsid w:val="00233C48"/>
    <w:rsid w:val="00235BC8"/>
    <w:rsid w:val="00235D1B"/>
    <w:rsid w:val="002414F0"/>
    <w:rsid w:val="00242213"/>
    <w:rsid w:val="00242B24"/>
    <w:rsid w:val="0024334B"/>
    <w:rsid w:val="00243A6C"/>
    <w:rsid w:val="00247025"/>
    <w:rsid w:val="002478E9"/>
    <w:rsid w:val="00247D10"/>
    <w:rsid w:val="002507BD"/>
    <w:rsid w:val="0025160B"/>
    <w:rsid w:val="00251FA4"/>
    <w:rsid w:val="00252C0A"/>
    <w:rsid w:val="0025449B"/>
    <w:rsid w:val="0025476C"/>
    <w:rsid w:val="00254D96"/>
    <w:rsid w:val="0025573B"/>
    <w:rsid w:val="00255D0E"/>
    <w:rsid w:val="00257984"/>
    <w:rsid w:val="00260794"/>
    <w:rsid w:val="00262C8D"/>
    <w:rsid w:val="00262CBC"/>
    <w:rsid w:val="00263959"/>
    <w:rsid w:val="00264A28"/>
    <w:rsid w:val="002678CB"/>
    <w:rsid w:val="0027055D"/>
    <w:rsid w:val="00270975"/>
    <w:rsid w:val="002712AE"/>
    <w:rsid w:val="002721FB"/>
    <w:rsid w:val="0027239B"/>
    <w:rsid w:val="00272736"/>
    <w:rsid w:val="00273977"/>
    <w:rsid w:val="00274959"/>
    <w:rsid w:val="00275003"/>
    <w:rsid w:val="0027645A"/>
    <w:rsid w:val="00276D70"/>
    <w:rsid w:val="00277137"/>
    <w:rsid w:val="00282DEC"/>
    <w:rsid w:val="00283E15"/>
    <w:rsid w:val="00284063"/>
    <w:rsid w:val="00284D01"/>
    <w:rsid w:val="0028556D"/>
    <w:rsid w:val="002859D0"/>
    <w:rsid w:val="00287174"/>
    <w:rsid w:val="002874DB"/>
    <w:rsid w:val="00290A8B"/>
    <w:rsid w:val="00291685"/>
    <w:rsid w:val="00292AC2"/>
    <w:rsid w:val="002A0C7E"/>
    <w:rsid w:val="002A39BA"/>
    <w:rsid w:val="002A43C4"/>
    <w:rsid w:val="002A4654"/>
    <w:rsid w:val="002A5164"/>
    <w:rsid w:val="002A5EF6"/>
    <w:rsid w:val="002A6CE4"/>
    <w:rsid w:val="002A721F"/>
    <w:rsid w:val="002A792A"/>
    <w:rsid w:val="002B01AA"/>
    <w:rsid w:val="002B0ABA"/>
    <w:rsid w:val="002B16FD"/>
    <w:rsid w:val="002B1BF0"/>
    <w:rsid w:val="002B24B8"/>
    <w:rsid w:val="002B3ED8"/>
    <w:rsid w:val="002B4818"/>
    <w:rsid w:val="002B5D6A"/>
    <w:rsid w:val="002B60EA"/>
    <w:rsid w:val="002B6D7A"/>
    <w:rsid w:val="002B7160"/>
    <w:rsid w:val="002B7172"/>
    <w:rsid w:val="002B7178"/>
    <w:rsid w:val="002B735D"/>
    <w:rsid w:val="002B7D94"/>
    <w:rsid w:val="002C4499"/>
    <w:rsid w:val="002C513B"/>
    <w:rsid w:val="002C5C08"/>
    <w:rsid w:val="002C5CD2"/>
    <w:rsid w:val="002C66E4"/>
    <w:rsid w:val="002C69B7"/>
    <w:rsid w:val="002D01A4"/>
    <w:rsid w:val="002D04ED"/>
    <w:rsid w:val="002D14E7"/>
    <w:rsid w:val="002D22FA"/>
    <w:rsid w:val="002D29EE"/>
    <w:rsid w:val="002D3A34"/>
    <w:rsid w:val="002D3A79"/>
    <w:rsid w:val="002D62C2"/>
    <w:rsid w:val="002D6C21"/>
    <w:rsid w:val="002D6EEC"/>
    <w:rsid w:val="002D74E2"/>
    <w:rsid w:val="002E0081"/>
    <w:rsid w:val="002E1377"/>
    <w:rsid w:val="002E16E5"/>
    <w:rsid w:val="002E18F3"/>
    <w:rsid w:val="002E195F"/>
    <w:rsid w:val="002E49E9"/>
    <w:rsid w:val="002E5A26"/>
    <w:rsid w:val="002E6022"/>
    <w:rsid w:val="002E7642"/>
    <w:rsid w:val="002F04DB"/>
    <w:rsid w:val="002F24AA"/>
    <w:rsid w:val="002F7B1C"/>
    <w:rsid w:val="0030072B"/>
    <w:rsid w:val="00300C9D"/>
    <w:rsid w:val="0030134B"/>
    <w:rsid w:val="00301477"/>
    <w:rsid w:val="00302C06"/>
    <w:rsid w:val="00303B06"/>
    <w:rsid w:val="003044FE"/>
    <w:rsid w:val="003069C1"/>
    <w:rsid w:val="00306A48"/>
    <w:rsid w:val="00310020"/>
    <w:rsid w:val="0031169A"/>
    <w:rsid w:val="003117C4"/>
    <w:rsid w:val="00311AF1"/>
    <w:rsid w:val="00312CBB"/>
    <w:rsid w:val="00313D24"/>
    <w:rsid w:val="0031483F"/>
    <w:rsid w:val="00314EE3"/>
    <w:rsid w:val="00314F24"/>
    <w:rsid w:val="00315295"/>
    <w:rsid w:val="00315AE7"/>
    <w:rsid w:val="00315C19"/>
    <w:rsid w:val="0031720A"/>
    <w:rsid w:val="003178A1"/>
    <w:rsid w:val="003254D3"/>
    <w:rsid w:val="00325944"/>
    <w:rsid w:val="003259D0"/>
    <w:rsid w:val="003262F9"/>
    <w:rsid w:val="00331144"/>
    <w:rsid w:val="00331E4A"/>
    <w:rsid w:val="00331F80"/>
    <w:rsid w:val="0033206E"/>
    <w:rsid w:val="003327E5"/>
    <w:rsid w:val="00332E7E"/>
    <w:rsid w:val="003342AD"/>
    <w:rsid w:val="0033565D"/>
    <w:rsid w:val="00335FFE"/>
    <w:rsid w:val="00336095"/>
    <w:rsid w:val="00336599"/>
    <w:rsid w:val="0033662A"/>
    <w:rsid w:val="00337A79"/>
    <w:rsid w:val="00340EA3"/>
    <w:rsid w:val="0034138C"/>
    <w:rsid w:val="00342065"/>
    <w:rsid w:val="00342EFE"/>
    <w:rsid w:val="0034305D"/>
    <w:rsid w:val="00346D5A"/>
    <w:rsid w:val="0034789A"/>
    <w:rsid w:val="00347BFB"/>
    <w:rsid w:val="00350C24"/>
    <w:rsid w:val="0035139A"/>
    <w:rsid w:val="00352390"/>
    <w:rsid w:val="00352F6C"/>
    <w:rsid w:val="003538D4"/>
    <w:rsid w:val="00353B95"/>
    <w:rsid w:val="00356419"/>
    <w:rsid w:val="0035693B"/>
    <w:rsid w:val="00356E79"/>
    <w:rsid w:val="003619D7"/>
    <w:rsid w:val="0036223F"/>
    <w:rsid w:val="00363D51"/>
    <w:rsid w:val="00363E68"/>
    <w:rsid w:val="0036460E"/>
    <w:rsid w:val="00364DF1"/>
    <w:rsid w:val="003658B5"/>
    <w:rsid w:val="00366311"/>
    <w:rsid w:val="00366691"/>
    <w:rsid w:val="00371721"/>
    <w:rsid w:val="00371A47"/>
    <w:rsid w:val="00373F22"/>
    <w:rsid w:val="00375233"/>
    <w:rsid w:val="00375678"/>
    <w:rsid w:val="003772D7"/>
    <w:rsid w:val="003804C1"/>
    <w:rsid w:val="00380F97"/>
    <w:rsid w:val="0038130F"/>
    <w:rsid w:val="00383993"/>
    <w:rsid w:val="00385633"/>
    <w:rsid w:val="00385996"/>
    <w:rsid w:val="00386AC0"/>
    <w:rsid w:val="00387BEA"/>
    <w:rsid w:val="00393AB7"/>
    <w:rsid w:val="00393BEC"/>
    <w:rsid w:val="00394986"/>
    <w:rsid w:val="00394FF4"/>
    <w:rsid w:val="00396016"/>
    <w:rsid w:val="003960DB"/>
    <w:rsid w:val="00397198"/>
    <w:rsid w:val="003A10B9"/>
    <w:rsid w:val="003A1AFF"/>
    <w:rsid w:val="003A3033"/>
    <w:rsid w:val="003A475A"/>
    <w:rsid w:val="003A4D3D"/>
    <w:rsid w:val="003A4E78"/>
    <w:rsid w:val="003A4E8B"/>
    <w:rsid w:val="003A673A"/>
    <w:rsid w:val="003B07A1"/>
    <w:rsid w:val="003B0F6C"/>
    <w:rsid w:val="003B1A77"/>
    <w:rsid w:val="003B2C9E"/>
    <w:rsid w:val="003B35CA"/>
    <w:rsid w:val="003B49E3"/>
    <w:rsid w:val="003B4B59"/>
    <w:rsid w:val="003B5606"/>
    <w:rsid w:val="003B6241"/>
    <w:rsid w:val="003C0646"/>
    <w:rsid w:val="003C10A8"/>
    <w:rsid w:val="003C1BE5"/>
    <w:rsid w:val="003C2199"/>
    <w:rsid w:val="003C2308"/>
    <w:rsid w:val="003C2657"/>
    <w:rsid w:val="003C3DE9"/>
    <w:rsid w:val="003C3EAE"/>
    <w:rsid w:val="003C40C7"/>
    <w:rsid w:val="003C41B4"/>
    <w:rsid w:val="003C67E4"/>
    <w:rsid w:val="003D0441"/>
    <w:rsid w:val="003D1CFD"/>
    <w:rsid w:val="003D21DE"/>
    <w:rsid w:val="003D2455"/>
    <w:rsid w:val="003D3664"/>
    <w:rsid w:val="003D3C62"/>
    <w:rsid w:val="003D5277"/>
    <w:rsid w:val="003D5B9E"/>
    <w:rsid w:val="003D6F50"/>
    <w:rsid w:val="003D7007"/>
    <w:rsid w:val="003E00CC"/>
    <w:rsid w:val="003E1782"/>
    <w:rsid w:val="003E3DB6"/>
    <w:rsid w:val="003E48FD"/>
    <w:rsid w:val="003E4EEF"/>
    <w:rsid w:val="003E6215"/>
    <w:rsid w:val="003E70DE"/>
    <w:rsid w:val="003E70FC"/>
    <w:rsid w:val="003F3B5F"/>
    <w:rsid w:val="003F7A8F"/>
    <w:rsid w:val="003F7B4C"/>
    <w:rsid w:val="00400AB7"/>
    <w:rsid w:val="004011CC"/>
    <w:rsid w:val="0040308B"/>
    <w:rsid w:val="00403DD4"/>
    <w:rsid w:val="00405ADD"/>
    <w:rsid w:val="00405D59"/>
    <w:rsid w:val="00406A31"/>
    <w:rsid w:val="00406E78"/>
    <w:rsid w:val="00407815"/>
    <w:rsid w:val="00407A89"/>
    <w:rsid w:val="00412BE6"/>
    <w:rsid w:val="004134F6"/>
    <w:rsid w:val="00414909"/>
    <w:rsid w:val="00415567"/>
    <w:rsid w:val="00416639"/>
    <w:rsid w:val="004176CD"/>
    <w:rsid w:val="00417C7F"/>
    <w:rsid w:val="00421466"/>
    <w:rsid w:val="00422ED0"/>
    <w:rsid w:val="004234E6"/>
    <w:rsid w:val="0042403C"/>
    <w:rsid w:val="00425F22"/>
    <w:rsid w:val="00427681"/>
    <w:rsid w:val="00427FEE"/>
    <w:rsid w:val="004300F2"/>
    <w:rsid w:val="00432222"/>
    <w:rsid w:val="00432661"/>
    <w:rsid w:val="00432F75"/>
    <w:rsid w:val="0043318C"/>
    <w:rsid w:val="00434697"/>
    <w:rsid w:val="00434E4B"/>
    <w:rsid w:val="0043595E"/>
    <w:rsid w:val="00436E4D"/>
    <w:rsid w:val="0043729D"/>
    <w:rsid w:val="004378CE"/>
    <w:rsid w:val="004407F3"/>
    <w:rsid w:val="004412F8"/>
    <w:rsid w:val="00441CB3"/>
    <w:rsid w:val="00442979"/>
    <w:rsid w:val="004439F2"/>
    <w:rsid w:val="00443CFF"/>
    <w:rsid w:val="004440F3"/>
    <w:rsid w:val="00445C59"/>
    <w:rsid w:val="004460AD"/>
    <w:rsid w:val="00446E51"/>
    <w:rsid w:val="00447D79"/>
    <w:rsid w:val="0045021F"/>
    <w:rsid w:val="00450C25"/>
    <w:rsid w:val="00450DD4"/>
    <w:rsid w:val="0045140B"/>
    <w:rsid w:val="004548C0"/>
    <w:rsid w:val="004552C9"/>
    <w:rsid w:val="00455877"/>
    <w:rsid w:val="00455A39"/>
    <w:rsid w:val="00460DB4"/>
    <w:rsid w:val="00461BBA"/>
    <w:rsid w:val="00462358"/>
    <w:rsid w:val="004629B1"/>
    <w:rsid w:val="00462DC6"/>
    <w:rsid w:val="00463A28"/>
    <w:rsid w:val="00463C32"/>
    <w:rsid w:val="00464444"/>
    <w:rsid w:val="00464513"/>
    <w:rsid w:val="004648D2"/>
    <w:rsid w:val="004659DB"/>
    <w:rsid w:val="00466502"/>
    <w:rsid w:val="00466E61"/>
    <w:rsid w:val="00467601"/>
    <w:rsid w:val="00470769"/>
    <w:rsid w:val="004709AA"/>
    <w:rsid w:val="00471604"/>
    <w:rsid w:val="00472131"/>
    <w:rsid w:val="00472411"/>
    <w:rsid w:val="0047257E"/>
    <w:rsid w:val="00472F1B"/>
    <w:rsid w:val="004739BD"/>
    <w:rsid w:val="00473C06"/>
    <w:rsid w:val="00475463"/>
    <w:rsid w:val="00475FAB"/>
    <w:rsid w:val="0047743D"/>
    <w:rsid w:val="004778EB"/>
    <w:rsid w:val="004779E5"/>
    <w:rsid w:val="004806AE"/>
    <w:rsid w:val="00480CC4"/>
    <w:rsid w:val="004814CF"/>
    <w:rsid w:val="00482FC8"/>
    <w:rsid w:val="00484B81"/>
    <w:rsid w:val="00484FCC"/>
    <w:rsid w:val="00485A3D"/>
    <w:rsid w:val="00486DE9"/>
    <w:rsid w:val="00487C8A"/>
    <w:rsid w:val="004907E5"/>
    <w:rsid w:val="00490A31"/>
    <w:rsid w:val="00490FE0"/>
    <w:rsid w:val="0049277F"/>
    <w:rsid w:val="0049622C"/>
    <w:rsid w:val="004965EA"/>
    <w:rsid w:val="00497D62"/>
    <w:rsid w:val="004A0042"/>
    <w:rsid w:val="004A0D74"/>
    <w:rsid w:val="004A1488"/>
    <w:rsid w:val="004A3978"/>
    <w:rsid w:val="004A448B"/>
    <w:rsid w:val="004A48EC"/>
    <w:rsid w:val="004A4954"/>
    <w:rsid w:val="004A4D58"/>
    <w:rsid w:val="004A4DF0"/>
    <w:rsid w:val="004A4E18"/>
    <w:rsid w:val="004A73F7"/>
    <w:rsid w:val="004A7894"/>
    <w:rsid w:val="004A7F48"/>
    <w:rsid w:val="004B1BA3"/>
    <w:rsid w:val="004B1E07"/>
    <w:rsid w:val="004B2126"/>
    <w:rsid w:val="004B23CB"/>
    <w:rsid w:val="004B2DCF"/>
    <w:rsid w:val="004B4789"/>
    <w:rsid w:val="004B4C8D"/>
    <w:rsid w:val="004B4E14"/>
    <w:rsid w:val="004B5543"/>
    <w:rsid w:val="004B70A9"/>
    <w:rsid w:val="004B775A"/>
    <w:rsid w:val="004B7CA7"/>
    <w:rsid w:val="004C0B3A"/>
    <w:rsid w:val="004C1AFE"/>
    <w:rsid w:val="004C38E0"/>
    <w:rsid w:val="004C4B04"/>
    <w:rsid w:val="004C53A8"/>
    <w:rsid w:val="004C667D"/>
    <w:rsid w:val="004C6FBF"/>
    <w:rsid w:val="004C74F6"/>
    <w:rsid w:val="004C7C01"/>
    <w:rsid w:val="004D3794"/>
    <w:rsid w:val="004D4253"/>
    <w:rsid w:val="004D5230"/>
    <w:rsid w:val="004D5B9C"/>
    <w:rsid w:val="004E0358"/>
    <w:rsid w:val="004E08AE"/>
    <w:rsid w:val="004E0EEA"/>
    <w:rsid w:val="004E0F61"/>
    <w:rsid w:val="004E1925"/>
    <w:rsid w:val="004E1CF3"/>
    <w:rsid w:val="004E396B"/>
    <w:rsid w:val="004E3A06"/>
    <w:rsid w:val="004E5474"/>
    <w:rsid w:val="004E5603"/>
    <w:rsid w:val="004E7124"/>
    <w:rsid w:val="004E7A85"/>
    <w:rsid w:val="004F05B5"/>
    <w:rsid w:val="004F25B5"/>
    <w:rsid w:val="004F2FC5"/>
    <w:rsid w:val="004F34BE"/>
    <w:rsid w:val="004F42BB"/>
    <w:rsid w:val="004F5CAA"/>
    <w:rsid w:val="004F6DC8"/>
    <w:rsid w:val="004F7CD6"/>
    <w:rsid w:val="0050004A"/>
    <w:rsid w:val="005000A1"/>
    <w:rsid w:val="00500DB0"/>
    <w:rsid w:val="005020A5"/>
    <w:rsid w:val="00502577"/>
    <w:rsid w:val="00502702"/>
    <w:rsid w:val="00502F55"/>
    <w:rsid w:val="00503001"/>
    <w:rsid w:val="00503FAB"/>
    <w:rsid w:val="005048D5"/>
    <w:rsid w:val="00504A72"/>
    <w:rsid w:val="00504B2C"/>
    <w:rsid w:val="005060AD"/>
    <w:rsid w:val="00506333"/>
    <w:rsid w:val="00506B39"/>
    <w:rsid w:val="00507049"/>
    <w:rsid w:val="00507CF7"/>
    <w:rsid w:val="00507D58"/>
    <w:rsid w:val="00507F81"/>
    <w:rsid w:val="005104B1"/>
    <w:rsid w:val="00510993"/>
    <w:rsid w:val="00510B88"/>
    <w:rsid w:val="00510F40"/>
    <w:rsid w:val="0051151F"/>
    <w:rsid w:val="00511610"/>
    <w:rsid w:val="005133EE"/>
    <w:rsid w:val="00514197"/>
    <w:rsid w:val="0051425E"/>
    <w:rsid w:val="00514E03"/>
    <w:rsid w:val="0051579B"/>
    <w:rsid w:val="0051582E"/>
    <w:rsid w:val="00517670"/>
    <w:rsid w:val="00517BB0"/>
    <w:rsid w:val="00521063"/>
    <w:rsid w:val="00521A1B"/>
    <w:rsid w:val="005223B5"/>
    <w:rsid w:val="00522B6F"/>
    <w:rsid w:val="00522F9E"/>
    <w:rsid w:val="00524481"/>
    <w:rsid w:val="00524A08"/>
    <w:rsid w:val="005252D0"/>
    <w:rsid w:val="00525347"/>
    <w:rsid w:val="00526C8E"/>
    <w:rsid w:val="00527049"/>
    <w:rsid w:val="00527891"/>
    <w:rsid w:val="0053078C"/>
    <w:rsid w:val="0053108A"/>
    <w:rsid w:val="00531254"/>
    <w:rsid w:val="00531389"/>
    <w:rsid w:val="0053260F"/>
    <w:rsid w:val="00532918"/>
    <w:rsid w:val="00532DA7"/>
    <w:rsid w:val="00533C7E"/>
    <w:rsid w:val="00533FCD"/>
    <w:rsid w:val="005342D9"/>
    <w:rsid w:val="0053446E"/>
    <w:rsid w:val="00534604"/>
    <w:rsid w:val="00535A74"/>
    <w:rsid w:val="00535B75"/>
    <w:rsid w:val="0053689C"/>
    <w:rsid w:val="00536BF6"/>
    <w:rsid w:val="005374DA"/>
    <w:rsid w:val="0053793E"/>
    <w:rsid w:val="00541CE4"/>
    <w:rsid w:val="005423E5"/>
    <w:rsid w:val="00542492"/>
    <w:rsid w:val="00547ACD"/>
    <w:rsid w:val="005507C9"/>
    <w:rsid w:val="0055084A"/>
    <w:rsid w:val="0055172F"/>
    <w:rsid w:val="00551C70"/>
    <w:rsid w:val="0055228C"/>
    <w:rsid w:val="00553328"/>
    <w:rsid w:val="005533E3"/>
    <w:rsid w:val="0055379C"/>
    <w:rsid w:val="00553991"/>
    <w:rsid w:val="005547ED"/>
    <w:rsid w:val="00554E2F"/>
    <w:rsid w:val="00557FFB"/>
    <w:rsid w:val="0056180A"/>
    <w:rsid w:val="005618BE"/>
    <w:rsid w:val="00563087"/>
    <w:rsid w:val="00563140"/>
    <w:rsid w:val="00563D04"/>
    <w:rsid w:val="00564B90"/>
    <w:rsid w:val="005656B6"/>
    <w:rsid w:val="00566CA5"/>
    <w:rsid w:val="00567013"/>
    <w:rsid w:val="0056756A"/>
    <w:rsid w:val="00567DB9"/>
    <w:rsid w:val="005707D0"/>
    <w:rsid w:val="00572C9A"/>
    <w:rsid w:val="00573AF1"/>
    <w:rsid w:val="00573D0F"/>
    <w:rsid w:val="00575C1A"/>
    <w:rsid w:val="00575C31"/>
    <w:rsid w:val="0057633D"/>
    <w:rsid w:val="00576969"/>
    <w:rsid w:val="00576C9B"/>
    <w:rsid w:val="0057722A"/>
    <w:rsid w:val="005800AD"/>
    <w:rsid w:val="005824AC"/>
    <w:rsid w:val="00582A6D"/>
    <w:rsid w:val="0058336B"/>
    <w:rsid w:val="005837CB"/>
    <w:rsid w:val="00584857"/>
    <w:rsid w:val="0058531F"/>
    <w:rsid w:val="00585A99"/>
    <w:rsid w:val="0058631A"/>
    <w:rsid w:val="0058669F"/>
    <w:rsid w:val="00587099"/>
    <w:rsid w:val="005905F3"/>
    <w:rsid w:val="00590DB4"/>
    <w:rsid w:val="00590E5E"/>
    <w:rsid w:val="00591383"/>
    <w:rsid w:val="00591431"/>
    <w:rsid w:val="00591A7F"/>
    <w:rsid w:val="00592135"/>
    <w:rsid w:val="00594191"/>
    <w:rsid w:val="0059547B"/>
    <w:rsid w:val="00596FC8"/>
    <w:rsid w:val="00597765"/>
    <w:rsid w:val="00597788"/>
    <w:rsid w:val="00597FE7"/>
    <w:rsid w:val="005A053A"/>
    <w:rsid w:val="005A0540"/>
    <w:rsid w:val="005A0708"/>
    <w:rsid w:val="005A0795"/>
    <w:rsid w:val="005A07B7"/>
    <w:rsid w:val="005A1DDE"/>
    <w:rsid w:val="005A1F82"/>
    <w:rsid w:val="005A2726"/>
    <w:rsid w:val="005A2AB3"/>
    <w:rsid w:val="005A2F78"/>
    <w:rsid w:val="005A30BF"/>
    <w:rsid w:val="005A3ACC"/>
    <w:rsid w:val="005A3D09"/>
    <w:rsid w:val="005A5710"/>
    <w:rsid w:val="005A60DC"/>
    <w:rsid w:val="005A75F1"/>
    <w:rsid w:val="005A7C0B"/>
    <w:rsid w:val="005B042B"/>
    <w:rsid w:val="005B0B92"/>
    <w:rsid w:val="005B1324"/>
    <w:rsid w:val="005B193E"/>
    <w:rsid w:val="005B2AEB"/>
    <w:rsid w:val="005B3075"/>
    <w:rsid w:val="005B36E2"/>
    <w:rsid w:val="005B3B42"/>
    <w:rsid w:val="005B4764"/>
    <w:rsid w:val="005B4BDF"/>
    <w:rsid w:val="005B4C56"/>
    <w:rsid w:val="005B4DAA"/>
    <w:rsid w:val="005C00ED"/>
    <w:rsid w:val="005C15ED"/>
    <w:rsid w:val="005C2985"/>
    <w:rsid w:val="005D0CAC"/>
    <w:rsid w:val="005D278C"/>
    <w:rsid w:val="005D2838"/>
    <w:rsid w:val="005D2897"/>
    <w:rsid w:val="005D29E0"/>
    <w:rsid w:val="005D3409"/>
    <w:rsid w:val="005D4156"/>
    <w:rsid w:val="005D5335"/>
    <w:rsid w:val="005D63E0"/>
    <w:rsid w:val="005D6D7E"/>
    <w:rsid w:val="005D6FBF"/>
    <w:rsid w:val="005D7A3A"/>
    <w:rsid w:val="005E1B8C"/>
    <w:rsid w:val="005E33B6"/>
    <w:rsid w:val="005E3851"/>
    <w:rsid w:val="005E38E7"/>
    <w:rsid w:val="005E5146"/>
    <w:rsid w:val="005E5E16"/>
    <w:rsid w:val="005E7107"/>
    <w:rsid w:val="005F0674"/>
    <w:rsid w:val="005F1376"/>
    <w:rsid w:val="005F2E21"/>
    <w:rsid w:val="005F2F86"/>
    <w:rsid w:val="005F328F"/>
    <w:rsid w:val="005F4DAB"/>
    <w:rsid w:val="005F52D3"/>
    <w:rsid w:val="005F77C6"/>
    <w:rsid w:val="00600C29"/>
    <w:rsid w:val="00601972"/>
    <w:rsid w:val="00601A1A"/>
    <w:rsid w:val="006020A6"/>
    <w:rsid w:val="00603D8D"/>
    <w:rsid w:val="00605270"/>
    <w:rsid w:val="00605AD3"/>
    <w:rsid w:val="00606502"/>
    <w:rsid w:val="006067BD"/>
    <w:rsid w:val="00607265"/>
    <w:rsid w:val="006078C5"/>
    <w:rsid w:val="00607E91"/>
    <w:rsid w:val="0061074E"/>
    <w:rsid w:val="00610EE5"/>
    <w:rsid w:val="006110D2"/>
    <w:rsid w:val="00611B89"/>
    <w:rsid w:val="006126B7"/>
    <w:rsid w:val="00612D7A"/>
    <w:rsid w:val="00612F73"/>
    <w:rsid w:val="00614DC3"/>
    <w:rsid w:val="0061733B"/>
    <w:rsid w:val="0061792D"/>
    <w:rsid w:val="0062004E"/>
    <w:rsid w:val="0062074A"/>
    <w:rsid w:val="00621790"/>
    <w:rsid w:val="006229B3"/>
    <w:rsid w:val="00622A3A"/>
    <w:rsid w:val="006240C7"/>
    <w:rsid w:val="00625F2E"/>
    <w:rsid w:val="006266B8"/>
    <w:rsid w:val="00626845"/>
    <w:rsid w:val="00626907"/>
    <w:rsid w:val="00626A7B"/>
    <w:rsid w:val="0063248D"/>
    <w:rsid w:val="00632E1E"/>
    <w:rsid w:val="00635A9C"/>
    <w:rsid w:val="006361A2"/>
    <w:rsid w:val="0063668E"/>
    <w:rsid w:val="00636920"/>
    <w:rsid w:val="00637E5B"/>
    <w:rsid w:val="006405D2"/>
    <w:rsid w:val="0064116E"/>
    <w:rsid w:val="00641C56"/>
    <w:rsid w:val="0064354D"/>
    <w:rsid w:val="0064462B"/>
    <w:rsid w:val="00645274"/>
    <w:rsid w:val="006456D3"/>
    <w:rsid w:val="00646F57"/>
    <w:rsid w:val="006517D3"/>
    <w:rsid w:val="00653E04"/>
    <w:rsid w:val="006550CC"/>
    <w:rsid w:val="0065511E"/>
    <w:rsid w:val="00655C22"/>
    <w:rsid w:val="00656BEE"/>
    <w:rsid w:val="006574B4"/>
    <w:rsid w:val="006605E1"/>
    <w:rsid w:val="00660B64"/>
    <w:rsid w:val="00661105"/>
    <w:rsid w:val="0066246E"/>
    <w:rsid w:val="0066267A"/>
    <w:rsid w:val="0066322F"/>
    <w:rsid w:val="0066585C"/>
    <w:rsid w:val="00665CBE"/>
    <w:rsid w:val="00670805"/>
    <w:rsid w:val="0067081B"/>
    <w:rsid w:val="0067210A"/>
    <w:rsid w:val="00672998"/>
    <w:rsid w:val="00672BED"/>
    <w:rsid w:val="00673ECC"/>
    <w:rsid w:val="00675DF0"/>
    <w:rsid w:val="00675EF0"/>
    <w:rsid w:val="00675F99"/>
    <w:rsid w:val="00676B8A"/>
    <w:rsid w:val="00676E04"/>
    <w:rsid w:val="0067706C"/>
    <w:rsid w:val="00677CA3"/>
    <w:rsid w:val="006801AA"/>
    <w:rsid w:val="00681C4C"/>
    <w:rsid w:val="006828D2"/>
    <w:rsid w:val="00682CDC"/>
    <w:rsid w:val="00685DD7"/>
    <w:rsid w:val="00685E87"/>
    <w:rsid w:val="00685F45"/>
    <w:rsid w:val="006866C5"/>
    <w:rsid w:val="00687FAC"/>
    <w:rsid w:val="00690F06"/>
    <w:rsid w:val="00693C94"/>
    <w:rsid w:val="0069500C"/>
    <w:rsid w:val="00695AD5"/>
    <w:rsid w:val="00695C3E"/>
    <w:rsid w:val="006979A6"/>
    <w:rsid w:val="00697AAD"/>
    <w:rsid w:val="006A15A0"/>
    <w:rsid w:val="006A17FF"/>
    <w:rsid w:val="006A25F4"/>
    <w:rsid w:val="006A2EDB"/>
    <w:rsid w:val="006A351C"/>
    <w:rsid w:val="006A3B79"/>
    <w:rsid w:val="006A4C81"/>
    <w:rsid w:val="006A529B"/>
    <w:rsid w:val="006B0128"/>
    <w:rsid w:val="006B1E07"/>
    <w:rsid w:val="006B1E26"/>
    <w:rsid w:val="006B218D"/>
    <w:rsid w:val="006B6AAA"/>
    <w:rsid w:val="006B77B9"/>
    <w:rsid w:val="006B7B6E"/>
    <w:rsid w:val="006B7F7E"/>
    <w:rsid w:val="006C0A79"/>
    <w:rsid w:val="006C3BFD"/>
    <w:rsid w:val="006C567C"/>
    <w:rsid w:val="006C5ED8"/>
    <w:rsid w:val="006D0E0F"/>
    <w:rsid w:val="006D10DD"/>
    <w:rsid w:val="006D193E"/>
    <w:rsid w:val="006D2A5E"/>
    <w:rsid w:val="006D2B52"/>
    <w:rsid w:val="006D3551"/>
    <w:rsid w:val="006D382A"/>
    <w:rsid w:val="006D3FC5"/>
    <w:rsid w:val="006D642B"/>
    <w:rsid w:val="006D7F87"/>
    <w:rsid w:val="006E08DB"/>
    <w:rsid w:val="006E0AE1"/>
    <w:rsid w:val="006E253C"/>
    <w:rsid w:val="006E2F19"/>
    <w:rsid w:val="006E3D93"/>
    <w:rsid w:val="006E4C6F"/>
    <w:rsid w:val="006E511C"/>
    <w:rsid w:val="006E571E"/>
    <w:rsid w:val="006E6849"/>
    <w:rsid w:val="006E7092"/>
    <w:rsid w:val="006E7208"/>
    <w:rsid w:val="006F13EE"/>
    <w:rsid w:val="006F1FC8"/>
    <w:rsid w:val="006F2B18"/>
    <w:rsid w:val="006F4A77"/>
    <w:rsid w:val="006F5808"/>
    <w:rsid w:val="006F5DBA"/>
    <w:rsid w:val="006F6EA9"/>
    <w:rsid w:val="006F6FFB"/>
    <w:rsid w:val="006F7BDD"/>
    <w:rsid w:val="006F7F3E"/>
    <w:rsid w:val="00700292"/>
    <w:rsid w:val="00700C42"/>
    <w:rsid w:val="00702CB7"/>
    <w:rsid w:val="00703387"/>
    <w:rsid w:val="007034A1"/>
    <w:rsid w:val="0070439A"/>
    <w:rsid w:val="00704E71"/>
    <w:rsid w:val="00705258"/>
    <w:rsid w:val="007055FE"/>
    <w:rsid w:val="00705703"/>
    <w:rsid w:val="00706368"/>
    <w:rsid w:val="007064B4"/>
    <w:rsid w:val="00706D0E"/>
    <w:rsid w:val="007070FF"/>
    <w:rsid w:val="00711CB6"/>
    <w:rsid w:val="00711F6B"/>
    <w:rsid w:val="0071201D"/>
    <w:rsid w:val="0071226B"/>
    <w:rsid w:val="0071247E"/>
    <w:rsid w:val="00712579"/>
    <w:rsid w:val="00712E35"/>
    <w:rsid w:val="007131AE"/>
    <w:rsid w:val="0071510E"/>
    <w:rsid w:val="007151E4"/>
    <w:rsid w:val="00715AD8"/>
    <w:rsid w:val="0071610E"/>
    <w:rsid w:val="0071776E"/>
    <w:rsid w:val="007210AF"/>
    <w:rsid w:val="00721252"/>
    <w:rsid w:val="00721500"/>
    <w:rsid w:val="007231A5"/>
    <w:rsid w:val="0072444E"/>
    <w:rsid w:val="00724829"/>
    <w:rsid w:val="00724D82"/>
    <w:rsid w:val="00724F6D"/>
    <w:rsid w:val="00730EF6"/>
    <w:rsid w:val="00733715"/>
    <w:rsid w:val="007340A5"/>
    <w:rsid w:val="00740C13"/>
    <w:rsid w:val="007424B5"/>
    <w:rsid w:val="00742CB7"/>
    <w:rsid w:val="0074473E"/>
    <w:rsid w:val="0074536B"/>
    <w:rsid w:val="0074569F"/>
    <w:rsid w:val="00745AA0"/>
    <w:rsid w:val="00747094"/>
    <w:rsid w:val="00747F96"/>
    <w:rsid w:val="00751755"/>
    <w:rsid w:val="007518AC"/>
    <w:rsid w:val="0075257D"/>
    <w:rsid w:val="00752E04"/>
    <w:rsid w:val="00753CAF"/>
    <w:rsid w:val="007542DF"/>
    <w:rsid w:val="007544EE"/>
    <w:rsid w:val="0075654A"/>
    <w:rsid w:val="007568E1"/>
    <w:rsid w:val="00756CD1"/>
    <w:rsid w:val="00757E91"/>
    <w:rsid w:val="00762FC3"/>
    <w:rsid w:val="00763413"/>
    <w:rsid w:val="00763512"/>
    <w:rsid w:val="007646F8"/>
    <w:rsid w:val="00765158"/>
    <w:rsid w:val="00765449"/>
    <w:rsid w:val="0076613F"/>
    <w:rsid w:val="00766172"/>
    <w:rsid w:val="007667CB"/>
    <w:rsid w:val="00766861"/>
    <w:rsid w:val="00766998"/>
    <w:rsid w:val="00767395"/>
    <w:rsid w:val="007676D2"/>
    <w:rsid w:val="00767977"/>
    <w:rsid w:val="007702FC"/>
    <w:rsid w:val="00771B26"/>
    <w:rsid w:val="00772817"/>
    <w:rsid w:val="00773AF8"/>
    <w:rsid w:val="00775250"/>
    <w:rsid w:val="00775FBF"/>
    <w:rsid w:val="0077606D"/>
    <w:rsid w:val="0077729E"/>
    <w:rsid w:val="00777306"/>
    <w:rsid w:val="007774FB"/>
    <w:rsid w:val="007777C3"/>
    <w:rsid w:val="0078038E"/>
    <w:rsid w:val="00780944"/>
    <w:rsid w:val="00780D72"/>
    <w:rsid w:val="00780DAD"/>
    <w:rsid w:val="00780F7E"/>
    <w:rsid w:val="0078130E"/>
    <w:rsid w:val="007814A7"/>
    <w:rsid w:val="00781A6B"/>
    <w:rsid w:val="00782427"/>
    <w:rsid w:val="007849A4"/>
    <w:rsid w:val="00785137"/>
    <w:rsid w:val="007866A0"/>
    <w:rsid w:val="007868F0"/>
    <w:rsid w:val="00786E7D"/>
    <w:rsid w:val="00786FB3"/>
    <w:rsid w:val="007939D8"/>
    <w:rsid w:val="0079408A"/>
    <w:rsid w:val="00794726"/>
    <w:rsid w:val="007948EB"/>
    <w:rsid w:val="0079511F"/>
    <w:rsid w:val="007954FA"/>
    <w:rsid w:val="007963A2"/>
    <w:rsid w:val="007A1EDB"/>
    <w:rsid w:val="007A2DA7"/>
    <w:rsid w:val="007A414D"/>
    <w:rsid w:val="007A654B"/>
    <w:rsid w:val="007A6698"/>
    <w:rsid w:val="007A77B0"/>
    <w:rsid w:val="007B03F4"/>
    <w:rsid w:val="007B0818"/>
    <w:rsid w:val="007B2176"/>
    <w:rsid w:val="007B37A3"/>
    <w:rsid w:val="007B5239"/>
    <w:rsid w:val="007B5801"/>
    <w:rsid w:val="007B7D85"/>
    <w:rsid w:val="007C02EB"/>
    <w:rsid w:val="007C1053"/>
    <w:rsid w:val="007C2797"/>
    <w:rsid w:val="007C2CBB"/>
    <w:rsid w:val="007C2E4A"/>
    <w:rsid w:val="007C54C0"/>
    <w:rsid w:val="007C5D7D"/>
    <w:rsid w:val="007C5F11"/>
    <w:rsid w:val="007C655F"/>
    <w:rsid w:val="007C7742"/>
    <w:rsid w:val="007C7A36"/>
    <w:rsid w:val="007C7A52"/>
    <w:rsid w:val="007D2C48"/>
    <w:rsid w:val="007D4D4C"/>
    <w:rsid w:val="007D75F8"/>
    <w:rsid w:val="007D7E32"/>
    <w:rsid w:val="007E0AB4"/>
    <w:rsid w:val="007E10B7"/>
    <w:rsid w:val="007E2445"/>
    <w:rsid w:val="007E4BD0"/>
    <w:rsid w:val="007E5181"/>
    <w:rsid w:val="007E57B8"/>
    <w:rsid w:val="007E5F58"/>
    <w:rsid w:val="007E6FE0"/>
    <w:rsid w:val="007F087A"/>
    <w:rsid w:val="007F0925"/>
    <w:rsid w:val="007F250F"/>
    <w:rsid w:val="007F3434"/>
    <w:rsid w:val="007F3C85"/>
    <w:rsid w:val="007F4B56"/>
    <w:rsid w:val="007F54F5"/>
    <w:rsid w:val="007F67BE"/>
    <w:rsid w:val="007F7B02"/>
    <w:rsid w:val="007F7D74"/>
    <w:rsid w:val="00803301"/>
    <w:rsid w:val="00803687"/>
    <w:rsid w:val="00804D82"/>
    <w:rsid w:val="00804E47"/>
    <w:rsid w:val="008062A2"/>
    <w:rsid w:val="00810222"/>
    <w:rsid w:val="00812F43"/>
    <w:rsid w:val="008148A5"/>
    <w:rsid w:val="00814AE5"/>
    <w:rsid w:val="00815271"/>
    <w:rsid w:val="00816D4B"/>
    <w:rsid w:val="008173B5"/>
    <w:rsid w:val="008206EB"/>
    <w:rsid w:val="00822764"/>
    <w:rsid w:val="00822D54"/>
    <w:rsid w:val="008247CB"/>
    <w:rsid w:val="0082594A"/>
    <w:rsid w:val="00825BBF"/>
    <w:rsid w:val="00825C82"/>
    <w:rsid w:val="00825C9D"/>
    <w:rsid w:val="00830BBC"/>
    <w:rsid w:val="00831B65"/>
    <w:rsid w:val="0083201F"/>
    <w:rsid w:val="00832481"/>
    <w:rsid w:val="00832759"/>
    <w:rsid w:val="00832D4E"/>
    <w:rsid w:val="00832F89"/>
    <w:rsid w:val="00833DAB"/>
    <w:rsid w:val="00833FB4"/>
    <w:rsid w:val="0083496B"/>
    <w:rsid w:val="0083544E"/>
    <w:rsid w:val="0083757D"/>
    <w:rsid w:val="00840480"/>
    <w:rsid w:val="00841324"/>
    <w:rsid w:val="008422C5"/>
    <w:rsid w:val="0084248D"/>
    <w:rsid w:val="00842791"/>
    <w:rsid w:val="00843077"/>
    <w:rsid w:val="00844128"/>
    <w:rsid w:val="00845173"/>
    <w:rsid w:val="008461F0"/>
    <w:rsid w:val="00846939"/>
    <w:rsid w:val="00846997"/>
    <w:rsid w:val="00846C4C"/>
    <w:rsid w:val="008472C3"/>
    <w:rsid w:val="00847E89"/>
    <w:rsid w:val="008507BE"/>
    <w:rsid w:val="008510CD"/>
    <w:rsid w:val="00851D38"/>
    <w:rsid w:val="00851FDE"/>
    <w:rsid w:val="008524B9"/>
    <w:rsid w:val="008531B5"/>
    <w:rsid w:val="00854EB1"/>
    <w:rsid w:val="00856A9A"/>
    <w:rsid w:val="00856DEF"/>
    <w:rsid w:val="00860210"/>
    <w:rsid w:val="00860FE3"/>
    <w:rsid w:val="00861831"/>
    <w:rsid w:val="00861A3D"/>
    <w:rsid w:val="00865266"/>
    <w:rsid w:val="0086736A"/>
    <w:rsid w:val="00867558"/>
    <w:rsid w:val="00870286"/>
    <w:rsid w:val="00871272"/>
    <w:rsid w:val="00872FA1"/>
    <w:rsid w:val="00873A46"/>
    <w:rsid w:val="00874EC4"/>
    <w:rsid w:val="00876038"/>
    <w:rsid w:val="008760ED"/>
    <w:rsid w:val="008768E7"/>
    <w:rsid w:val="0088097D"/>
    <w:rsid w:val="00880E4F"/>
    <w:rsid w:val="00880E7D"/>
    <w:rsid w:val="00880FBE"/>
    <w:rsid w:val="00881600"/>
    <w:rsid w:val="008816E2"/>
    <w:rsid w:val="00883409"/>
    <w:rsid w:val="008841DE"/>
    <w:rsid w:val="00884F7A"/>
    <w:rsid w:val="00884FE2"/>
    <w:rsid w:val="0088581F"/>
    <w:rsid w:val="0088634C"/>
    <w:rsid w:val="008866EE"/>
    <w:rsid w:val="00887241"/>
    <w:rsid w:val="008872F1"/>
    <w:rsid w:val="00887F13"/>
    <w:rsid w:val="008905DA"/>
    <w:rsid w:val="00892203"/>
    <w:rsid w:val="00892B2B"/>
    <w:rsid w:val="00892CC7"/>
    <w:rsid w:val="008946D7"/>
    <w:rsid w:val="00894A49"/>
    <w:rsid w:val="00895365"/>
    <w:rsid w:val="0089550C"/>
    <w:rsid w:val="0089573E"/>
    <w:rsid w:val="008958DF"/>
    <w:rsid w:val="00897128"/>
    <w:rsid w:val="00897A88"/>
    <w:rsid w:val="008A076D"/>
    <w:rsid w:val="008A1ED8"/>
    <w:rsid w:val="008A7D46"/>
    <w:rsid w:val="008B053F"/>
    <w:rsid w:val="008B292C"/>
    <w:rsid w:val="008B37AD"/>
    <w:rsid w:val="008B3BEC"/>
    <w:rsid w:val="008B4463"/>
    <w:rsid w:val="008B51F8"/>
    <w:rsid w:val="008B5C25"/>
    <w:rsid w:val="008B7EE1"/>
    <w:rsid w:val="008C03A2"/>
    <w:rsid w:val="008C127A"/>
    <w:rsid w:val="008C134E"/>
    <w:rsid w:val="008C1761"/>
    <w:rsid w:val="008C1BEB"/>
    <w:rsid w:val="008C279F"/>
    <w:rsid w:val="008C36DE"/>
    <w:rsid w:val="008C3ED3"/>
    <w:rsid w:val="008C4CFF"/>
    <w:rsid w:val="008C5B9E"/>
    <w:rsid w:val="008C6BC9"/>
    <w:rsid w:val="008D112D"/>
    <w:rsid w:val="008D195E"/>
    <w:rsid w:val="008D35C9"/>
    <w:rsid w:val="008D3BD6"/>
    <w:rsid w:val="008D4D05"/>
    <w:rsid w:val="008D4DB8"/>
    <w:rsid w:val="008D5526"/>
    <w:rsid w:val="008D614D"/>
    <w:rsid w:val="008D6845"/>
    <w:rsid w:val="008D6E8D"/>
    <w:rsid w:val="008D7107"/>
    <w:rsid w:val="008D7367"/>
    <w:rsid w:val="008E0AFF"/>
    <w:rsid w:val="008E0F05"/>
    <w:rsid w:val="008E1601"/>
    <w:rsid w:val="008E58FA"/>
    <w:rsid w:val="008E5C41"/>
    <w:rsid w:val="008E7647"/>
    <w:rsid w:val="008F08D4"/>
    <w:rsid w:val="008F100F"/>
    <w:rsid w:val="008F20A9"/>
    <w:rsid w:val="008F2434"/>
    <w:rsid w:val="008F2E01"/>
    <w:rsid w:val="008F3A30"/>
    <w:rsid w:val="008F3BDE"/>
    <w:rsid w:val="008F475A"/>
    <w:rsid w:val="008F4959"/>
    <w:rsid w:val="008F6C85"/>
    <w:rsid w:val="008F7418"/>
    <w:rsid w:val="00900AFC"/>
    <w:rsid w:val="00901807"/>
    <w:rsid w:val="009023A4"/>
    <w:rsid w:val="00902CAC"/>
    <w:rsid w:val="0090329D"/>
    <w:rsid w:val="009035D6"/>
    <w:rsid w:val="00903622"/>
    <w:rsid w:val="009042E8"/>
    <w:rsid w:val="00905DB4"/>
    <w:rsid w:val="00906156"/>
    <w:rsid w:val="00911AD5"/>
    <w:rsid w:val="00912A10"/>
    <w:rsid w:val="00912DAB"/>
    <w:rsid w:val="009133D6"/>
    <w:rsid w:val="00913C1B"/>
    <w:rsid w:val="00915716"/>
    <w:rsid w:val="00915FCC"/>
    <w:rsid w:val="009166D1"/>
    <w:rsid w:val="009167C5"/>
    <w:rsid w:val="009167FC"/>
    <w:rsid w:val="00922227"/>
    <w:rsid w:val="00922457"/>
    <w:rsid w:val="00922FC9"/>
    <w:rsid w:val="009242EB"/>
    <w:rsid w:val="00925E37"/>
    <w:rsid w:val="009260AB"/>
    <w:rsid w:val="00926B13"/>
    <w:rsid w:val="00927CFB"/>
    <w:rsid w:val="009308CD"/>
    <w:rsid w:val="00930AF9"/>
    <w:rsid w:val="00931302"/>
    <w:rsid w:val="00934464"/>
    <w:rsid w:val="00934D87"/>
    <w:rsid w:val="0093796D"/>
    <w:rsid w:val="00941DC6"/>
    <w:rsid w:val="0094237C"/>
    <w:rsid w:val="009432DD"/>
    <w:rsid w:val="00944586"/>
    <w:rsid w:val="00944C58"/>
    <w:rsid w:val="00944FFF"/>
    <w:rsid w:val="009469D9"/>
    <w:rsid w:val="00950882"/>
    <w:rsid w:val="0095177A"/>
    <w:rsid w:val="009519DD"/>
    <w:rsid w:val="00954345"/>
    <w:rsid w:val="009549BA"/>
    <w:rsid w:val="00955528"/>
    <w:rsid w:val="00955636"/>
    <w:rsid w:val="00955E2E"/>
    <w:rsid w:val="009560B2"/>
    <w:rsid w:val="009564C4"/>
    <w:rsid w:val="009567AD"/>
    <w:rsid w:val="00960B3A"/>
    <w:rsid w:val="00961043"/>
    <w:rsid w:val="0096318D"/>
    <w:rsid w:val="00963AC7"/>
    <w:rsid w:val="009651A3"/>
    <w:rsid w:val="0096520F"/>
    <w:rsid w:val="009678EB"/>
    <w:rsid w:val="00970309"/>
    <w:rsid w:val="00972304"/>
    <w:rsid w:val="00973F3B"/>
    <w:rsid w:val="00974DF5"/>
    <w:rsid w:val="0097523D"/>
    <w:rsid w:val="00975A61"/>
    <w:rsid w:val="00976053"/>
    <w:rsid w:val="00976D4B"/>
    <w:rsid w:val="009770F9"/>
    <w:rsid w:val="00980704"/>
    <w:rsid w:val="0098123D"/>
    <w:rsid w:val="00982633"/>
    <w:rsid w:val="0098455B"/>
    <w:rsid w:val="009863BB"/>
    <w:rsid w:val="0098725B"/>
    <w:rsid w:val="00987E2A"/>
    <w:rsid w:val="009906FB"/>
    <w:rsid w:val="0099078E"/>
    <w:rsid w:val="00990BA6"/>
    <w:rsid w:val="009911C6"/>
    <w:rsid w:val="009913B7"/>
    <w:rsid w:val="00991D53"/>
    <w:rsid w:val="00992D8F"/>
    <w:rsid w:val="0099414D"/>
    <w:rsid w:val="0099471A"/>
    <w:rsid w:val="009949AB"/>
    <w:rsid w:val="009949E1"/>
    <w:rsid w:val="00994C0B"/>
    <w:rsid w:val="00994C13"/>
    <w:rsid w:val="00995F41"/>
    <w:rsid w:val="009A0D7A"/>
    <w:rsid w:val="009A1B99"/>
    <w:rsid w:val="009A1BDC"/>
    <w:rsid w:val="009A2063"/>
    <w:rsid w:val="009A251A"/>
    <w:rsid w:val="009A2F19"/>
    <w:rsid w:val="009A34A4"/>
    <w:rsid w:val="009A363A"/>
    <w:rsid w:val="009A3D10"/>
    <w:rsid w:val="009A5741"/>
    <w:rsid w:val="009A683A"/>
    <w:rsid w:val="009A6B8E"/>
    <w:rsid w:val="009A6BE6"/>
    <w:rsid w:val="009A6CEE"/>
    <w:rsid w:val="009B0C28"/>
    <w:rsid w:val="009B342F"/>
    <w:rsid w:val="009B3AFC"/>
    <w:rsid w:val="009B5696"/>
    <w:rsid w:val="009B5B63"/>
    <w:rsid w:val="009B6C63"/>
    <w:rsid w:val="009B76BD"/>
    <w:rsid w:val="009C116C"/>
    <w:rsid w:val="009C3AE8"/>
    <w:rsid w:val="009C432B"/>
    <w:rsid w:val="009C5604"/>
    <w:rsid w:val="009C5C3C"/>
    <w:rsid w:val="009C6153"/>
    <w:rsid w:val="009C6573"/>
    <w:rsid w:val="009C66BC"/>
    <w:rsid w:val="009C7FCD"/>
    <w:rsid w:val="009D0354"/>
    <w:rsid w:val="009D237A"/>
    <w:rsid w:val="009D4C23"/>
    <w:rsid w:val="009D5B9E"/>
    <w:rsid w:val="009D6846"/>
    <w:rsid w:val="009D68B1"/>
    <w:rsid w:val="009E0487"/>
    <w:rsid w:val="009E086C"/>
    <w:rsid w:val="009E2561"/>
    <w:rsid w:val="009E32A5"/>
    <w:rsid w:val="009E3F4C"/>
    <w:rsid w:val="009E408C"/>
    <w:rsid w:val="009E47EE"/>
    <w:rsid w:val="009E5200"/>
    <w:rsid w:val="009E5678"/>
    <w:rsid w:val="009E5CD4"/>
    <w:rsid w:val="009E5FA1"/>
    <w:rsid w:val="009E7FEE"/>
    <w:rsid w:val="009F041D"/>
    <w:rsid w:val="009F0E0D"/>
    <w:rsid w:val="009F0EE6"/>
    <w:rsid w:val="009F1861"/>
    <w:rsid w:val="009F1AE0"/>
    <w:rsid w:val="009F2987"/>
    <w:rsid w:val="009F2B33"/>
    <w:rsid w:val="009F3558"/>
    <w:rsid w:val="009F414F"/>
    <w:rsid w:val="009F46E6"/>
    <w:rsid w:val="009F4BC4"/>
    <w:rsid w:val="009F5D2E"/>
    <w:rsid w:val="00A00D73"/>
    <w:rsid w:val="00A010C5"/>
    <w:rsid w:val="00A019F6"/>
    <w:rsid w:val="00A021DC"/>
    <w:rsid w:val="00A02DD6"/>
    <w:rsid w:val="00A02FA4"/>
    <w:rsid w:val="00A03BE2"/>
    <w:rsid w:val="00A0423D"/>
    <w:rsid w:val="00A053D8"/>
    <w:rsid w:val="00A054A2"/>
    <w:rsid w:val="00A05525"/>
    <w:rsid w:val="00A059A3"/>
    <w:rsid w:val="00A05B93"/>
    <w:rsid w:val="00A066C2"/>
    <w:rsid w:val="00A10C00"/>
    <w:rsid w:val="00A117A5"/>
    <w:rsid w:val="00A118E5"/>
    <w:rsid w:val="00A1302C"/>
    <w:rsid w:val="00A139B0"/>
    <w:rsid w:val="00A1476D"/>
    <w:rsid w:val="00A156C6"/>
    <w:rsid w:val="00A16F27"/>
    <w:rsid w:val="00A17481"/>
    <w:rsid w:val="00A177B3"/>
    <w:rsid w:val="00A1783A"/>
    <w:rsid w:val="00A17C7D"/>
    <w:rsid w:val="00A17D48"/>
    <w:rsid w:val="00A20272"/>
    <w:rsid w:val="00A2098D"/>
    <w:rsid w:val="00A213AB"/>
    <w:rsid w:val="00A23538"/>
    <w:rsid w:val="00A240CE"/>
    <w:rsid w:val="00A2765A"/>
    <w:rsid w:val="00A2786D"/>
    <w:rsid w:val="00A31927"/>
    <w:rsid w:val="00A32472"/>
    <w:rsid w:val="00A32595"/>
    <w:rsid w:val="00A33299"/>
    <w:rsid w:val="00A336F7"/>
    <w:rsid w:val="00A33ECF"/>
    <w:rsid w:val="00A344E8"/>
    <w:rsid w:val="00A34DFE"/>
    <w:rsid w:val="00A365D1"/>
    <w:rsid w:val="00A36939"/>
    <w:rsid w:val="00A36C70"/>
    <w:rsid w:val="00A407A7"/>
    <w:rsid w:val="00A40E05"/>
    <w:rsid w:val="00A41778"/>
    <w:rsid w:val="00A420F1"/>
    <w:rsid w:val="00A42183"/>
    <w:rsid w:val="00A426D8"/>
    <w:rsid w:val="00A42BA3"/>
    <w:rsid w:val="00A4512B"/>
    <w:rsid w:val="00A46C0B"/>
    <w:rsid w:val="00A46C6C"/>
    <w:rsid w:val="00A51228"/>
    <w:rsid w:val="00A51BAA"/>
    <w:rsid w:val="00A54A9A"/>
    <w:rsid w:val="00A54E6D"/>
    <w:rsid w:val="00A5587A"/>
    <w:rsid w:val="00A55C52"/>
    <w:rsid w:val="00A55F58"/>
    <w:rsid w:val="00A57892"/>
    <w:rsid w:val="00A616C3"/>
    <w:rsid w:val="00A62476"/>
    <w:rsid w:val="00A63E4C"/>
    <w:rsid w:val="00A65180"/>
    <w:rsid w:val="00A664B8"/>
    <w:rsid w:val="00A676A9"/>
    <w:rsid w:val="00A71354"/>
    <w:rsid w:val="00A730CA"/>
    <w:rsid w:val="00A7329C"/>
    <w:rsid w:val="00A73606"/>
    <w:rsid w:val="00A73BEB"/>
    <w:rsid w:val="00A758BE"/>
    <w:rsid w:val="00A75D2D"/>
    <w:rsid w:val="00A76F5D"/>
    <w:rsid w:val="00A80997"/>
    <w:rsid w:val="00A80DC0"/>
    <w:rsid w:val="00A80E13"/>
    <w:rsid w:val="00A81977"/>
    <w:rsid w:val="00A81A84"/>
    <w:rsid w:val="00A823AA"/>
    <w:rsid w:val="00A82EBA"/>
    <w:rsid w:val="00A83638"/>
    <w:rsid w:val="00A841FD"/>
    <w:rsid w:val="00A86262"/>
    <w:rsid w:val="00A866AE"/>
    <w:rsid w:val="00A87259"/>
    <w:rsid w:val="00A90609"/>
    <w:rsid w:val="00A91827"/>
    <w:rsid w:val="00A926EC"/>
    <w:rsid w:val="00A9383E"/>
    <w:rsid w:val="00A939B4"/>
    <w:rsid w:val="00A93FCE"/>
    <w:rsid w:val="00A9695B"/>
    <w:rsid w:val="00A97D6B"/>
    <w:rsid w:val="00AA00BF"/>
    <w:rsid w:val="00AA3CB6"/>
    <w:rsid w:val="00AA42A1"/>
    <w:rsid w:val="00AA4E06"/>
    <w:rsid w:val="00AA65BA"/>
    <w:rsid w:val="00AA6A95"/>
    <w:rsid w:val="00AA77D1"/>
    <w:rsid w:val="00AB0CD1"/>
    <w:rsid w:val="00AB2024"/>
    <w:rsid w:val="00AB22F3"/>
    <w:rsid w:val="00AB3C56"/>
    <w:rsid w:val="00AB4795"/>
    <w:rsid w:val="00AB637C"/>
    <w:rsid w:val="00AB6E87"/>
    <w:rsid w:val="00AB7FF5"/>
    <w:rsid w:val="00AC00A8"/>
    <w:rsid w:val="00AC0147"/>
    <w:rsid w:val="00AC045C"/>
    <w:rsid w:val="00AC0EF6"/>
    <w:rsid w:val="00AC1705"/>
    <w:rsid w:val="00AC2A43"/>
    <w:rsid w:val="00AC3151"/>
    <w:rsid w:val="00AC3CE3"/>
    <w:rsid w:val="00AC450C"/>
    <w:rsid w:val="00AC488F"/>
    <w:rsid w:val="00AC5132"/>
    <w:rsid w:val="00AC56CE"/>
    <w:rsid w:val="00AC6A6E"/>
    <w:rsid w:val="00AC748D"/>
    <w:rsid w:val="00AD1171"/>
    <w:rsid w:val="00AD2899"/>
    <w:rsid w:val="00AD3779"/>
    <w:rsid w:val="00AD3B0A"/>
    <w:rsid w:val="00AD4B59"/>
    <w:rsid w:val="00AD6E88"/>
    <w:rsid w:val="00AD6F23"/>
    <w:rsid w:val="00AE02A4"/>
    <w:rsid w:val="00AE1C4F"/>
    <w:rsid w:val="00AE4667"/>
    <w:rsid w:val="00AE4D10"/>
    <w:rsid w:val="00AE5B00"/>
    <w:rsid w:val="00AE7A6A"/>
    <w:rsid w:val="00AF26A1"/>
    <w:rsid w:val="00AF2915"/>
    <w:rsid w:val="00AF2D58"/>
    <w:rsid w:val="00AF455B"/>
    <w:rsid w:val="00AF601A"/>
    <w:rsid w:val="00AF6CCE"/>
    <w:rsid w:val="00B00281"/>
    <w:rsid w:val="00B00E3D"/>
    <w:rsid w:val="00B01357"/>
    <w:rsid w:val="00B01FB8"/>
    <w:rsid w:val="00B02226"/>
    <w:rsid w:val="00B03E29"/>
    <w:rsid w:val="00B040E1"/>
    <w:rsid w:val="00B102C5"/>
    <w:rsid w:val="00B11A0D"/>
    <w:rsid w:val="00B130C0"/>
    <w:rsid w:val="00B15DDE"/>
    <w:rsid w:val="00B16085"/>
    <w:rsid w:val="00B17298"/>
    <w:rsid w:val="00B1739C"/>
    <w:rsid w:val="00B17D37"/>
    <w:rsid w:val="00B205AA"/>
    <w:rsid w:val="00B22C9B"/>
    <w:rsid w:val="00B23272"/>
    <w:rsid w:val="00B24154"/>
    <w:rsid w:val="00B242AE"/>
    <w:rsid w:val="00B24E20"/>
    <w:rsid w:val="00B309E3"/>
    <w:rsid w:val="00B30E15"/>
    <w:rsid w:val="00B323B8"/>
    <w:rsid w:val="00B32871"/>
    <w:rsid w:val="00B33BC1"/>
    <w:rsid w:val="00B3519C"/>
    <w:rsid w:val="00B35770"/>
    <w:rsid w:val="00B35CDB"/>
    <w:rsid w:val="00B37D27"/>
    <w:rsid w:val="00B409D1"/>
    <w:rsid w:val="00B40EE6"/>
    <w:rsid w:val="00B419FD"/>
    <w:rsid w:val="00B42CE8"/>
    <w:rsid w:val="00B43331"/>
    <w:rsid w:val="00B443C9"/>
    <w:rsid w:val="00B4477E"/>
    <w:rsid w:val="00B44957"/>
    <w:rsid w:val="00B461F9"/>
    <w:rsid w:val="00B478F6"/>
    <w:rsid w:val="00B50FE7"/>
    <w:rsid w:val="00B51681"/>
    <w:rsid w:val="00B516F1"/>
    <w:rsid w:val="00B532F3"/>
    <w:rsid w:val="00B54432"/>
    <w:rsid w:val="00B544AA"/>
    <w:rsid w:val="00B55848"/>
    <w:rsid w:val="00B56C0F"/>
    <w:rsid w:val="00B56F83"/>
    <w:rsid w:val="00B600D2"/>
    <w:rsid w:val="00B60A34"/>
    <w:rsid w:val="00B60E67"/>
    <w:rsid w:val="00B61237"/>
    <w:rsid w:val="00B62E34"/>
    <w:rsid w:val="00B63971"/>
    <w:rsid w:val="00B63B53"/>
    <w:rsid w:val="00B64136"/>
    <w:rsid w:val="00B64CC9"/>
    <w:rsid w:val="00B65977"/>
    <w:rsid w:val="00B6695D"/>
    <w:rsid w:val="00B670A7"/>
    <w:rsid w:val="00B6737B"/>
    <w:rsid w:val="00B700E1"/>
    <w:rsid w:val="00B7018A"/>
    <w:rsid w:val="00B7089B"/>
    <w:rsid w:val="00B7182E"/>
    <w:rsid w:val="00B71887"/>
    <w:rsid w:val="00B71B93"/>
    <w:rsid w:val="00B73481"/>
    <w:rsid w:val="00B76CCF"/>
    <w:rsid w:val="00B76F1F"/>
    <w:rsid w:val="00B77F98"/>
    <w:rsid w:val="00B8054C"/>
    <w:rsid w:val="00B8066C"/>
    <w:rsid w:val="00B80A64"/>
    <w:rsid w:val="00B81323"/>
    <w:rsid w:val="00B81529"/>
    <w:rsid w:val="00B849FC"/>
    <w:rsid w:val="00B84BAD"/>
    <w:rsid w:val="00B8500F"/>
    <w:rsid w:val="00B8624D"/>
    <w:rsid w:val="00B87B2B"/>
    <w:rsid w:val="00B87E4D"/>
    <w:rsid w:val="00B9186C"/>
    <w:rsid w:val="00B92C43"/>
    <w:rsid w:val="00B9457F"/>
    <w:rsid w:val="00B949C4"/>
    <w:rsid w:val="00B950AB"/>
    <w:rsid w:val="00B9553A"/>
    <w:rsid w:val="00B95FCA"/>
    <w:rsid w:val="00B96F42"/>
    <w:rsid w:val="00BA0870"/>
    <w:rsid w:val="00BA1078"/>
    <w:rsid w:val="00BA120E"/>
    <w:rsid w:val="00BA22E2"/>
    <w:rsid w:val="00BA3F7B"/>
    <w:rsid w:val="00BA4EEE"/>
    <w:rsid w:val="00BA57CB"/>
    <w:rsid w:val="00BA6CB0"/>
    <w:rsid w:val="00BB179D"/>
    <w:rsid w:val="00BB26E7"/>
    <w:rsid w:val="00BB30E7"/>
    <w:rsid w:val="00BB39F6"/>
    <w:rsid w:val="00BB3D1D"/>
    <w:rsid w:val="00BB55E4"/>
    <w:rsid w:val="00BB5F32"/>
    <w:rsid w:val="00BC2442"/>
    <w:rsid w:val="00BC41F7"/>
    <w:rsid w:val="00BC4869"/>
    <w:rsid w:val="00BC51C4"/>
    <w:rsid w:val="00BC6C02"/>
    <w:rsid w:val="00BD0BDD"/>
    <w:rsid w:val="00BD13B0"/>
    <w:rsid w:val="00BD1533"/>
    <w:rsid w:val="00BD31DB"/>
    <w:rsid w:val="00BD4419"/>
    <w:rsid w:val="00BD6658"/>
    <w:rsid w:val="00BD6D8F"/>
    <w:rsid w:val="00BD7752"/>
    <w:rsid w:val="00BD7B35"/>
    <w:rsid w:val="00BD7D5F"/>
    <w:rsid w:val="00BE3DA5"/>
    <w:rsid w:val="00BE3F65"/>
    <w:rsid w:val="00BE4DA1"/>
    <w:rsid w:val="00BE6C5B"/>
    <w:rsid w:val="00BE7944"/>
    <w:rsid w:val="00BE7B2D"/>
    <w:rsid w:val="00BF0DAF"/>
    <w:rsid w:val="00BF1B14"/>
    <w:rsid w:val="00BF1D05"/>
    <w:rsid w:val="00BF1DA2"/>
    <w:rsid w:val="00BF470E"/>
    <w:rsid w:val="00BF4A9F"/>
    <w:rsid w:val="00BF79E9"/>
    <w:rsid w:val="00C03BDE"/>
    <w:rsid w:val="00C05D6E"/>
    <w:rsid w:val="00C0627C"/>
    <w:rsid w:val="00C063FA"/>
    <w:rsid w:val="00C0684C"/>
    <w:rsid w:val="00C06B88"/>
    <w:rsid w:val="00C06CB7"/>
    <w:rsid w:val="00C07D41"/>
    <w:rsid w:val="00C11A69"/>
    <w:rsid w:val="00C12981"/>
    <w:rsid w:val="00C1367D"/>
    <w:rsid w:val="00C13CB4"/>
    <w:rsid w:val="00C1438D"/>
    <w:rsid w:val="00C15C22"/>
    <w:rsid w:val="00C1601E"/>
    <w:rsid w:val="00C1651C"/>
    <w:rsid w:val="00C167B6"/>
    <w:rsid w:val="00C16B7A"/>
    <w:rsid w:val="00C17735"/>
    <w:rsid w:val="00C20116"/>
    <w:rsid w:val="00C201B8"/>
    <w:rsid w:val="00C25436"/>
    <w:rsid w:val="00C26077"/>
    <w:rsid w:val="00C26966"/>
    <w:rsid w:val="00C26A3E"/>
    <w:rsid w:val="00C26CB3"/>
    <w:rsid w:val="00C26D92"/>
    <w:rsid w:val="00C276FF"/>
    <w:rsid w:val="00C3158B"/>
    <w:rsid w:val="00C32E81"/>
    <w:rsid w:val="00C33490"/>
    <w:rsid w:val="00C339B8"/>
    <w:rsid w:val="00C3427A"/>
    <w:rsid w:val="00C35064"/>
    <w:rsid w:val="00C3655E"/>
    <w:rsid w:val="00C365A8"/>
    <w:rsid w:val="00C37C3C"/>
    <w:rsid w:val="00C37F85"/>
    <w:rsid w:val="00C408B2"/>
    <w:rsid w:val="00C40996"/>
    <w:rsid w:val="00C40D89"/>
    <w:rsid w:val="00C41AF9"/>
    <w:rsid w:val="00C421CD"/>
    <w:rsid w:val="00C4226D"/>
    <w:rsid w:val="00C4241F"/>
    <w:rsid w:val="00C42728"/>
    <w:rsid w:val="00C45478"/>
    <w:rsid w:val="00C473B4"/>
    <w:rsid w:val="00C47552"/>
    <w:rsid w:val="00C50629"/>
    <w:rsid w:val="00C50ABC"/>
    <w:rsid w:val="00C518CE"/>
    <w:rsid w:val="00C53771"/>
    <w:rsid w:val="00C545FB"/>
    <w:rsid w:val="00C55562"/>
    <w:rsid w:val="00C562B0"/>
    <w:rsid w:val="00C56678"/>
    <w:rsid w:val="00C57666"/>
    <w:rsid w:val="00C57930"/>
    <w:rsid w:val="00C57FE1"/>
    <w:rsid w:val="00C60D20"/>
    <w:rsid w:val="00C6254F"/>
    <w:rsid w:val="00C63392"/>
    <w:rsid w:val="00C64C9D"/>
    <w:rsid w:val="00C65659"/>
    <w:rsid w:val="00C67558"/>
    <w:rsid w:val="00C67F5D"/>
    <w:rsid w:val="00C70823"/>
    <w:rsid w:val="00C72F00"/>
    <w:rsid w:val="00C73237"/>
    <w:rsid w:val="00C74567"/>
    <w:rsid w:val="00C74D0A"/>
    <w:rsid w:val="00C7509A"/>
    <w:rsid w:val="00C75D08"/>
    <w:rsid w:val="00C76CD5"/>
    <w:rsid w:val="00C83433"/>
    <w:rsid w:val="00C83DFA"/>
    <w:rsid w:val="00C83F64"/>
    <w:rsid w:val="00C85664"/>
    <w:rsid w:val="00C85F69"/>
    <w:rsid w:val="00C8691C"/>
    <w:rsid w:val="00C86A03"/>
    <w:rsid w:val="00C87621"/>
    <w:rsid w:val="00C879C2"/>
    <w:rsid w:val="00C87CE5"/>
    <w:rsid w:val="00C87E4F"/>
    <w:rsid w:val="00C90D49"/>
    <w:rsid w:val="00C90E01"/>
    <w:rsid w:val="00C911CD"/>
    <w:rsid w:val="00C93155"/>
    <w:rsid w:val="00C93A93"/>
    <w:rsid w:val="00C940DE"/>
    <w:rsid w:val="00C940E5"/>
    <w:rsid w:val="00C95AAE"/>
    <w:rsid w:val="00C96998"/>
    <w:rsid w:val="00C972FF"/>
    <w:rsid w:val="00C974E2"/>
    <w:rsid w:val="00C97DDD"/>
    <w:rsid w:val="00CA0833"/>
    <w:rsid w:val="00CA0C90"/>
    <w:rsid w:val="00CA11F5"/>
    <w:rsid w:val="00CA204E"/>
    <w:rsid w:val="00CA2C41"/>
    <w:rsid w:val="00CA345E"/>
    <w:rsid w:val="00CA3E12"/>
    <w:rsid w:val="00CA40EB"/>
    <w:rsid w:val="00CA4E71"/>
    <w:rsid w:val="00CA4EDB"/>
    <w:rsid w:val="00CA5865"/>
    <w:rsid w:val="00CA5BC6"/>
    <w:rsid w:val="00CA7455"/>
    <w:rsid w:val="00CB0248"/>
    <w:rsid w:val="00CB0435"/>
    <w:rsid w:val="00CB0AD7"/>
    <w:rsid w:val="00CB12BD"/>
    <w:rsid w:val="00CB214A"/>
    <w:rsid w:val="00CB22CC"/>
    <w:rsid w:val="00CB235F"/>
    <w:rsid w:val="00CB2511"/>
    <w:rsid w:val="00CB2EA8"/>
    <w:rsid w:val="00CB3C28"/>
    <w:rsid w:val="00CB3F05"/>
    <w:rsid w:val="00CB482F"/>
    <w:rsid w:val="00CB5329"/>
    <w:rsid w:val="00CC0A91"/>
    <w:rsid w:val="00CC0BEE"/>
    <w:rsid w:val="00CC0FC6"/>
    <w:rsid w:val="00CC2790"/>
    <w:rsid w:val="00CC5B4D"/>
    <w:rsid w:val="00CC5F1E"/>
    <w:rsid w:val="00CC69B5"/>
    <w:rsid w:val="00CC6A11"/>
    <w:rsid w:val="00CC6C3C"/>
    <w:rsid w:val="00CC7383"/>
    <w:rsid w:val="00CD003E"/>
    <w:rsid w:val="00CD1899"/>
    <w:rsid w:val="00CD254C"/>
    <w:rsid w:val="00CD2A6F"/>
    <w:rsid w:val="00CD3EBE"/>
    <w:rsid w:val="00CD43C4"/>
    <w:rsid w:val="00CD5AC3"/>
    <w:rsid w:val="00CD688F"/>
    <w:rsid w:val="00CE007F"/>
    <w:rsid w:val="00CE0806"/>
    <w:rsid w:val="00CE0ADB"/>
    <w:rsid w:val="00CE0E39"/>
    <w:rsid w:val="00CE2140"/>
    <w:rsid w:val="00CE28AD"/>
    <w:rsid w:val="00CE31A4"/>
    <w:rsid w:val="00CE3B8C"/>
    <w:rsid w:val="00CE3EE4"/>
    <w:rsid w:val="00CE3F49"/>
    <w:rsid w:val="00CE407B"/>
    <w:rsid w:val="00CE41F7"/>
    <w:rsid w:val="00CE5410"/>
    <w:rsid w:val="00CE5505"/>
    <w:rsid w:val="00CE5551"/>
    <w:rsid w:val="00CE61E8"/>
    <w:rsid w:val="00CE7B6D"/>
    <w:rsid w:val="00CF0C59"/>
    <w:rsid w:val="00CF13CF"/>
    <w:rsid w:val="00CF1CE2"/>
    <w:rsid w:val="00CF20F8"/>
    <w:rsid w:val="00CF354D"/>
    <w:rsid w:val="00CF3AD8"/>
    <w:rsid w:val="00CF3E51"/>
    <w:rsid w:val="00CF55DC"/>
    <w:rsid w:val="00CF5BC6"/>
    <w:rsid w:val="00D05E84"/>
    <w:rsid w:val="00D07070"/>
    <w:rsid w:val="00D1092C"/>
    <w:rsid w:val="00D10A6E"/>
    <w:rsid w:val="00D10F14"/>
    <w:rsid w:val="00D11E56"/>
    <w:rsid w:val="00D124F3"/>
    <w:rsid w:val="00D12B0F"/>
    <w:rsid w:val="00D12CCB"/>
    <w:rsid w:val="00D12E92"/>
    <w:rsid w:val="00D16350"/>
    <w:rsid w:val="00D16364"/>
    <w:rsid w:val="00D164F6"/>
    <w:rsid w:val="00D17AA2"/>
    <w:rsid w:val="00D203BA"/>
    <w:rsid w:val="00D20585"/>
    <w:rsid w:val="00D20FC8"/>
    <w:rsid w:val="00D21A04"/>
    <w:rsid w:val="00D2210C"/>
    <w:rsid w:val="00D23775"/>
    <w:rsid w:val="00D23E43"/>
    <w:rsid w:val="00D24237"/>
    <w:rsid w:val="00D265F0"/>
    <w:rsid w:val="00D2747D"/>
    <w:rsid w:val="00D2751A"/>
    <w:rsid w:val="00D27F98"/>
    <w:rsid w:val="00D301B2"/>
    <w:rsid w:val="00D3135F"/>
    <w:rsid w:val="00D31D18"/>
    <w:rsid w:val="00D31D49"/>
    <w:rsid w:val="00D32E45"/>
    <w:rsid w:val="00D349DE"/>
    <w:rsid w:val="00D352EE"/>
    <w:rsid w:val="00D360F7"/>
    <w:rsid w:val="00D36299"/>
    <w:rsid w:val="00D367A8"/>
    <w:rsid w:val="00D36EAF"/>
    <w:rsid w:val="00D37159"/>
    <w:rsid w:val="00D373EC"/>
    <w:rsid w:val="00D3747A"/>
    <w:rsid w:val="00D4022F"/>
    <w:rsid w:val="00D40F73"/>
    <w:rsid w:val="00D43361"/>
    <w:rsid w:val="00D4357C"/>
    <w:rsid w:val="00D44232"/>
    <w:rsid w:val="00D467CF"/>
    <w:rsid w:val="00D51A07"/>
    <w:rsid w:val="00D51CB5"/>
    <w:rsid w:val="00D5484B"/>
    <w:rsid w:val="00D551C8"/>
    <w:rsid w:val="00D55E75"/>
    <w:rsid w:val="00D5643C"/>
    <w:rsid w:val="00D566A1"/>
    <w:rsid w:val="00D57729"/>
    <w:rsid w:val="00D60EDC"/>
    <w:rsid w:val="00D61317"/>
    <w:rsid w:val="00D62CD0"/>
    <w:rsid w:val="00D62EFE"/>
    <w:rsid w:val="00D632C4"/>
    <w:rsid w:val="00D63970"/>
    <w:rsid w:val="00D64795"/>
    <w:rsid w:val="00D70CCA"/>
    <w:rsid w:val="00D71A47"/>
    <w:rsid w:val="00D71B72"/>
    <w:rsid w:val="00D71C8F"/>
    <w:rsid w:val="00D738B8"/>
    <w:rsid w:val="00D74841"/>
    <w:rsid w:val="00D74FA2"/>
    <w:rsid w:val="00D760CE"/>
    <w:rsid w:val="00D764A6"/>
    <w:rsid w:val="00D766E1"/>
    <w:rsid w:val="00D77D9B"/>
    <w:rsid w:val="00D80C1E"/>
    <w:rsid w:val="00D81FD8"/>
    <w:rsid w:val="00D82BA3"/>
    <w:rsid w:val="00D83434"/>
    <w:rsid w:val="00D83FEC"/>
    <w:rsid w:val="00D840A7"/>
    <w:rsid w:val="00D84343"/>
    <w:rsid w:val="00D8442A"/>
    <w:rsid w:val="00D846F5"/>
    <w:rsid w:val="00D84BB7"/>
    <w:rsid w:val="00D855B9"/>
    <w:rsid w:val="00D86312"/>
    <w:rsid w:val="00D874D7"/>
    <w:rsid w:val="00D903E7"/>
    <w:rsid w:val="00D9095F"/>
    <w:rsid w:val="00D90974"/>
    <w:rsid w:val="00D91357"/>
    <w:rsid w:val="00D91A50"/>
    <w:rsid w:val="00D9231F"/>
    <w:rsid w:val="00D93AD9"/>
    <w:rsid w:val="00D93E1C"/>
    <w:rsid w:val="00D95141"/>
    <w:rsid w:val="00D95E6D"/>
    <w:rsid w:val="00D95F9F"/>
    <w:rsid w:val="00D97348"/>
    <w:rsid w:val="00DA0862"/>
    <w:rsid w:val="00DA0D73"/>
    <w:rsid w:val="00DA180B"/>
    <w:rsid w:val="00DA2CC3"/>
    <w:rsid w:val="00DA36D2"/>
    <w:rsid w:val="00DA52BE"/>
    <w:rsid w:val="00DA5E31"/>
    <w:rsid w:val="00DA5F7D"/>
    <w:rsid w:val="00DA63E9"/>
    <w:rsid w:val="00DA7DB6"/>
    <w:rsid w:val="00DB0024"/>
    <w:rsid w:val="00DB0A41"/>
    <w:rsid w:val="00DB25D7"/>
    <w:rsid w:val="00DB3A1B"/>
    <w:rsid w:val="00DB50FD"/>
    <w:rsid w:val="00DB6ACC"/>
    <w:rsid w:val="00DB7699"/>
    <w:rsid w:val="00DB7924"/>
    <w:rsid w:val="00DC12AD"/>
    <w:rsid w:val="00DC1565"/>
    <w:rsid w:val="00DC1CDA"/>
    <w:rsid w:val="00DC1F2A"/>
    <w:rsid w:val="00DC299E"/>
    <w:rsid w:val="00DC3E7E"/>
    <w:rsid w:val="00DC448A"/>
    <w:rsid w:val="00DC4C93"/>
    <w:rsid w:val="00DC50AD"/>
    <w:rsid w:val="00DC5701"/>
    <w:rsid w:val="00DC78BC"/>
    <w:rsid w:val="00DD0BA8"/>
    <w:rsid w:val="00DD0FD8"/>
    <w:rsid w:val="00DD1FEA"/>
    <w:rsid w:val="00DD2F52"/>
    <w:rsid w:val="00DD4719"/>
    <w:rsid w:val="00DD6A89"/>
    <w:rsid w:val="00DD73F4"/>
    <w:rsid w:val="00DD7DBD"/>
    <w:rsid w:val="00DE0BE1"/>
    <w:rsid w:val="00DE0E16"/>
    <w:rsid w:val="00DE507E"/>
    <w:rsid w:val="00DE51A8"/>
    <w:rsid w:val="00DE52F1"/>
    <w:rsid w:val="00DE559B"/>
    <w:rsid w:val="00DE55B1"/>
    <w:rsid w:val="00DE5825"/>
    <w:rsid w:val="00DE598B"/>
    <w:rsid w:val="00DE64C2"/>
    <w:rsid w:val="00DF35A8"/>
    <w:rsid w:val="00DF40D3"/>
    <w:rsid w:val="00DF6104"/>
    <w:rsid w:val="00DF766A"/>
    <w:rsid w:val="00E03124"/>
    <w:rsid w:val="00E03374"/>
    <w:rsid w:val="00E03B98"/>
    <w:rsid w:val="00E03D46"/>
    <w:rsid w:val="00E05876"/>
    <w:rsid w:val="00E05F30"/>
    <w:rsid w:val="00E062AB"/>
    <w:rsid w:val="00E069AA"/>
    <w:rsid w:val="00E10143"/>
    <w:rsid w:val="00E10448"/>
    <w:rsid w:val="00E109ED"/>
    <w:rsid w:val="00E10ABF"/>
    <w:rsid w:val="00E11EBF"/>
    <w:rsid w:val="00E125D6"/>
    <w:rsid w:val="00E145A4"/>
    <w:rsid w:val="00E147B6"/>
    <w:rsid w:val="00E16A9E"/>
    <w:rsid w:val="00E17E31"/>
    <w:rsid w:val="00E21353"/>
    <w:rsid w:val="00E21AE6"/>
    <w:rsid w:val="00E225B0"/>
    <w:rsid w:val="00E24C82"/>
    <w:rsid w:val="00E25EB5"/>
    <w:rsid w:val="00E277EE"/>
    <w:rsid w:val="00E30759"/>
    <w:rsid w:val="00E31D10"/>
    <w:rsid w:val="00E32E22"/>
    <w:rsid w:val="00E34026"/>
    <w:rsid w:val="00E342F5"/>
    <w:rsid w:val="00E344DF"/>
    <w:rsid w:val="00E35355"/>
    <w:rsid w:val="00E35399"/>
    <w:rsid w:val="00E3554D"/>
    <w:rsid w:val="00E408AB"/>
    <w:rsid w:val="00E40AA2"/>
    <w:rsid w:val="00E41EDE"/>
    <w:rsid w:val="00E42841"/>
    <w:rsid w:val="00E42CEB"/>
    <w:rsid w:val="00E45209"/>
    <w:rsid w:val="00E4545E"/>
    <w:rsid w:val="00E4634E"/>
    <w:rsid w:val="00E471D9"/>
    <w:rsid w:val="00E475F2"/>
    <w:rsid w:val="00E504AF"/>
    <w:rsid w:val="00E509CC"/>
    <w:rsid w:val="00E50D9E"/>
    <w:rsid w:val="00E510F1"/>
    <w:rsid w:val="00E512C4"/>
    <w:rsid w:val="00E51974"/>
    <w:rsid w:val="00E526B2"/>
    <w:rsid w:val="00E52951"/>
    <w:rsid w:val="00E52AAF"/>
    <w:rsid w:val="00E54899"/>
    <w:rsid w:val="00E568FF"/>
    <w:rsid w:val="00E600B1"/>
    <w:rsid w:val="00E605D7"/>
    <w:rsid w:val="00E61755"/>
    <w:rsid w:val="00E61DA0"/>
    <w:rsid w:val="00E6392E"/>
    <w:rsid w:val="00E64307"/>
    <w:rsid w:val="00E64968"/>
    <w:rsid w:val="00E65590"/>
    <w:rsid w:val="00E65A3B"/>
    <w:rsid w:val="00E65F3C"/>
    <w:rsid w:val="00E66A34"/>
    <w:rsid w:val="00E6791D"/>
    <w:rsid w:val="00E67F93"/>
    <w:rsid w:val="00E7138C"/>
    <w:rsid w:val="00E73246"/>
    <w:rsid w:val="00E75120"/>
    <w:rsid w:val="00E766D2"/>
    <w:rsid w:val="00E80A9A"/>
    <w:rsid w:val="00E826FF"/>
    <w:rsid w:val="00E82E07"/>
    <w:rsid w:val="00E845BA"/>
    <w:rsid w:val="00E86C65"/>
    <w:rsid w:val="00E9163A"/>
    <w:rsid w:val="00E923F0"/>
    <w:rsid w:val="00E93A8B"/>
    <w:rsid w:val="00E94F57"/>
    <w:rsid w:val="00E95312"/>
    <w:rsid w:val="00E9605F"/>
    <w:rsid w:val="00E96D65"/>
    <w:rsid w:val="00E97742"/>
    <w:rsid w:val="00E97DAA"/>
    <w:rsid w:val="00EA01C4"/>
    <w:rsid w:val="00EA2056"/>
    <w:rsid w:val="00EA3352"/>
    <w:rsid w:val="00EA3367"/>
    <w:rsid w:val="00EA51A8"/>
    <w:rsid w:val="00EA5B14"/>
    <w:rsid w:val="00EA67B4"/>
    <w:rsid w:val="00EA70B5"/>
    <w:rsid w:val="00EA70C7"/>
    <w:rsid w:val="00EA7358"/>
    <w:rsid w:val="00EB3D58"/>
    <w:rsid w:val="00EB46E8"/>
    <w:rsid w:val="00EB47A4"/>
    <w:rsid w:val="00EB523E"/>
    <w:rsid w:val="00EB6D81"/>
    <w:rsid w:val="00EC063E"/>
    <w:rsid w:val="00EC088D"/>
    <w:rsid w:val="00EC0FA7"/>
    <w:rsid w:val="00EC54FF"/>
    <w:rsid w:val="00EC60E5"/>
    <w:rsid w:val="00EC6709"/>
    <w:rsid w:val="00EC7716"/>
    <w:rsid w:val="00ED1959"/>
    <w:rsid w:val="00ED1BBB"/>
    <w:rsid w:val="00ED1F35"/>
    <w:rsid w:val="00ED3B52"/>
    <w:rsid w:val="00ED3F2A"/>
    <w:rsid w:val="00ED40D0"/>
    <w:rsid w:val="00ED59A5"/>
    <w:rsid w:val="00ED7933"/>
    <w:rsid w:val="00EE0150"/>
    <w:rsid w:val="00EE1906"/>
    <w:rsid w:val="00EE235B"/>
    <w:rsid w:val="00EE2F42"/>
    <w:rsid w:val="00EE41D5"/>
    <w:rsid w:val="00EE4A58"/>
    <w:rsid w:val="00EE5D6D"/>
    <w:rsid w:val="00EE6338"/>
    <w:rsid w:val="00EE681D"/>
    <w:rsid w:val="00EE79C2"/>
    <w:rsid w:val="00EF0C5E"/>
    <w:rsid w:val="00EF19B1"/>
    <w:rsid w:val="00EF2DCB"/>
    <w:rsid w:val="00EF30CC"/>
    <w:rsid w:val="00EF337C"/>
    <w:rsid w:val="00EF3E51"/>
    <w:rsid w:val="00EF4968"/>
    <w:rsid w:val="00EF4DF6"/>
    <w:rsid w:val="00EF75B0"/>
    <w:rsid w:val="00F00628"/>
    <w:rsid w:val="00F01168"/>
    <w:rsid w:val="00F011D7"/>
    <w:rsid w:val="00F02FF9"/>
    <w:rsid w:val="00F031A3"/>
    <w:rsid w:val="00F03728"/>
    <w:rsid w:val="00F03E73"/>
    <w:rsid w:val="00F06837"/>
    <w:rsid w:val="00F06D2A"/>
    <w:rsid w:val="00F101D6"/>
    <w:rsid w:val="00F131A5"/>
    <w:rsid w:val="00F131CC"/>
    <w:rsid w:val="00F14085"/>
    <w:rsid w:val="00F16718"/>
    <w:rsid w:val="00F17627"/>
    <w:rsid w:val="00F17B7C"/>
    <w:rsid w:val="00F200D9"/>
    <w:rsid w:val="00F20287"/>
    <w:rsid w:val="00F20BF8"/>
    <w:rsid w:val="00F217CF"/>
    <w:rsid w:val="00F2262B"/>
    <w:rsid w:val="00F22AC3"/>
    <w:rsid w:val="00F2341C"/>
    <w:rsid w:val="00F25643"/>
    <w:rsid w:val="00F25D3D"/>
    <w:rsid w:val="00F26600"/>
    <w:rsid w:val="00F26ABD"/>
    <w:rsid w:val="00F2716E"/>
    <w:rsid w:val="00F31931"/>
    <w:rsid w:val="00F33A60"/>
    <w:rsid w:val="00F35D54"/>
    <w:rsid w:val="00F35D82"/>
    <w:rsid w:val="00F36360"/>
    <w:rsid w:val="00F36FE3"/>
    <w:rsid w:val="00F37AB2"/>
    <w:rsid w:val="00F40093"/>
    <w:rsid w:val="00F40249"/>
    <w:rsid w:val="00F4177A"/>
    <w:rsid w:val="00F44182"/>
    <w:rsid w:val="00F44937"/>
    <w:rsid w:val="00F460F1"/>
    <w:rsid w:val="00F510A8"/>
    <w:rsid w:val="00F52868"/>
    <w:rsid w:val="00F53D3E"/>
    <w:rsid w:val="00F5507D"/>
    <w:rsid w:val="00F555F9"/>
    <w:rsid w:val="00F558E6"/>
    <w:rsid w:val="00F563E7"/>
    <w:rsid w:val="00F570C2"/>
    <w:rsid w:val="00F57774"/>
    <w:rsid w:val="00F61D09"/>
    <w:rsid w:val="00F635E0"/>
    <w:rsid w:val="00F65B5E"/>
    <w:rsid w:val="00F67720"/>
    <w:rsid w:val="00F6778C"/>
    <w:rsid w:val="00F67E14"/>
    <w:rsid w:val="00F70887"/>
    <w:rsid w:val="00F72784"/>
    <w:rsid w:val="00F72B41"/>
    <w:rsid w:val="00F72D73"/>
    <w:rsid w:val="00F73B02"/>
    <w:rsid w:val="00F74E49"/>
    <w:rsid w:val="00F75651"/>
    <w:rsid w:val="00F775FE"/>
    <w:rsid w:val="00F77A92"/>
    <w:rsid w:val="00F77C17"/>
    <w:rsid w:val="00F77C7D"/>
    <w:rsid w:val="00F810E5"/>
    <w:rsid w:val="00F81592"/>
    <w:rsid w:val="00F81BCD"/>
    <w:rsid w:val="00F820D7"/>
    <w:rsid w:val="00F82773"/>
    <w:rsid w:val="00F82DCF"/>
    <w:rsid w:val="00F846E6"/>
    <w:rsid w:val="00F84EFB"/>
    <w:rsid w:val="00F8515F"/>
    <w:rsid w:val="00F86058"/>
    <w:rsid w:val="00F86219"/>
    <w:rsid w:val="00F86361"/>
    <w:rsid w:val="00F86364"/>
    <w:rsid w:val="00F87243"/>
    <w:rsid w:val="00F87888"/>
    <w:rsid w:val="00F913F4"/>
    <w:rsid w:val="00F915C9"/>
    <w:rsid w:val="00F92A74"/>
    <w:rsid w:val="00F92F0C"/>
    <w:rsid w:val="00F9431B"/>
    <w:rsid w:val="00F9608E"/>
    <w:rsid w:val="00F968CC"/>
    <w:rsid w:val="00F97F06"/>
    <w:rsid w:val="00FA010F"/>
    <w:rsid w:val="00FA2BF1"/>
    <w:rsid w:val="00FA33A9"/>
    <w:rsid w:val="00FA38AC"/>
    <w:rsid w:val="00FA3C31"/>
    <w:rsid w:val="00FA3F36"/>
    <w:rsid w:val="00FA48A4"/>
    <w:rsid w:val="00FA520B"/>
    <w:rsid w:val="00FA595A"/>
    <w:rsid w:val="00FB0059"/>
    <w:rsid w:val="00FB119D"/>
    <w:rsid w:val="00FB1A7A"/>
    <w:rsid w:val="00FB23AD"/>
    <w:rsid w:val="00FB243C"/>
    <w:rsid w:val="00FB3112"/>
    <w:rsid w:val="00FB3959"/>
    <w:rsid w:val="00FB5253"/>
    <w:rsid w:val="00FB566D"/>
    <w:rsid w:val="00FB72A0"/>
    <w:rsid w:val="00FC012B"/>
    <w:rsid w:val="00FC1023"/>
    <w:rsid w:val="00FC1667"/>
    <w:rsid w:val="00FC1924"/>
    <w:rsid w:val="00FC2704"/>
    <w:rsid w:val="00FC2E92"/>
    <w:rsid w:val="00FC45D7"/>
    <w:rsid w:val="00FC4EFD"/>
    <w:rsid w:val="00FC513F"/>
    <w:rsid w:val="00FC5160"/>
    <w:rsid w:val="00FC55EC"/>
    <w:rsid w:val="00FC5FFC"/>
    <w:rsid w:val="00FD043B"/>
    <w:rsid w:val="00FD0C04"/>
    <w:rsid w:val="00FD309B"/>
    <w:rsid w:val="00FD36AB"/>
    <w:rsid w:val="00FD5648"/>
    <w:rsid w:val="00FD5820"/>
    <w:rsid w:val="00FE0914"/>
    <w:rsid w:val="00FE096F"/>
    <w:rsid w:val="00FE19FA"/>
    <w:rsid w:val="00FE1DD4"/>
    <w:rsid w:val="00FE241E"/>
    <w:rsid w:val="00FE2AF1"/>
    <w:rsid w:val="00FE317D"/>
    <w:rsid w:val="00FE4368"/>
    <w:rsid w:val="00FE5504"/>
    <w:rsid w:val="00FE59C3"/>
    <w:rsid w:val="00FE6033"/>
    <w:rsid w:val="00FE7AB7"/>
    <w:rsid w:val="00FF0BFA"/>
    <w:rsid w:val="00FF28C2"/>
    <w:rsid w:val="00FF2D55"/>
    <w:rsid w:val="00FF3FE8"/>
    <w:rsid w:val="00FF68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FA95"/>
  <w15:docId w15:val="{234B5382-7D63-4392-A08B-28429377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0833"/>
    <w:pPr>
      <w:spacing w:line="276" w:lineRule="auto"/>
      <w:jc w:val="both"/>
    </w:pPr>
    <w:rPr>
      <w:rFonts w:ascii="Garamond" w:eastAsia="Times New Roman" w:hAnsi="Garamond"/>
      <w:sz w:val="24"/>
      <w:szCs w:val="22"/>
      <w:lang w:eastAsia="en-US"/>
    </w:rPr>
  </w:style>
  <w:style w:type="paragraph" w:styleId="Titolo1">
    <w:name w:val="heading 1"/>
    <w:basedOn w:val="Normale"/>
    <w:next w:val="Titolo2"/>
    <w:qFormat/>
    <w:pPr>
      <w:keepNext/>
      <w:keepLines/>
      <w:spacing w:before="280" w:after="280"/>
      <w:jc w:val="center"/>
      <w:outlineLvl w:val="0"/>
    </w:pPr>
    <w:rPr>
      <w:rFonts w:eastAsia="Calibri"/>
      <w:b/>
      <w:bCs/>
      <w:sz w:val="28"/>
      <w:szCs w:val="28"/>
      <w:lang w:val="x-none" w:eastAsia="x-none"/>
    </w:rPr>
  </w:style>
  <w:style w:type="paragraph" w:styleId="Titolo2">
    <w:name w:val="heading 2"/>
    <w:basedOn w:val="Normale"/>
    <w:next w:val="Titolo3"/>
    <w:qFormat/>
    <w:pPr>
      <w:keepNext/>
      <w:spacing w:before="560" w:after="120"/>
      <w:outlineLvl w:val="1"/>
    </w:pPr>
    <w:rPr>
      <w:b/>
      <w:bCs/>
      <w:iCs/>
      <w:caps/>
      <w:szCs w:val="28"/>
      <w:lang w:val="x-none"/>
    </w:rPr>
  </w:style>
  <w:style w:type="paragraph" w:styleId="Titolo3">
    <w:name w:val="heading 3"/>
    <w:basedOn w:val="Normale"/>
    <w:next w:val="Normale"/>
    <w:qFormat/>
    <w:pPr>
      <w:keepNext/>
      <w:spacing w:before="240" w:after="60"/>
      <w:outlineLvl w:val="2"/>
    </w:pPr>
    <w:rPr>
      <w:b/>
      <w:bCs/>
      <w:caps/>
      <w:sz w:val="22"/>
      <w:szCs w:val="26"/>
      <w:lang w:val="x-none"/>
    </w:rPr>
  </w:style>
  <w:style w:type="paragraph" w:styleId="Titolo4">
    <w:name w:val="heading 4"/>
    <w:basedOn w:val="Normale"/>
    <w:next w:val="Normale"/>
    <w:qFormat/>
    <w:pPr>
      <w:keepNext/>
      <w:keepLines/>
      <w:spacing w:before="200"/>
      <w:outlineLvl w:val="3"/>
    </w:pPr>
    <w:rPr>
      <w:rFonts w:ascii="Cambria" w:eastAsia="Calibri" w:hAnsi="Cambria"/>
      <w:b/>
      <w:bCs/>
      <w:i/>
      <w:iCs/>
      <w:color w:val="4F81BD"/>
    </w:rPr>
  </w:style>
  <w:style w:type="paragraph" w:styleId="Titolo5">
    <w:name w:val="heading 5"/>
    <w:basedOn w:val="Normale"/>
    <w:next w:val="Normale"/>
    <w:qFormat/>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qFormat/>
    <w:rPr>
      <w:rFonts w:ascii="Garamond" w:hAnsi="Garamond"/>
      <w:b/>
      <w:bCs/>
      <w:sz w:val="28"/>
      <w:szCs w:val="28"/>
      <w:lang w:val="x-none" w:eastAsia="x-none"/>
    </w:rPr>
  </w:style>
  <w:style w:type="character" w:customStyle="1" w:styleId="Titolo3Carattere">
    <w:name w:val="Titolo 3 Carattere"/>
    <w:qFormat/>
    <w:rPr>
      <w:rFonts w:ascii="Garamond" w:eastAsia="Times New Roman" w:hAnsi="Garamond"/>
      <w:b/>
      <w:bCs/>
      <w:caps/>
      <w:sz w:val="22"/>
      <w:szCs w:val="26"/>
      <w:lang w:val="x-none" w:eastAsia="en-US"/>
    </w:rPr>
  </w:style>
  <w:style w:type="character" w:customStyle="1" w:styleId="Titolo5Carattere">
    <w:name w:val="Titolo 5 Carattere"/>
    <w:qFormat/>
    <w:rPr>
      <w:rFonts w:ascii="Calibri" w:eastAsia="Times New Roman" w:hAnsi="Calibri" w:cs="Times New Roman"/>
      <w:b/>
      <w:bCs/>
      <w:i/>
      <w:iCs/>
      <w:sz w:val="26"/>
      <w:szCs w:val="26"/>
      <w:lang w:eastAsia="en-US"/>
    </w:rPr>
  </w:style>
  <w:style w:type="character" w:customStyle="1" w:styleId="TestofumettoCarattere">
    <w:name w:val="Testo fumetto Carattere"/>
    <w:qFormat/>
    <w:rPr>
      <w:rFonts w:ascii="Tahoma" w:hAnsi="Tahoma" w:cs="Tahoma"/>
      <w:sz w:val="16"/>
      <w:szCs w:val="16"/>
    </w:rPr>
  </w:style>
  <w:style w:type="character" w:customStyle="1" w:styleId="IntestazioneCarattere">
    <w:name w:val="Intestazione Carattere"/>
    <w:qFormat/>
    <w:rPr>
      <w:rFonts w:eastAsia="Times New Roman" w:cs="Times New Roman"/>
      <w:lang w:val="x-none" w:eastAsia="it-IT"/>
    </w:rPr>
  </w:style>
  <w:style w:type="character" w:customStyle="1" w:styleId="PidipaginaCarattere">
    <w:name w:val="Piè di pagina Carattere"/>
    <w:qFormat/>
    <w:rPr>
      <w:rFonts w:eastAsia="Times New Roman" w:cs="Times New Roman"/>
      <w:lang w:val="x-none" w:eastAsia="it-IT"/>
    </w:rPr>
  </w:style>
  <w:style w:type="character" w:customStyle="1" w:styleId="TestonotaapidipaginaCarattere">
    <w:name w:val="Testo nota a piè di pagina Carattere"/>
    <w:qFormat/>
    <w:rPr>
      <w:rFonts w:eastAsia="Times New Roman" w:cs="Times New Roman"/>
      <w:sz w:val="20"/>
      <w:szCs w:val="20"/>
      <w:lang w:val="x-none" w:eastAsia="it-IT"/>
    </w:rPr>
  </w:style>
  <w:style w:type="character" w:customStyle="1" w:styleId="Richiamoallanotaapidipagina">
    <w:name w:val="Richiamo alla nota a piè di pagina"/>
    <w:rPr>
      <w:rFonts w:cs="Times New Roman"/>
      <w:vertAlign w:val="superscript"/>
    </w:rPr>
  </w:style>
  <w:style w:type="character" w:customStyle="1" w:styleId="FootnoteCharacters">
    <w:name w:val="Footnote Characters"/>
    <w:basedOn w:val="Carpredefinitoparagrafo"/>
    <w:uiPriority w:val="99"/>
    <w:semiHidden/>
    <w:unhideWhenUsed/>
    <w:qFormat/>
    <w:rsid w:val="00CE51F7"/>
    <w:rPr>
      <w:vertAlign w:val="superscript"/>
    </w:rPr>
  </w:style>
  <w:style w:type="character" w:customStyle="1" w:styleId="CollegamentoInternet">
    <w:name w:val="Collegamento Internet"/>
    <w:basedOn w:val="Carpredefinitoparagrafo"/>
    <w:uiPriority w:val="99"/>
    <w:unhideWhenUsed/>
    <w:rsid w:val="00D24928"/>
    <w:rPr>
      <w:color w:val="0563C1" w:themeColor="hyperlink"/>
      <w:u w:val="single"/>
    </w:rPr>
  </w:style>
  <w:style w:type="character" w:customStyle="1" w:styleId="Stile1Carattere">
    <w:name w:val="Stile1 Carattere"/>
    <w:qFormat/>
    <w:rPr>
      <w:rFonts w:ascii="Times New Roman" w:hAnsi="Times New Roman" w:cs="Times New Roman"/>
      <w:b/>
      <w:bCs/>
      <w:color w:val="365F91"/>
      <w:sz w:val="28"/>
      <w:szCs w:val="28"/>
      <w:lang w:val="x-none" w:eastAsia="it-IT"/>
    </w:rPr>
  </w:style>
  <w:style w:type="character" w:customStyle="1" w:styleId="NoSpacingChar">
    <w:name w:val="No Spacing Char"/>
    <w:qFormat/>
    <w:rPr>
      <w:sz w:val="22"/>
      <w:szCs w:val="22"/>
      <w:lang w:val="it-IT" w:eastAsia="en-US" w:bidi="ar-SA"/>
    </w:rPr>
  </w:style>
  <w:style w:type="character" w:customStyle="1" w:styleId="Enfasi">
    <w:name w:val="Enfasi"/>
    <w:qFormat/>
    <w:rPr>
      <w:rFonts w:cs="Times New Roman"/>
      <w:i/>
      <w:iCs/>
    </w:rPr>
  </w:style>
  <w:style w:type="character" w:customStyle="1" w:styleId="TestonotadichiusuraCarattere">
    <w:name w:val="Testo nota di chiusura Carattere"/>
    <w:qFormat/>
    <w:rPr>
      <w:rFonts w:eastAsia="Times New Roman"/>
      <w:lang w:eastAsia="en-US"/>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descrizione">
    <w:name w:val="descrizione"/>
    <w:qFormat/>
    <w:rPr>
      <w:b/>
      <w:bCs/>
      <w:color w:val="5B76A0"/>
      <w:sz w:val="28"/>
      <w:szCs w:val="28"/>
    </w:rPr>
  </w:style>
  <w:style w:type="character" w:styleId="Enfasigrassetto">
    <w:name w:val="Strong"/>
    <w:qFormat/>
    <w:rPr>
      <w:b/>
      <w:bCs/>
    </w:rPr>
  </w:style>
  <w:style w:type="character" w:customStyle="1" w:styleId="provvrubrica">
    <w:name w:val="provv_rubrica"/>
    <w:qFormat/>
    <w:rPr>
      <w:i/>
      <w:iCs/>
    </w:rPr>
  </w:style>
  <w:style w:type="character" w:styleId="Rimandocommento">
    <w:name w:val="annotation reference"/>
    <w:qFormat/>
    <w:rPr>
      <w:sz w:val="16"/>
      <w:szCs w:val="16"/>
    </w:rPr>
  </w:style>
  <w:style w:type="character" w:customStyle="1" w:styleId="TestocommentoCarattere">
    <w:name w:val="Testo commento Carattere"/>
    <w:qFormat/>
    <w:rPr>
      <w:rFonts w:eastAsia="Times New Roman"/>
      <w:lang w:eastAsia="en-US"/>
    </w:rPr>
  </w:style>
  <w:style w:type="character" w:customStyle="1" w:styleId="SoggettocommentoCarattere">
    <w:name w:val="Soggetto commento Carattere"/>
    <w:qFormat/>
    <w:rPr>
      <w:rFonts w:eastAsia="Times New Roman"/>
      <w:b/>
      <w:bCs/>
      <w:lang w:eastAsia="en-US"/>
    </w:rPr>
  </w:style>
  <w:style w:type="character" w:customStyle="1" w:styleId="provvnumcomma">
    <w:name w:val="provv_numcomma"/>
    <w:basedOn w:val="Carpredefinitoparagrafo"/>
    <w:qFormat/>
  </w:style>
  <w:style w:type="character" w:customStyle="1" w:styleId="anchorantimarker">
    <w:name w:val="anchor_anti_marker"/>
    <w:qFormat/>
    <w:rPr>
      <w:color w:val="000000"/>
    </w:rPr>
  </w:style>
  <w:style w:type="character" w:customStyle="1" w:styleId="linkneltesto">
    <w:name w:val="link_nel_testo"/>
    <w:qFormat/>
    <w:rPr>
      <w:i/>
      <w:iCs/>
    </w:rPr>
  </w:style>
  <w:style w:type="character" w:customStyle="1" w:styleId="CorpotestoCarattere1">
    <w:name w:val="Corpo testo Carattere1"/>
    <w:qFormat/>
    <w:rPr>
      <w:rFonts w:ascii="Times New Roman" w:eastAsia="Times New Roman" w:hAnsi="Times New Roman"/>
      <w:sz w:val="26"/>
    </w:rPr>
  </w:style>
  <w:style w:type="character" w:customStyle="1" w:styleId="Rientrocorpodeltesto3Carattere">
    <w:name w:val="Rientro corpo del testo 3 Carattere"/>
    <w:qFormat/>
    <w:rPr>
      <w:rFonts w:eastAsia="Times New Roman"/>
      <w:sz w:val="16"/>
      <w:szCs w:val="16"/>
      <w:lang w:eastAsia="en-US"/>
    </w:rPr>
  </w:style>
  <w:style w:type="character" w:customStyle="1" w:styleId="Corpodeltesto2Carattere">
    <w:name w:val="Corpo del testo 2 Carattere"/>
    <w:qFormat/>
    <w:rPr>
      <w:rFonts w:eastAsia="Times New Roman"/>
      <w:sz w:val="22"/>
      <w:szCs w:val="22"/>
      <w:lang w:eastAsia="en-US"/>
    </w:rPr>
  </w:style>
  <w:style w:type="character" w:customStyle="1" w:styleId="Titolo2Carattere">
    <w:name w:val="Titolo 2 Carattere"/>
    <w:qFormat/>
    <w:rPr>
      <w:rFonts w:ascii="Garamond" w:eastAsia="Times New Roman" w:hAnsi="Garamond"/>
      <w:b/>
      <w:bCs/>
      <w:iCs/>
      <w:caps/>
      <w:sz w:val="24"/>
      <w:szCs w:val="28"/>
      <w:lang w:val="x-none" w:eastAsia="en-US"/>
    </w:rPr>
  </w:style>
  <w:style w:type="character" w:customStyle="1" w:styleId="noteapiCarattere">
    <w:name w:val="note a piè Carattere"/>
    <w:qFormat/>
    <w:rPr>
      <w:rFonts w:ascii="Times New Roman" w:eastAsia="Times New Roman" w:hAnsi="Times New Roman" w:cs="Times New Roman"/>
      <w:sz w:val="20"/>
      <w:szCs w:val="20"/>
      <w:lang w:val="x-none" w:eastAsia="it-IT"/>
    </w:rPr>
  </w:style>
  <w:style w:type="character" w:customStyle="1" w:styleId="provvnumart">
    <w:name w:val="provv_numart"/>
    <w:qFormat/>
    <w:rPr>
      <w:b/>
      <w:bCs/>
    </w:rPr>
  </w:style>
  <w:style w:type="character" w:customStyle="1" w:styleId="MappadocumentoCarattere">
    <w:name w:val="Mappa documento Carattere"/>
    <w:qFormat/>
    <w:rPr>
      <w:rFonts w:ascii="Tahoma" w:eastAsia="Times New Roman" w:hAnsi="Tahoma" w:cs="Tahoma"/>
      <w:sz w:val="16"/>
      <w:szCs w:val="16"/>
      <w:lang w:eastAsia="en-US"/>
    </w:rPr>
  </w:style>
  <w:style w:type="character" w:customStyle="1" w:styleId="provvvigore">
    <w:name w:val="provv_vigore"/>
    <w:qFormat/>
    <w:rPr>
      <w:vanish w:val="0"/>
    </w:rPr>
  </w:style>
  <w:style w:type="character" w:customStyle="1" w:styleId="riferimento1">
    <w:name w:val="riferimento1"/>
    <w:qFormat/>
    <w:rPr>
      <w:i/>
      <w:iCs/>
      <w:color w:val="058940"/>
    </w:rPr>
  </w:style>
  <w:style w:type="character" w:customStyle="1" w:styleId="SottotitoloCarattere">
    <w:name w:val="Sottotitolo Carattere"/>
    <w:qFormat/>
    <w:rPr>
      <w:rFonts w:ascii="Cambria" w:eastAsia="Times New Roman" w:hAnsi="Cambria" w:cs="Times New Roman"/>
      <w:sz w:val="24"/>
      <w:szCs w:val="24"/>
      <w:lang w:eastAsia="en-US"/>
    </w:rPr>
  </w:style>
  <w:style w:type="character" w:customStyle="1" w:styleId="TitoloCarattere">
    <w:name w:val="Titolo Carattere"/>
    <w:qFormat/>
    <w:rPr>
      <w:rFonts w:ascii="Cambria" w:eastAsia="Times New Roman" w:hAnsi="Cambria" w:cs="Times New Roman"/>
      <w:b/>
      <w:bCs/>
      <w:kern w:val="2"/>
      <w:sz w:val="32"/>
      <w:szCs w:val="32"/>
      <w:lang w:eastAsia="en-US"/>
    </w:rPr>
  </w:style>
  <w:style w:type="character" w:customStyle="1" w:styleId="CollegamentoInternetvisitato">
    <w:name w:val="Collegamento Internet visitato"/>
    <w:rPr>
      <w:color w:val="800080"/>
      <w:u w:val="single"/>
    </w:rPr>
  </w:style>
  <w:style w:type="character" w:customStyle="1" w:styleId="Rientrocorpodeltesto2Carattere">
    <w:name w:val="Rientro corpo del testo 2 Carattere"/>
    <w:qFormat/>
    <w:rPr>
      <w:rFonts w:ascii="Times New Roman" w:eastAsia="Times New Roman" w:hAnsi="Times New Roman"/>
      <w:sz w:val="24"/>
      <w:szCs w:val="24"/>
    </w:rPr>
  </w:style>
  <w:style w:type="character" w:customStyle="1" w:styleId="CorpotestoCarattere">
    <w:name w:val="Corpo testo Carattere"/>
    <w:qFormat/>
    <w:rPr>
      <w:rFonts w:ascii="Times New Roman" w:eastAsia="Times New Roman" w:hAnsi="Times New Roman" w:cs="Times New Roman"/>
      <w:sz w:val="26"/>
      <w:szCs w:val="24"/>
      <w:lang w:eastAsia="it-IT"/>
    </w:rPr>
  </w:style>
  <w:style w:type="character" w:styleId="Numeropagina">
    <w:name w:val="page number"/>
    <w:qFormat/>
  </w:style>
  <w:style w:type="character" w:customStyle="1" w:styleId="RientrocorpodeltestoCarattere">
    <w:name w:val="Rientro corpo del testo Carattere"/>
    <w:qFormat/>
    <w:rPr>
      <w:rFonts w:ascii="Times New Roman" w:eastAsia="Times New Roman" w:hAnsi="Times New Roman"/>
      <w:b/>
      <w:bCs/>
      <w:i/>
      <w:iCs/>
    </w:rPr>
  </w:style>
  <w:style w:type="character" w:customStyle="1" w:styleId="Corpodeltesto3Carattere">
    <w:name w:val="Corpo del testo 3 Carattere"/>
    <w:qFormat/>
    <w:rPr>
      <w:rFonts w:ascii="Times New Roman" w:eastAsia="Times New Roman" w:hAnsi="Times New Roman"/>
      <w:b/>
      <w:bCs/>
      <w:i/>
      <w:iCs/>
      <w:szCs w:val="24"/>
    </w:rPr>
  </w:style>
  <w:style w:type="character" w:customStyle="1" w:styleId="CarattereCarattere2">
    <w:name w:val="Carattere Carattere2"/>
    <w:qFormat/>
    <w:rPr>
      <w:sz w:val="26"/>
      <w:szCs w:val="24"/>
      <w:lang w:val="it-IT" w:eastAsia="it-IT" w:bidi="ar-SA"/>
    </w:rPr>
  </w:style>
  <w:style w:type="character" w:customStyle="1" w:styleId="st1">
    <w:name w:val="st1"/>
    <w:qFormat/>
  </w:style>
  <w:style w:type="character" w:customStyle="1" w:styleId="Titolo4Carattere">
    <w:name w:val="Titolo 4 Carattere"/>
    <w:basedOn w:val="Carpredefinitoparagrafo"/>
    <w:qFormat/>
    <w:rPr>
      <w:rFonts w:ascii="Cambria" w:eastAsia="Calibri" w:hAnsi="Cambria" w:cs="Times New Roman"/>
      <w:b/>
      <w:bCs/>
      <w:i/>
      <w:iCs/>
      <w:color w:val="4F81BD"/>
      <w:sz w:val="22"/>
      <w:szCs w:val="22"/>
      <w:lang w:eastAsia="en-US"/>
    </w:rPr>
  </w:style>
  <w:style w:type="character" w:customStyle="1" w:styleId="TestonormaleCarattere">
    <w:name w:val="Testo normale Carattere"/>
    <w:basedOn w:val="Carpredefinitoparagrafo"/>
    <w:qFormat/>
    <w:rPr>
      <w:rFonts w:ascii="Garamond" w:eastAsia="Times New Roman" w:hAnsi="Garamond" w:cs="Consolas"/>
      <w:sz w:val="24"/>
      <w:szCs w:val="21"/>
      <w:lang w:eastAsia="en-US"/>
    </w:rPr>
  </w:style>
  <w:style w:type="character" w:styleId="Testosegnaposto">
    <w:name w:val="Placeholder Text"/>
    <w:basedOn w:val="Carpredefinitoparagrafo"/>
    <w:qFormat/>
    <w:rPr>
      <w:color w:val="808080"/>
    </w:rPr>
  </w:style>
  <w:style w:type="character" w:customStyle="1" w:styleId="SommariodisciplinareCarattere">
    <w:name w:val="Sommario disciplinare Carattere"/>
    <w:basedOn w:val="Titolo1Carattere"/>
    <w:qFormat/>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qFormat/>
  </w:style>
  <w:style w:type="character" w:customStyle="1" w:styleId="Saltoaindice">
    <w:name w:val="Salto a indice"/>
    <w:qFormat/>
  </w:style>
  <w:style w:type="character" w:customStyle="1" w:styleId="WW8Num27z0">
    <w:name w:val="WW8Num27z0"/>
    <w:qFormat/>
    <w:rPr>
      <w:rFonts w:ascii="Calibri" w:hAnsi="Calibri" w:cs="Calibri"/>
      <w:sz w:val="22"/>
      <w:szCs w:val="22"/>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uiPriority w:val="34"/>
    <w:qFormat/>
  </w:style>
  <w:style w:type="character" w:customStyle="1" w:styleId="ANAC-TitoloSottoparagrafoCarattere">
    <w:name w:val="ANAC - Titolo Sottoparagrafo Carattere"/>
    <w:qFormat/>
    <w:rPr>
      <w:rFonts w:ascii="Calibri Light" w:eastAsia="0" w:hAnsi="Calibri Light"/>
      <w:color w:val="2F5496"/>
      <w:sz w:val="28"/>
      <w:szCs w:val="22"/>
    </w:rPr>
  </w:style>
  <w:style w:type="character" w:customStyle="1" w:styleId="ANAC-TitoloParagrafoCarattere">
    <w:name w:val="ANAC - Titolo Paragrafo Carattere"/>
    <w:qFormat/>
    <w:rPr>
      <w:rFonts w:ascii="Gotham Light" w:eastAsia="0" w:hAnsi="Gotham Light"/>
      <w:color w:val="2770B7"/>
      <w:sz w:val="28"/>
    </w:rPr>
  </w:style>
  <w:style w:type="character" w:customStyle="1" w:styleId="ANAC-TitoloCapitoloCarattere">
    <w:name w:val="ANAC - Titolo Capitolo Carattere"/>
    <w:qFormat/>
    <w:rPr>
      <w:rFonts w:ascii="Gotham Light" w:eastAsia="0" w:hAnsi="Gotham Light"/>
      <w:iCs/>
      <w:color w:val="2F5496"/>
      <w:sz w:val="36"/>
      <w:szCs w:val="40"/>
    </w:rPr>
  </w:style>
  <w:style w:type="character" w:customStyle="1" w:styleId="ANAC-CapitoloCarattere">
    <w:name w:val="ANAC - Capitolo Carattere"/>
    <w:qFormat/>
    <w:rPr>
      <w:rFonts w:ascii="Calibri Light" w:eastAsia="0" w:hAnsi="Calibri Light"/>
      <w:color w:val="2F5496"/>
      <w:sz w:val="32"/>
      <w:szCs w:val="32"/>
    </w:rPr>
  </w:style>
  <w:style w:type="character" w:customStyle="1" w:styleId="TitoloParagrafoChar">
    <w:name w:val="Titolo Paragrafo Char"/>
    <w:qFormat/>
    <w:rPr>
      <w:rFonts w:ascii="Calibri Light" w:eastAsia="0" w:hAnsi="Calibri Light"/>
      <w:color w:val="2F5496"/>
      <w:sz w:val="28"/>
    </w:rPr>
  </w:style>
  <w:style w:type="character" w:customStyle="1" w:styleId="Titolo7Carattere">
    <w:name w:val="Titolo 7 Carattere"/>
    <w:qFormat/>
    <w:rPr>
      <w:rFonts w:ascii="Calibri Light" w:eastAsia="0" w:hAnsi="Calibri Light"/>
      <w:i/>
      <w:iCs/>
      <w:color w:val="1F3763"/>
    </w:rPr>
  </w:style>
  <w:style w:type="character" w:customStyle="1" w:styleId="Titolo6Carattere">
    <w:name w:val="Titolo 6 Carattere"/>
    <w:qFormat/>
    <w:rPr>
      <w:rFonts w:ascii="Calibri Light" w:eastAsia="0" w:hAnsi="Calibri Light"/>
      <w:color w:val="1F3763"/>
    </w:rPr>
  </w:style>
  <w:style w:type="character" w:customStyle="1" w:styleId="TitoloCapitoloChar">
    <w:name w:val="Titolo Capitolo Char"/>
    <w:qFormat/>
    <w:rPr>
      <w:rFonts w:ascii="Gotham Light" w:eastAsia="0" w:hAnsi="Gotham Light"/>
      <w:iCs/>
      <w:color w:val="2F5496"/>
      <w:sz w:val="36"/>
      <w:szCs w:val="40"/>
    </w:rPr>
  </w:style>
  <w:style w:type="character" w:customStyle="1" w:styleId="NumeroCapitoloChar">
    <w:name w:val="Numero Capitolo Char"/>
    <w:qFormat/>
    <w:rPr>
      <w:rFonts w:ascii="Gotham Light" w:eastAsia="0" w:hAnsi="Gotham Light"/>
      <w:color w:val="2770B7"/>
      <w:sz w:val="48"/>
      <w:szCs w:val="36"/>
    </w:rPr>
  </w:style>
  <w:style w:type="character" w:customStyle="1" w:styleId="TitoloParteChar">
    <w:name w:val="Titolo Parte Char"/>
    <w:qFormat/>
    <w:rPr>
      <w:rFonts w:ascii="Gotham Book" w:eastAsia="Times New Roman (Corpo CS)" w:hAnsi="Gotham Book"/>
      <w:caps/>
      <w:color w:val="FFFFFF"/>
      <w:sz w:val="40"/>
      <w:szCs w:val="40"/>
      <w:lang w:eastAsia="zh-CN"/>
    </w:rPr>
  </w:style>
  <w:style w:type="character" w:customStyle="1" w:styleId="ParteNumeroChar">
    <w:name w:val="Parte Numero Char"/>
    <w:qFormat/>
    <w:rPr>
      <w:rFonts w:ascii="Gotham Medium" w:eastAsia="Times New Roman (Corpo CS)" w:hAnsi="Gotham Medium"/>
      <w:caps/>
      <w:color w:val="FFFFFF"/>
      <w:sz w:val="28"/>
      <w:szCs w:val="28"/>
    </w:rPr>
  </w:style>
  <w:style w:type="character" w:customStyle="1" w:styleId="ParagrafobaseChar">
    <w:name w:val="[Paragrafo base] Char"/>
    <w:qFormat/>
    <w:rPr>
      <w:rFonts w:ascii="Minion Pro" w:eastAsia="Minion Pro" w:hAnsi="Minion Pro"/>
      <w:color w:val="000000"/>
    </w:rPr>
  </w:style>
  <w:style w:type="character" w:customStyle="1" w:styleId="NessunaspaziaturaCarattere">
    <w:name w:val="Nessuna spaziatura Carattere"/>
    <w:qFormat/>
    <w:rPr>
      <w:rFonts w:eastAsia="0"/>
      <w:szCs w:val="22"/>
      <w:lang w:eastAsia="en-US"/>
    </w:rPr>
  </w:style>
  <w:style w:type="character" w:customStyle="1" w:styleId="Caratteridinumerazione">
    <w:name w:val="Caratteri di numerazione"/>
    <w:qFormat/>
  </w:style>
  <w:style w:type="character" w:customStyle="1" w:styleId="Menzionenonrisolta1">
    <w:name w:val="Menzione non risolta1"/>
    <w:basedOn w:val="Carpredefinitoparagrafo"/>
    <w:qFormat/>
    <w:rPr>
      <w:color w:val="605E5C"/>
      <w:highlight w:val="lightGray"/>
    </w:rPr>
  </w:style>
  <w:style w:type="character" w:customStyle="1" w:styleId="Punti">
    <w:name w:val="Punti"/>
    <w:qFormat/>
    <w:rPr>
      <w:rFonts w:ascii="OpenSymbol" w:eastAsia="OpenSymbol" w:hAnsi="OpenSymbol" w:cs="OpenSymbol"/>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Titolo">
    <w:name w:val="Title"/>
    <w:basedOn w:val="Normale"/>
    <w:next w:val="Corpotesto"/>
    <w:qFormat/>
    <w:pPr>
      <w:spacing w:before="240" w:after="60"/>
      <w:jc w:val="center"/>
      <w:outlineLvl w:val="0"/>
    </w:pPr>
    <w:rPr>
      <w:rFonts w:ascii="Cambria" w:hAnsi="Cambria"/>
      <w:b/>
      <w:bCs/>
      <w:kern w:val="2"/>
      <w:sz w:val="32"/>
      <w:szCs w:val="32"/>
      <w:lang w:val="x-none"/>
    </w:rPr>
  </w:style>
  <w:style w:type="paragraph" w:styleId="Corpotesto">
    <w:name w:val="Body Text"/>
    <w:basedOn w:val="Normale"/>
    <w:pPr>
      <w:widowControl w:val="0"/>
      <w:spacing w:line="259" w:lineRule="exact"/>
    </w:pPr>
    <w:rPr>
      <w:rFonts w:ascii="Times New Roman" w:hAnsi="Times New Roman"/>
      <w:sz w:val="26"/>
      <w:szCs w:val="20"/>
      <w:lang w:val="x-none" w:eastAsia="x-none"/>
    </w:rPr>
  </w:style>
  <w:style w:type="paragraph" w:styleId="Elenco">
    <w:name w:val="List"/>
    <w:basedOn w:val="Corpotesto"/>
    <w:rPr>
      <w:rFonts w:cs="Lucida Sans"/>
    </w:rPr>
  </w:style>
  <w:style w:type="paragraph" w:styleId="Didascalia">
    <w:name w:val="caption"/>
    <w:basedOn w:val="Normale"/>
    <w:next w:val="Normale"/>
    <w:qFormat/>
    <w:pPr>
      <w:spacing w:before="120"/>
    </w:pPr>
    <w:rPr>
      <w:iCs/>
      <w:szCs w:val="18"/>
    </w:rPr>
  </w:style>
  <w:style w:type="paragraph" w:customStyle="1" w:styleId="Indice">
    <w:name w:val="Indice"/>
    <w:basedOn w:val="Normale"/>
    <w:qFormat/>
    <w:pPr>
      <w:suppressLineNumbers/>
    </w:pPr>
    <w:rPr>
      <w:rFonts w:cs="Lucida Sans"/>
    </w:rPr>
  </w:style>
  <w:style w:type="paragraph" w:customStyle="1" w:styleId="Default">
    <w:name w:val="Default"/>
    <w:qFormat/>
    <w:pPr>
      <w:widowControl w:val="0"/>
      <w:spacing w:line="276" w:lineRule="auto"/>
      <w:jc w:val="both"/>
    </w:pPr>
    <w:rPr>
      <w:rFonts w:ascii="Book-Antiqua,Bold" w:hAnsi="Book-Antiqua,Bold" w:cs="Book-Antiqua,Bold"/>
      <w:color w:val="000000"/>
      <w:sz w:val="24"/>
      <w:szCs w:val="24"/>
    </w:rPr>
  </w:style>
  <w:style w:type="paragraph" w:styleId="Testofumetto">
    <w:name w:val="Balloon Text"/>
    <w:basedOn w:val="Normale"/>
    <w:qFormat/>
    <w:pPr>
      <w:spacing w:line="240" w:lineRule="auto"/>
    </w:pPr>
    <w:rPr>
      <w:rFonts w:ascii="Tahoma" w:eastAsia="Calibri" w:hAnsi="Tahoma"/>
      <w:sz w:val="16"/>
      <w:szCs w:val="16"/>
      <w:lang w:val="x-none" w:eastAsia="x-none"/>
    </w:rPr>
  </w:style>
  <w:style w:type="paragraph" w:customStyle="1" w:styleId="Paragrafoelenco1">
    <w:name w:val="Paragrafo elenco1"/>
    <w:basedOn w:val="Normale"/>
    <w:qFormat/>
    <w:pPr>
      <w:spacing w:before="280" w:after="280" w:line="240" w:lineRule="atLeast"/>
      <w:ind w:left="720"/>
      <w:contextualSpacing/>
    </w:pPr>
    <w:rPr>
      <w:rFonts w:eastAsia="Calibri"/>
      <w:lang w:eastAsia="it-IT"/>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spacing w:before="280" w:after="280" w:line="240" w:lineRule="auto"/>
    </w:pPr>
    <w:rPr>
      <w:sz w:val="20"/>
      <w:szCs w:val="20"/>
      <w:lang w:val="x-none" w:eastAsia="it-IT"/>
    </w:rPr>
  </w:style>
  <w:style w:type="paragraph" w:styleId="Pidipagina">
    <w:name w:val="footer"/>
    <w:basedOn w:val="Normale"/>
    <w:pPr>
      <w:tabs>
        <w:tab w:val="center" w:pos="4819"/>
        <w:tab w:val="right" w:pos="9638"/>
      </w:tabs>
      <w:spacing w:before="280" w:after="280" w:line="240" w:lineRule="auto"/>
    </w:pPr>
    <w:rPr>
      <w:sz w:val="20"/>
      <w:szCs w:val="20"/>
      <w:lang w:val="x-none" w:eastAsia="it-IT"/>
    </w:rPr>
  </w:style>
  <w:style w:type="paragraph" w:styleId="Testonotaapidipagina">
    <w:name w:val="footnote text"/>
    <w:basedOn w:val="Normale"/>
    <w:pPr>
      <w:spacing w:before="280" w:after="280" w:line="240" w:lineRule="auto"/>
    </w:pPr>
    <w:rPr>
      <w:sz w:val="20"/>
      <w:szCs w:val="20"/>
      <w:lang w:val="x-none" w:eastAsia="it-IT"/>
    </w:rPr>
  </w:style>
  <w:style w:type="paragraph" w:customStyle="1" w:styleId="provvr0">
    <w:name w:val="provv_r0"/>
    <w:basedOn w:val="Normale"/>
    <w:qFormat/>
    <w:pPr>
      <w:spacing w:before="280" w:after="280" w:line="240" w:lineRule="auto"/>
    </w:pPr>
    <w:rPr>
      <w:rFonts w:ascii="Times New Roman" w:eastAsia="Calibri" w:hAnsi="Times New Roman"/>
      <w:szCs w:val="24"/>
      <w:lang w:eastAsia="it-IT"/>
    </w:rPr>
  </w:style>
  <w:style w:type="paragraph" w:customStyle="1" w:styleId="popolo">
    <w:name w:val="popolo"/>
    <w:basedOn w:val="Normale"/>
    <w:qFormat/>
    <w:pPr>
      <w:spacing w:before="280" w:after="280" w:line="240" w:lineRule="auto"/>
    </w:pPr>
    <w:rPr>
      <w:rFonts w:eastAsia="Calibri"/>
      <w:sz w:val="30"/>
      <w:szCs w:val="30"/>
      <w:lang w:eastAsia="it-IT"/>
    </w:rPr>
  </w:style>
  <w:style w:type="paragraph" w:customStyle="1" w:styleId="Stile1">
    <w:name w:val="Stile1"/>
    <w:basedOn w:val="Titolo1"/>
    <w:qFormat/>
    <w:pPr>
      <w:spacing w:line="240" w:lineRule="atLeast"/>
    </w:pPr>
    <w:rPr>
      <w:rFonts w:ascii="Times New Roman" w:hAnsi="Times New Roman"/>
      <w:lang w:eastAsia="it-IT"/>
    </w:rPr>
  </w:style>
  <w:style w:type="paragraph" w:styleId="Sommario1">
    <w:name w:val="toc 1"/>
    <w:basedOn w:val="Normale"/>
    <w:next w:val="Normale"/>
    <w:autoRedefine/>
    <w:uiPriority w:val="39"/>
    <w:rsid w:val="00BC51C4"/>
    <w:pPr>
      <w:tabs>
        <w:tab w:val="left" w:leader="dot" w:pos="284"/>
        <w:tab w:val="right" w:leader="dot" w:pos="9629"/>
      </w:tabs>
      <w:jc w:val="left"/>
    </w:pPr>
    <w:rPr>
      <w:bCs/>
      <w:sz w:val="20"/>
      <w:szCs w:val="20"/>
    </w:rPr>
  </w:style>
  <w:style w:type="paragraph" w:styleId="Sommario2">
    <w:name w:val="toc 2"/>
    <w:basedOn w:val="Normale"/>
    <w:next w:val="Sommario3"/>
    <w:autoRedefine/>
    <w:uiPriority w:val="39"/>
    <w:pPr>
      <w:tabs>
        <w:tab w:val="left" w:pos="440"/>
        <w:tab w:val="right" w:leader="dot" w:pos="9629"/>
      </w:tabs>
      <w:spacing w:line="336" w:lineRule="auto"/>
      <w:ind w:left="442" w:hanging="442"/>
    </w:pPr>
    <w:rPr>
      <w:smallCaps/>
      <w:sz w:val="20"/>
      <w:szCs w:val="20"/>
    </w:rPr>
  </w:style>
  <w:style w:type="paragraph" w:customStyle="1" w:styleId="Nessunaspaziatura1">
    <w:name w:val="Nessuna spaziatura1"/>
    <w:qFormat/>
    <w:pPr>
      <w:spacing w:line="276" w:lineRule="auto"/>
      <w:jc w:val="both"/>
    </w:pPr>
    <w:rPr>
      <w:sz w:val="22"/>
      <w:szCs w:val="22"/>
      <w:lang w:eastAsia="en-US"/>
    </w:rPr>
  </w:style>
  <w:style w:type="paragraph" w:styleId="NormaleWeb">
    <w:name w:val="Normal (Web)"/>
    <w:basedOn w:val="Normale"/>
    <w:qFormat/>
    <w:pPr>
      <w:spacing w:before="280" w:after="280"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qFormat/>
  </w:style>
  <w:style w:type="paragraph" w:styleId="Testonotadichiusura">
    <w:name w:val="endnote text"/>
    <w:basedOn w:val="Normale"/>
    <w:rPr>
      <w:sz w:val="20"/>
      <w:szCs w:val="20"/>
      <w:lang w:val="x-none"/>
    </w:rPr>
  </w:style>
  <w:style w:type="paragraph" w:customStyle="1" w:styleId="provvr1">
    <w:name w:val="provv_r1"/>
    <w:basedOn w:val="Normale"/>
    <w:qFormat/>
    <w:pPr>
      <w:spacing w:before="280" w:after="280" w:line="240" w:lineRule="auto"/>
      <w:ind w:firstLine="400"/>
    </w:pPr>
    <w:rPr>
      <w:rFonts w:ascii="Times New Roman" w:hAnsi="Times New Roman"/>
      <w:szCs w:val="24"/>
      <w:lang w:eastAsia="it-IT"/>
    </w:rPr>
  </w:style>
  <w:style w:type="paragraph" w:styleId="Testocommento">
    <w:name w:val="annotation text"/>
    <w:basedOn w:val="Normale"/>
    <w:qFormat/>
    <w:rPr>
      <w:sz w:val="20"/>
      <w:szCs w:val="20"/>
      <w:lang w:val="x-none"/>
    </w:rPr>
  </w:style>
  <w:style w:type="paragraph" w:styleId="Soggettocommento">
    <w:name w:val="annotation subject"/>
    <w:basedOn w:val="Testocommento"/>
    <w:next w:val="Testocommento"/>
    <w:qFormat/>
    <w:rPr>
      <w:b/>
      <w:bCs/>
    </w:rPr>
  </w:style>
  <w:style w:type="paragraph" w:customStyle="1" w:styleId="stile10">
    <w:name w:val="stile1"/>
    <w:basedOn w:val="Normale"/>
    <w:qFormat/>
    <w:pPr>
      <w:spacing w:before="280" w:after="280" w:line="240" w:lineRule="auto"/>
    </w:pPr>
    <w:rPr>
      <w:rFonts w:ascii="Times New Roman" w:hAnsi="Times New Roman"/>
      <w:szCs w:val="24"/>
      <w:lang w:eastAsia="it-IT"/>
    </w:rPr>
  </w:style>
  <w:style w:type="paragraph" w:customStyle="1" w:styleId="bollo">
    <w:name w:val="bollo"/>
    <w:basedOn w:val="Normale"/>
    <w:qFormat/>
    <w:pPr>
      <w:spacing w:line="567" w:lineRule="atLeast"/>
    </w:pPr>
    <w:rPr>
      <w:rFonts w:ascii="Times New Roman" w:hAnsi="Times New Roman"/>
      <w:szCs w:val="20"/>
      <w:lang w:eastAsia="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pPr>
      <w:ind w:left="720"/>
    </w:pPr>
    <w:rPr>
      <w:rFonts w:eastAsia="Calibri"/>
      <w:lang w:eastAsia="it-IT"/>
    </w:rPr>
  </w:style>
  <w:style w:type="paragraph" w:customStyle="1" w:styleId="provvnota">
    <w:name w:val="provv_nota"/>
    <w:basedOn w:val="Normale"/>
    <w:qFormat/>
    <w:pPr>
      <w:spacing w:before="280" w:after="280" w:line="240" w:lineRule="auto"/>
    </w:pPr>
    <w:rPr>
      <w:rFonts w:ascii="Times New Roman" w:hAnsi="Times New Roman"/>
      <w:szCs w:val="24"/>
      <w:lang w:eastAsia="it-IT"/>
    </w:rPr>
  </w:style>
  <w:style w:type="paragraph" w:customStyle="1" w:styleId="provvestremo">
    <w:name w:val="provv_estremo"/>
    <w:basedOn w:val="Normale"/>
    <w:qFormat/>
    <w:pPr>
      <w:spacing w:before="280" w:after="280" w:line="240" w:lineRule="auto"/>
    </w:pPr>
    <w:rPr>
      <w:rFonts w:ascii="Times New Roman" w:hAnsi="Times New Roman"/>
      <w:b/>
      <w:bCs/>
      <w:szCs w:val="24"/>
      <w:lang w:eastAsia="it-IT"/>
    </w:rPr>
  </w:style>
  <w:style w:type="paragraph" w:customStyle="1" w:styleId="Paragrafoelenco11">
    <w:name w:val="Paragrafo elenco11"/>
    <w:basedOn w:val="Normale"/>
    <w:qFormat/>
    <w:pPr>
      <w:spacing w:before="280" w:after="280" w:line="240" w:lineRule="atLeast"/>
      <w:ind w:left="720"/>
      <w:contextualSpacing/>
    </w:pPr>
    <w:rPr>
      <w:rFonts w:eastAsia="Calibri"/>
      <w:lang w:eastAsia="it-IT"/>
    </w:rPr>
  </w:style>
  <w:style w:type="paragraph" w:styleId="Revisione">
    <w:name w:val="Revision"/>
    <w:qFormat/>
    <w:pPr>
      <w:spacing w:line="276" w:lineRule="auto"/>
      <w:jc w:val="both"/>
    </w:pPr>
    <w:rPr>
      <w:rFonts w:eastAsia="Times New Roman"/>
      <w:sz w:val="22"/>
      <w:szCs w:val="22"/>
      <w:lang w:eastAsia="en-US"/>
    </w:rPr>
  </w:style>
  <w:style w:type="paragraph" w:styleId="Rientrocorpodeltesto3">
    <w:name w:val="Body Text Indent 3"/>
    <w:basedOn w:val="Normale"/>
    <w:qFormat/>
    <w:pPr>
      <w:spacing w:after="120"/>
      <w:ind w:left="283"/>
    </w:pPr>
    <w:rPr>
      <w:sz w:val="16"/>
      <w:szCs w:val="16"/>
      <w:lang w:val="x-none"/>
    </w:rPr>
  </w:style>
  <w:style w:type="paragraph" w:customStyle="1" w:styleId="Rub1">
    <w:name w:val="Rub1"/>
    <w:basedOn w:val="Normale"/>
    <w:qFormat/>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qFormat/>
    <w:pPr>
      <w:spacing w:after="120" w:line="480" w:lineRule="auto"/>
    </w:pPr>
    <w:rPr>
      <w:lang w:val="x-none"/>
    </w:rPr>
  </w:style>
  <w:style w:type="paragraph" w:customStyle="1" w:styleId="Rientrocorpodeltesto21">
    <w:name w:val="Rientro corpo del testo 21"/>
    <w:basedOn w:val="Normale"/>
    <w:qFormat/>
    <w:pPr>
      <w:spacing w:line="240" w:lineRule="auto"/>
      <w:ind w:left="360"/>
    </w:pPr>
    <w:rPr>
      <w:rFonts w:ascii="Times New Roman" w:hAnsi="Times New Roman"/>
      <w:szCs w:val="20"/>
      <w:lang w:eastAsia="it-IT"/>
    </w:rPr>
  </w:style>
  <w:style w:type="paragraph" w:customStyle="1" w:styleId="noteapi">
    <w:name w:val="note a piè"/>
    <w:basedOn w:val="Testonotaapidipagina"/>
    <w:qFormat/>
    <w:rPr>
      <w:rFonts w:ascii="Times New Roman" w:hAnsi="Times New Roman"/>
    </w:rPr>
  </w:style>
  <w:style w:type="paragraph" w:styleId="Mappadocumento">
    <w:name w:val="Document Map"/>
    <w:basedOn w:val="Normale"/>
    <w:qFormat/>
    <w:rPr>
      <w:rFonts w:ascii="Tahoma" w:hAnsi="Tahoma"/>
      <w:sz w:val="16"/>
      <w:szCs w:val="16"/>
      <w:lang w:val="x-none"/>
    </w:rPr>
  </w:style>
  <w:style w:type="paragraph" w:customStyle="1" w:styleId="grassetto1">
    <w:name w:val="grassetto1"/>
    <w:basedOn w:val="Normale"/>
    <w:qFormat/>
    <w:pPr>
      <w:spacing w:after="24" w:line="240" w:lineRule="auto"/>
      <w:jc w:val="left"/>
    </w:pPr>
    <w:rPr>
      <w:rFonts w:ascii="Times New Roman" w:hAnsi="Times New Roman"/>
      <w:b/>
      <w:bCs/>
      <w:szCs w:val="24"/>
      <w:lang w:eastAsia="it-IT"/>
    </w:rPr>
  </w:style>
  <w:style w:type="paragraph" w:styleId="Sottotitolo">
    <w:name w:val="Subtitle"/>
    <w:basedOn w:val="Normale"/>
    <w:next w:val="Normale"/>
    <w:qFormat/>
    <w:pPr>
      <w:spacing w:after="60"/>
      <w:jc w:val="center"/>
      <w:outlineLvl w:val="1"/>
    </w:pPr>
    <w:rPr>
      <w:rFonts w:ascii="Cambria" w:hAnsi="Cambria"/>
      <w:szCs w:val="24"/>
      <w:lang w:val="x-none"/>
    </w:rPr>
  </w:style>
  <w:style w:type="paragraph" w:styleId="Titolosommario">
    <w:name w:val="TOC Heading"/>
    <w:basedOn w:val="Titolo1"/>
    <w:next w:val="Normale"/>
    <w:qFormat/>
    <w:pPr>
      <w:jc w:val="left"/>
    </w:pPr>
    <w:rPr>
      <w:rFonts w:eastAsia="Times New Roman"/>
      <w:lang w:val="it-IT" w:eastAsia="it-IT"/>
    </w:rPr>
  </w:style>
  <w:style w:type="paragraph" w:customStyle="1" w:styleId="provvc">
    <w:name w:val="provv_c"/>
    <w:basedOn w:val="Normale"/>
    <w:qFormat/>
    <w:pPr>
      <w:spacing w:before="280" w:after="280" w:line="240" w:lineRule="auto"/>
      <w:jc w:val="center"/>
    </w:pPr>
    <w:rPr>
      <w:rFonts w:ascii="Times New Roman" w:hAnsi="Times New Roman"/>
      <w:szCs w:val="24"/>
      <w:lang w:eastAsia="it-IT"/>
    </w:rPr>
  </w:style>
  <w:style w:type="paragraph" w:styleId="Sommario3">
    <w:name w:val="toc 3"/>
    <w:basedOn w:val="Normale"/>
    <w:next w:val="Normale"/>
    <w:autoRedefine/>
    <w:uiPriority w:val="39"/>
    <w:rsid w:val="00BC51C4"/>
    <w:pPr>
      <w:tabs>
        <w:tab w:val="left" w:pos="1100"/>
        <w:tab w:val="right" w:leader="dot" w:pos="9629"/>
      </w:tabs>
      <w:spacing w:line="240" w:lineRule="auto"/>
      <w:ind w:left="896" w:hanging="454"/>
      <w:jc w:val="left"/>
    </w:pPr>
    <w:rPr>
      <w:iCs/>
      <w:sz w:val="20"/>
      <w:szCs w:val="20"/>
    </w:rPr>
  </w:style>
  <w:style w:type="paragraph" w:customStyle="1" w:styleId="Rientrocorpodeltesto211">
    <w:name w:val="Rientro corpo del testo 211"/>
    <w:basedOn w:val="Normale"/>
    <w:qFormat/>
    <w:pPr>
      <w:spacing w:line="240" w:lineRule="auto"/>
      <w:ind w:left="360"/>
    </w:pPr>
    <w:rPr>
      <w:rFonts w:ascii="Times New Roman" w:hAnsi="Times New Roman"/>
      <w:szCs w:val="20"/>
      <w:lang w:eastAsia="it-IT"/>
    </w:rPr>
  </w:style>
  <w:style w:type="paragraph" w:styleId="Rientrocorpodeltesto2">
    <w:name w:val="Body Text Indent 2"/>
    <w:basedOn w:val="Normale"/>
    <w:qFormat/>
    <w:pPr>
      <w:tabs>
        <w:tab w:val="left" w:pos="1068"/>
      </w:tabs>
      <w:spacing w:line="240" w:lineRule="auto"/>
      <w:ind w:left="720"/>
    </w:pPr>
    <w:rPr>
      <w:rFonts w:ascii="Times New Roman" w:hAnsi="Times New Roman"/>
      <w:szCs w:val="24"/>
      <w:lang w:eastAsia="it-IT"/>
    </w:rPr>
  </w:style>
  <w:style w:type="paragraph" w:customStyle="1" w:styleId="sche3">
    <w:name w:val="sche_3"/>
    <w:qFormat/>
    <w:pPr>
      <w:widowControl w:val="0"/>
      <w:jc w:val="both"/>
      <w:textAlignment w:val="baseline"/>
    </w:pPr>
    <w:rPr>
      <w:rFonts w:ascii="Times New Roman" w:eastAsia="Times New Roman" w:hAnsi="Times New Roman"/>
      <w:sz w:val="24"/>
      <w:lang w:val="en-US"/>
    </w:rPr>
  </w:style>
  <w:style w:type="paragraph" w:customStyle="1" w:styleId="Text2">
    <w:name w:val="Text 2"/>
    <w:basedOn w:val="Normale"/>
    <w:qFormat/>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paragraph" w:styleId="Corpodeltesto3">
    <w:name w:val="Body Text 3"/>
    <w:basedOn w:val="Normale"/>
    <w:qFormat/>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paragraph" w:customStyle="1" w:styleId="Rub3">
    <w:name w:val="Rub3"/>
    <w:basedOn w:val="Normale"/>
    <w:next w:val="Normale"/>
    <w:qFormat/>
    <w:pPr>
      <w:tabs>
        <w:tab w:val="left" w:pos="709"/>
      </w:tabs>
      <w:spacing w:line="240" w:lineRule="auto"/>
    </w:pPr>
    <w:rPr>
      <w:rFonts w:ascii="Times New Roman" w:hAnsi="Times New Roman"/>
      <w:b/>
      <w:i/>
      <w:sz w:val="20"/>
      <w:szCs w:val="20"/>
      <w:lang w:eastAsia="it-IT"/>
    </w:rPr>
  </w:style>
  <w:style w:type="paragraph" w:customStyle="1" w:styleId="Titoloparagrafobandotipo">
    <w:name w:val="Titolo paragrafo bando tipo"/>
    <w:basedOn w:val="Sottotitolo"/>
    <w:autoRedefine/>
    <w:qFormat/>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qFormat/>
    <w:pPr>
      <w:keepNext/>
      <w:spacing w:before="120" w:after="120" w:line="240" w:lineRule="auto"/>
      <w:ind w:left="0"/>
    </w:pPr>
    <w:rPr>
      <w:rFonts w:eastAsia="Times New Roman"/>
      <w:b/>
      <w:i/>
      <w:szCs w:val="24"/>
      <w:lang w:eastAsia="en-US"/>
    </w:rPr>
  </w:style>
  <w:style w:type="paragraph" w:customStyle="1" w:styleId="CM11">
    <w:name w:val="CM1+1"/>
    <w:basedOn w:val="Default"/>
    <w:next w:val="Default"/>
    <w:qFormat/>
    <w:pPr>
      <w:widowControl/>
      <w:spacing w:line="240" w:lineRule="auto"/>
      <w:jc w:val="left"/>
    </w:pPr>
    <w:rPr>
      <w:rFonts w:ascii="EUAlbertina" w:hAnsi="EUAlbertina" w:cs="Times New Roman"/>
      <w:color w:val="auto"/>
    </w:rPr>
  </w:style>
  <w:style w:type="paragraph" w:customStyle="1" w:styleId="CM31">
    <w:name w:val="CM3+1"/>
    <w:basedOn w:val="Default"/>
    <w:next w:val="Default"/>
    <w:qFormat/>
    <w:pPr>
      <w:widowControl/>
      <w:spacing w:line="240" w:lineRule="auto"/>
      <w:jc w:val="left"/>
    </w:pPr>
    <w:rPr>
      <w:rFonts w:ascii="EUAlbertina" w:hAnsi="EUAlbertina" w:cs="Times New Roman"/>
      <w:color w:val="auto"/>
    </w:rPr>
  </w:style>
  <w:style w:type="paragraph" w:styleId="Nessunaspaziatura">
    <w:name w:val="No Spacing"/>
    <w:qFormat/>
    <w:pPr>
      <w:jc w:val="both"/>
    </w:pPr>
    <w:rPr>
      <w:rFonts w:eastAsia="Times New Roman"/>
      <w:sz w:val="22"/>
      <w:szCs w:val="22"/>
      <w:lang w:eastAsia="en-US"/>
    </w:rPr>
  </w:style>
  <w:style w:type="paragraph" w:customStyle="1" w:styleId="Sommariodisciplinare">
    <w:name w:val="Sommario disciplinare"/>
    <w:basedOn w:val="Sommario1"/>
    <w:next w:val="Titolo2"/>
    <w:autoRedefine/>
    <w:qFormat/>
    <w:rPr>
      <w:rFonts w:cs="Calibri"/>
      <w:szCs w:val="24"/>
      <w:lang w:eastAsia="it-IT"/>
    </w:rPr>
  </w:style>
  <w:style w:type="paragraph" w:styleId="Sommario4">
    <w:name w:val="toc 4"/>
    <w:basedOn w:val="Normale"/>
    <w:next w:val="Normale"/>
    <w:autoRedefine/>
    <w:pPr>
      <w:ind w:left="660"/>
      <w:jc w:val="left"/>
    </w:pPr>
    <w:rPr>
      <w:rFonts w:ascii="Calibri" w:hAnsi="Calibri"/>
      <w:sz w:val="18"/>
      <w:szCs w:val="18"/>
    </w:rPr>
  </w:style>
  <w:style w:type="paragraph" w:styleId="Sommario5">
    <w:name w:val="toc 5"/>
    <w:basedOn w:val="Normale"/>
    <w:next w:val="Normale"/>
    <w:autoRedefine/>
    <w:pPr>
      <w:ind w:left="880"/>
      <w:jc w:val="left"/>
    </w:pPr>
    <w:rPr>
      <w:rFonts w:ascii="Calibri" w:hAnsi="Calibri"/>
      <w:sz w:val="18"/>
      <w:szCs w:val="18"/>
    </w:rPr>
  </w:style>
  <w:style w:type="paragraph" w:styleId="Sommario6">
    <w:name w:val="toc 6"/>
    <w:basedOn w:val="Normale"/>
    <w:next w:val="Normale"/>
    <w:autoRedefine/>
    <w:pPr>
      <w:ind w:left="1100"/>
      <w:jc w:val="left"/>
    </w:pPr>
    <w:rPr>
      <w:rFonts w:ascii="Calibri" w:hAnsi="Calibri"/>
      <w:sz w:val="18"/>
      <w:szCs w:val="18"/>
    </w:rPr>
  </w:style>
  <w:style w:type="paragraph" w:styleId="Sommario7">
    <w:name w:val="toc 7"/>
    <w:basedOn w:val="Normale"/>
    <w:next w:val="Normale"/>
    <w:autoRedefine/>
    <w:pPr>
      <w:ind w:left="1320"/>
      <w:jc w:val="left"/>
    </w:pPr>
    <w:rPr>
      <w:rFonts w:ascii="Calibri" w:hAnsi="Calibri"/>
      <w:sz w:val="18"/>
      <w:szCs w:val="18"/>
    </w:rPr>
  </w:style>
  <w:style w:type="paragraph" w:styleId="Sommario8">
    <w:name w:val="toc 8"/>
    <w:basedOn w:val="Normale"/>
    <w:next w:val="Normale"/>
    <w:autoRedefine/>
    <w:pPr>
      <w:ind w:left="1540"/>
      <w:jc w:val="left"/>
    </w:pPr>
    <w:rPr>
      <w:rFonts w:ascii="Calibri" w:hAnsi="Calibri"/>
      <w:sz w:val="18"/>
      <w:szCs w:val="18"/>
    </w:rPr>
  </w:style>
  <w:style w:type="paragraph" w:styleId="Sommario9">
    <w:name w:val="toc 9"/>
    <w:basedOn w:val="Normale"/>
    <w:next w:val="Normale"/>
    <w:autoRedefine/>
    <w:pPr>
      <w:ind w:left="1760"/>
      <w:jc w:val="left"/>
    </w:pPr>
    <w:rPr>
      <w:rFonts w:ascii="Calibri" w:hAnsi="Calibri"/>
      <w:sz w:val="18"/>
      <w:szCs w:val="18"/>
    </w:rPr>
  </w:style>
  <w:style w:type="paragraph" w:styleId="Testonormale">
    <w:name w:val="Plain Text"/>
    <w:basedOn w:val="Normale"/>
    <w:qFormat/>
    <w:pPr>
      <w:jc w:val="left"/>
    </w:pPr>
    <w:rPr>
      <w:rFonts w:cs="Consolas"/>
      <w:szCs w:val="21"/>
    </w:rPr>
  </w:style>
  <w:style w:type="paragraph" w:customStyle="1" w:styleId="usoboll1">
    <w:name w:val="usoboll1"/>
    <w:basedOn w:val="Normale"/>
    <w:qFormat/>
    <w:pPr>
      <w:widowControl w:val="0"/>
      <w:suppressAutoHyphens/>
      <w:spacing w:line="482" w:lineRule="atLeast"/>
    </w:pPr>
    <w:rPr>
      <w:rFonts w:ascii="Times New Roman" w:hAnsi="Times New Roman"/>
      <w:szCs w:val="20"/>
      <w:lang w:eastAsia="ar-SA"/>
    </w:rPr>
  </w:style>
  <w:style w:type="paragraph" w:customStyle="1" w:styleId="ANCATABELLATITOLOBIANCO">
    <w:name w:val="ANCA_TABELLA_TITOLO BIANCO"/>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left="1560" w:right="142"/>
    </w:pPr>
    <w:rPr>
      <w:rFonts w:ascii="Gotham Book" w:hAnsi="Gotham Book" w:cs="Gotham Book"/>
      <w:color w:val="FFFFFF"/>
      <w:sz w:val="20"/>
      <w:szCs w:val="20"/>
    </w:rPr>
  </w:style>
  <w:style w:type="paragraph" w:customStyle="1" w:styleId="ANACTABELLATESTOBIANCO">
    <w:name w:val="ANAC_TABELLA_TESTO_BIANCO"/>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left="1560" w:right="142"/>
    </w:pPr>
    <w:rPr>
      <w:rFonts w:ascii="Gotham Book" w:hAnsi="Gotham Book" w:cs="Gotham Book"/>
      <w:color w:val="FFFFFF"/>
      <w:sz w:val="20"/>
      <w:szCs w:val="20"/>
    </w:rPr>
  </w:style>
  <w:style w:type="paragraph" w:customStyle="1" w:styleId="ANACDATA">
    <w:name w:val="ANAC_DATA"/>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Cs/>
      <w:sz w:val="24"/>
      <w:lang w:eastAsia="ar-SA"/>
    </w:rPr>
  </w:style>
  <w:style w:type="paragraph" w:customStyle="1" w:styleId="ANAC-TitoloSottoparagrafo">
    <w:name w:val="ANAC - Titolo Sottoparagraf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284"/>
    </w:pPr>
    <w:rPr>
      <w:rFonts w:ascii="Calibri Light" w:eastAsia="0" w:hAnsi="Calibri Light"/>
      <w:color w:val="2F5496"/>
      <w:sz w:val="24"/>
      <w:szCs w:val="22"/>
      <w:lang w:eastAsia="ar-SA"/>
    </w:rPr>
  </w:style>
  <w:style w:type="paragraph" w:customStyle="1" w:styleId="ANAC-TitoloParagrafo">
    <w:name w:val="ANAC - Titolo Paragraf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color w:val="2770B7"/>
      <w:sz w:val="28"/>
      <w:lang w:eastAsia="ar-SA"/>
    </w:rPr>
  </w:style>
  <w:style w:type="paragraph" w:customStyle="1" w:styleId="ANAC-TitoloCapitolo">
    <w:name w:val="ANAC - Titolo Capitol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Cs/>
      <w:sz w:val="36"/>
      <w:szCs w:val="40"/>
      <w:lang w:eastAsia="ar-SA"/>
    </w:rPr>
  </w:style>
  <w:style w:type="paragraph" w:customStyle="1" w:styleId="ANAC-Capitolo">
    <w:name w:val="ANAC - Capitolo"/>
    <w:basedOn w:val="Titolo1"/>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240" w:line="240" w:lineRule="exact"/>
      <w:ind w:left="1560" w:right="142"/>
    </w:pPr>
    <w:rPr>
      <w:rFonts w:ascii="Calibri Light" w:eastAsia="0" w:hAnsi="Calibri Light"/>
      <w:color w:val="2F5496"/>
      <w:sz w:val="32"/>
      <w:szCs w:val="32"/>
      <w:lang w:eastAsia="ar-SA"/>
    </w:rPr>
  </w:style>
  <w:style w:type="paragraph" w:customStyle="1" w:styleId="TitoloParagrafo">
    <w:name w:val="Titolo Paragrafo"/>
    <w:basedOn w:val="Titolo5"/>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pPr>
    <w:rPr>
      <w:rFonts w:ascii="Calibri Light" w:eastAsia="0" w:hAnsi="Calibri Light"/>
      <w:color w:val="2F5496"/>
      <w:sz w:val="28"/>
      <w:lang w:eastAsia="ar-SA"/>
    </w:rPr>
  </w:style>
  <w:style w:type="paragraph" w:customStyle="1" w:styleId="TitoloCapitolo">
    <w:name w:val="Titolo Capitolo"/>
    <w:basedOn w:val="Titolo4"/>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 w:val="0"/>
      <w:sz w:val="36"/>
      <w:szCs w:val="40"/>
      <w:lang w:eastAsia="ar-SA"/>
    </w:rPr>
  </w:style>
  <w:style w:type="paragraph" w:customStyle="1" w:styleId="NumeroCapitolo">
    <w:name w:val="Numero Capitolo"/>
    <w:basedOn w:val="Titolo3"/>
    <w:qFormat/>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pPr>
    <w:rPr>
      <w:rFonts w:ascii="Gotham Light" w:eastAsia="0" w:hAnsi="Gotham Light"/>
      <w:color w:val="2770B7"/>
      <w:sz w:val="48"/>
      <w:szCs w:val="36"/>
      <w:lang w:eastAsia="ar-SA"/>
    </w:rPr>
  </w:style>
  <w:style w:type="paragraph" w:customStyle="1" w:styleId="TitoloParte">
    <w:name w:val="Titolo Parte"/>
    <w:basedOn w:val="Titolo2"/>
    <w:qFormat/>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hanging="357"/>
      <w:jc w:val="right"/>
    </w:pPr>
    <w:rPr>
      <w:rFonts w:ascii="Gotham Book" w:eastAsia="Times New Roman (Corpo CS)" w:hAnsi="Gotham Book"/>
      <w:color w:val="FFFFFF"/>
      <w:sz w:val="40"/>
      <w:szCs w:val="40"/>
      <w:lang w:eastAsia="ar-SA"/>
    </w:rPr>
  </w:style>
  <w:style w:type="paragraph" w:customStyle="1" w:styleId="ParteNumero">
    <w:name w:val="Parte Numero"/>
    <w:basedOn w:val="Titolo1"/>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240" w:line="240" w:lineRule="exact"/>
      <w:ind w:left="1560" w:right="142"/>
      <w:jc w:val="right"/>
    </w:pPr>
    <w:rPr>
      <w:rFonts w:ascii="Gotham Medium" w:eastAsia="Times New Roman (Corpo CS)" w:hAnsi="Gotham Medium"/>
      <w:caps/>
      <w:color w:val="FFFFFF"/>
      <w:lang w:eastAsia="ar-SA"/>
    </w:rPr>
  </w:style>
  <w:style w:type="paragraph" w:customStyle="1" w:styleId="Paragrafobase">
    <w:name w:val="[Paragrafo base]"/>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88" w:lineRule="exact"/>
      <w:ind w:left="1560" w:right="142"/>
      <w:textAlignment w:val="center"/>
    </w:pPr>
    <w:rPr>
      <w:rFonts w:ascii="Minion Pro" w:eastAsia="Minion Pro" w:hAnsi="Minion Pro"/>
      <w:color w:val="000000"/>
      <w:lang w:eastAsia="ar-SA"/>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Standard">
    <w:name w:val="Standard"/>
    <w:qFormat/>
    <w:pPr>
      <w:suppressAutoHyphens/>
      <w:spacing w:after="160" w:line="259" w:lineRule="auto"/>
      <w:textAlignment w:val="baseline"/>
    </w:pPr>
    <w:rPr>
      <w:sz w:val="24"/>
      <w:lang w:eastAsia="en-US"/>
    </w:rPr>
  </w:style>
  <w:style w:type="paragraph" w:customStyle="1" w:styleId="Testopreformattato">
    <w:name w:val="Testo preformattato"/>
    <w:basedOn w:val="Normale"/>
    <w:qFormat/>
    <w:rPr>
      <w:rFonts w:ascii="Liberation Mono" w:eastAsia="Liberation Mono" w:hAnsi="Liberation Mono" w:cs="Liberation Mono"/>
      <w:sz w:val="20"/>
      <w:szCs w:val="20"/>
    </w:rPr>
  </w:style>
  <w:style w:type="paragraph" w:customStyle="1" w:styleId="Testocitato">
    <w:name w:val="Testo citato"/>
    <w:basedOn w:val="Normale"/>
    <w:qFormat/>
    <w:pPr>
      <w:spacing w:after="283"/>
      <w:ind w:left="567" w:right="567"/>
    </w:pPr>
  </w:style>
  <w:style w:type="paragraph" w:customStyle="1" w:styleId="DefinitionTerm">
    <w:name w:val="Definition Term"/>
    <w:basedOn w:val="Normale"/>
    <w:qFormat/>
  </w:style>
  <w:style w:type="paragraph" w:customStyle="1" w:styleId="DefinitionList">
    <w:name w:val="Definition List"/>
    <w:basedOn w:val="Normale"/>
    <w:qFormat/>
    <w:pPr>
      <w:ind w:left="360"/>
    </w:pPr>
  </w:style>
  <w:style w:type="paragraph" w:customStyle="1" w:styleId="H1">
    <w:name w:val="H1"/>
    <w:basedOn w:val="Normale"/>
    <w:qFormat/>
    <w:pPr>
      <w:keepNext/>
      <w:spacing w:before="100" w:after="100"/>
      <w:outlineLvl w:val="1"/>
    </w:pPr>
    <w:rPr>
      <w:b/>
      <w:kern w:val="2"/>
      <w:sz w:val="48"/>
    </w:rPr>
  </w:style>
  <w:style w:type="paragraph" w:customStyle="1" w:styleId="H2">
    <w:name w:val="H2"/>
    <w:basedOn w:val="Normale"/>
    <w:qFormat/>
    <w:pPr>
      <w:keepNext/>
      <w:spacing w:before="100" w:after="100"/>
      <w:outlineLvl w:val="2"/>
    </w:pPr>
    <w:rPr>
      <w:b/>
      <w:sz w:val="36"/>
    </w:rPr>
  </w:style>
  <w:style w:type="paragraph" w:customStyle="1" w:styleId="H3">
    <w:name w:val="H3"/>
    <w:basedOn w:val="Normale"/>
    <w:qFormat/>
    <w:pPr>
      <w:keepNext/>
      <w:spacing w:before="100" w:after="100"/>
      <w:outlineLvl w:val="3"/>
    </w:pPr>
    <w:rPr>
      <w:b/>
      <w:sz w:val="28"/>
    </w:rPr>
  </w:style>
  <w:style w:type="paragraph" w:customStyle="1" w:styleId="H4">
    <w:name w:val="H4"/>
    <w:basedOn w:val="Normale"/>
    <w:qFormat/>
    <w:pPr>
      <w:keepNext/>
      <w:spacing w:before="100" w:after="100"/>
      <w:outlineLvl w:val="4"/>
    </w:pPr>
    <w:rPr>
      <w:b/>
    </w:rPr>
  </w:style>
  <w:style w:type="paragraph" w:customStyle="1" w:styleId="H5">
    <w:name w:val="H5"/>
    <w:basedOn w:val="Normale"/>
    <w:qFormat/>
    <w:pPr>
      <w:keepNext/>
      <w:spacing w:before="100" w:after="100"/>
      <w:outlineLvl w:val="5"/>
    </w:pPr>
    <w:rPr>
      <w:b/>
      <w:sz w:val="20"/>
    </w:rPr>
  </w:style>
  <w:style w:type="paragraph" w:customStyle="1" w:styleId="H6">
    <w:name w:val="H6"/>
    <w:basedOn w:val="Normale"/>
    <w:qFormat/>
    <w:pPr>
      <w:keepNext/>
      <w:spacing w:before="100" w:after="100"/>
      <w:outlineLvl w:val="6"/>
    </w:pPr>
    <w:rPr>
      <w:b/>
      <w:sz w:val="16"/>
    </w:rPr>
  </w:style>
  <w:style w:type="paragraph" w:customStyle="1" w:styleId="Address">
    <w:name w:val="Address"/>
    <w:basedOn w:val="Normale"/>
    <w:qFormat/>
    <w:rPr>
      <w:i/>
    </w:rPr>
  </w:style>
  <w:style w:type="paragraph" w:customStyle="1" w:styleId="Blockquote">
    <w:name w:val="Blockquote"/>
    <w:basedOn w:val="Normale"/>
    <w:qFormat/>
    <w:pPr>
      <w:spacing w:before="100" w:after="100"/>
      <w:ind w:left="360" w:right="360"/>
    </w:pPr>
  </w:style>
  <w:style w:type="paragraph" w:customStyle="1" w:styleId="Preformatted">
    <w:name w:val="Preformatted"/>
    <w:basedOn w:val="Normale"/>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numbering" w:customStyle="1" w:styleId="Nessunelenco1">
    <w:name w:val="Nessun elenco1"/>
    <w:qFormat/>
  </w:style>
  <w:style w:type="numbering" w:customStyle="1" w:styleId="Stile2">
    <w:name w:val="Stile2"/>
    <w:qFormat/>
  </w:style>
  <w:style w:type="numbering" w:customStyle="1" w:styleId="WW8Num27">
    <w:name w:val="WW8Num27"/>
    <w:qFormat/>
  </w:style>
  <w:style w:type="table" w:styleId="Grigliatabella">
    <w:name w:val="Table Grid"/>
    <w:basedOn w:val="Tabellanormale"/>
    <w:uiPriority w:val="39"/>
    <w:rsid w:val="0051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2E4A"/>
    <w:rPr>
      <w:color w:val="0563C1" w:themeColor="hyperlink"/>
      <w:u w:val="single"/>
    </w:rPr>
  </w:style>
  <w:style w:type="table" w:styleId="Grigliatabellachiara">
    <w:name w:val="Grid Table Light"/>
    <w:basedOn w:val="Tabellanormale"/>
    <w:uiPriority w:val="40"/>
    <w:rsid w:val="00D80C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imandonotaapidipagina">
    <w:name w:val="footnote reference"/>
    <w:basedOn w:val="Carpredefinitoparagrafo"/>
    <w:uiPriority w:val="99"/>
    <w:semiHidden/>
    <w:unhideWhenUsed/>
    <w:rsid w:val="009B0C28"/>
    <w:rPr>
      <w:vertAlign w:val="superscript"/>
    </w:rPr>
  </w:style>
  <w:style w:type="character" w:styleId="Collegamentovisitato">
    <w:name w:val="FollowedHyperlink"/>
    <w:basedOn w:val="Carpredefinitoparagrafo"/>
    <w:uiPriority w:val="99"/>
    <w:semiHidden/>
    <w:unhideWhenUsed/>
    <w:rsid w:val="00201412"/>
    <w:rPr>
      <w:color w:val="954F72" w:themeColor="followedHyperlink"/>
      <w:u w:val="single"/>
    </w:rPr>
  </w:style>
  <w:style w:type="character" w:customStyle="1" w:styleId="Menzionenonrisolta2">
    <w:name w:val="Menzione non risolta2"/>
    <w:basedOn w:val="Carpredefinitoparagrafo"/>
    <w:uiPriority w:val="99"/>
    <w:semiHidden/>
    <w:unhideWhenUsed/>
    <w:rsid w:val="004E396B"/>
    <w:rPr>
      <w:color w:val="605E5C"/>
      <w:shd w:val="clear" w:color="auto" w:fill="E1DFDD"/>
    </w:rPr>
  </w:style>
  <w:style w:type="character" w:customStyle="1" w:styleId="Menzionenonrisolta3">
    <w:name w:val="Menzione non risolta3"/>
    <w:basedOn w:val="Carpredefinitoparagrafo"/>
    <w:uiPriority w:val="99"/>
    <w:semiHidden/>
    <w:unhideWhenUsed/>
    <w:rsid w:val="004B4C8D"/>
    <w:rPr>
      <w:color w:val="605E5C"/>
      <w:shd w:val="clear" w:color="auto" w:fill="E1DFDD"/>
    </w:rPr>
  </w:style>
  <w:style w:type="character" w:styleId="Menzionenonrisolta">
    <w:name w:val="Unresolved Mention"/>
    <w:basedOn w:val="Carpredefinitoparagrafo"/>
    <w:uiPriority w:val="99"/>
    <w:semiHidden/>
    <w:unhideWhenUsed/>
    <w:rsid w:val="00A46C6C"/>
    <w:rPr>
      <w:color w:val="605E5C"/>
      <w:shd w:val="clear" w:color="auto" w:fill="E1DFDD"/>
    </w:rPr>
  </w:style>
  <w:style w:type="character" w:styleId="Rimandonotadichiusura">
    <w:name w:val="endnote reference"/>
    <w:basedOn w:val="Carpredefinitoparagrafo"/>
    <w:uiPriority w:val="99"/>
    <w:semiHidden/>
    <w:unhideWhenUsed/>
    <w:rsid w:val="00BB26E7"/>
    <w:rPr>
      <w:vertAlign w:val="superscript"/>
    </w:rPr>
  </w:style>
  <w:style w:type="paragraph" w:styleId="Rientronormale">
    <w:name w:val="Normal Indent"/>
    <w:basedOn w:val="Normale"/>
    <w:uiPriority w:val="99"/>
    <w:rsid w:val="001E29B8"/>
    <w:pPr>
      <w:spacing w:after="240" w:line="240" w:lineRule="auto"/>
      <w:ind w:left="1304"/>
    </w:pPr>
    <w:rPr>
      <w:rFonts w:ascii="Times New Roman"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6119">
      <w:bodyDiv w:val="1"/>
      <w:marLeft w:val="0"/>
      <w:marRight w:val="0"/>
      <w:marTop w:val="0"/>
      <w:marBottom w:val="0"/>
      <w:divBdr>
        <w:top w:val="none" w:sz="0" w:space="0" w:color="auto"/>
        <w:left w:val="none" w:sz="0" w:space="0" w:color="auto"/>
        <w:bottom w:val="none" w:sz="0" w:space="0" w:color="auto"/>
        <w:right w:val="none" w:sz="0" w:space="0" w:color="auto"/>
      </w:divBdr>
    </w:div>
    <w:div w:id="223683947">
      <w:bodyDiv w:val="1"/>
      <w:marLeft w:val="0"/>
      <w:marRight w:val="0"/>
      <w:marTop w:val="0"/>
      <w:marBottom w:val="0"/>
      <w:divBdr>
        <w:top w:val="none" w:sz="0" w:space="0" w:color="auto"/>
        <w:left w:val="none" w:sz="0" w:space="0" w:color="auto"/>
        <w:bottom w:val="none" w:sz="0" w:space="0" w:color="auto"/>
        <w:right w:val="none" w:sz="0" w:space="0" w:color="auto"/>
      </w:divBdr>
    </w:div>
    <w:div w:id="274946685">
      <w:bodyDiv w:val="1"/>
      <w:marLeft w:val="0"/>
      <w:marRight w:val="0"/>
      <w:marTop w:val="0"/>
      <w:marBottom w:val="0"/>
      <w:divBdr>
        <w:top w:val="none" w:sz="0" w:space="0" w:color="auto"/>
        <w:left w:val="none" w:sz="0" w:space="0" w:color="auto"/>
        <w:bottom w:val="none" w:sz="0" w:space="0" w:color="auto"/>
        <w:right w:val="none" w:sz="0" w:space="0" w:color="auto"/>
      </w:divBdr>
    </w:div>
    <w:div w:id="369112057">
      <w:bodyDiv w:val="1"/>
      <w:marLeft w:val="0"/>
      <w:marRight w:val="0"/>
      <w:marTop w:val="0"/>
      <w:marBottom w:val="0"/>
      <w:divBdr>
        <w:top w:val="none" w:sz="0" w:space="0" w:color="auto"/>
        <w:left w:val="none" w:sz="0" w:space="0" w:color="auto"/>
        <w:bottom w:val="none" w:sz="0" w:space="0" w:color="auto"/>
        <w:right w:val="none" w:sz="0" w:space="0" w:color="auto"/>
      </w:divBdr>
    </w:div>
    <w:div w:id="373119581">
      <w:bodyDiv w:val="1"/>
      <w:marLeft w:val="0"/>
      <w:marRight w:val="0"/>
      <w:marTop w:val="0"/>
      <w:marBottom w:val="0"/>
      <w:divBdr>
        <w:top w:val="none" w:sz="0" w:space="0" w:color="auto"/>
        <w:left w:val="none" w:sz="0" w:space="0" w:color="auto"/>
        <w:bottom w:val="none" w:sz="0" w:space="0" w:color="auto"/>
        <w:right w:val="none" w:sz="0" w:space="0" w:color="auto"/>
      </w:divBdr>
    </w:div>
    <w:div w:id="511645752">
      <w:bodyDiv w:val="1"/>
      <w:marLeft w:val="0"/>
      <w:marRight w:val="0"/>
      <w:marTop w:val="0"/>
      <w:marBottom w:val="0"/>
      <w:divBdr>
        <w:top w:val="none" w:sz="0" w:space="0" w:color="auto"/>
        <w:left w:val="none" w:sz="0" w:space="0" w:color="auto"/>
        <w:bottom w:val="none" w:sz="0" w:space="0" w:color="auto"/>
        <w:right w:val="none" w:sz="0" w:space="0" w:color="auto"/>
      </w:divBdr>
    </w:div>
    <w:div w:id="570962877">
      <w:bodyDiv w:val="1"/>
      <w:marLeft w:val="0"/>
      <w:marRight w:val="0"/>
      <w:marTop w:val="0"/>
      <w:marBottom w:val="0"/>
      <w:divBdr>
        <w:top w:val="none" w:sz="0" w:space="0" w:color="auto"/>
        <w:left w:val="none" w:sz="0" w:space="0" w:color="auto"/>
        <w:bottom w:val="none" w:sz="0" w:space="0" w:color="auto"/>
        <w:right w:val="none" w:sz="0" w:space="0" w:color="auto"/>
      </w:divBdr>
    </w:div>
    <w:div w:id="615478402">
      <w:bodyDiv w:val="1"/>
      <w:marLeft w:val="0"/>
      <w:marRight w:val="0"/>
      <w:marTop w:val="0"/>
      <w:marBottom w:val="0"/>
      <w:divBdr>
        <w:top w:val="none" w:sz="0" w:space="0" w:color="auto"/>
        <w:left w:val="none" w:sz="0" w:space="0" w:color="auto"/>
        <w:bottom w:val="none" w:sz="0" w:space="0" w:color="auto"/>
        <w:right w:val="none" w:sz="0" w:space="0" w:color="auto"/>
      </w:divBdr>
    </w:div>
    <w:div w:id="879321098">
      <w:bodyDiv w:val="1"/>
      <w:marLeft w:val="0"/>
      <w:marRight w:val="0"/>
      <w:marTop w:val="0"/>
      <w:marBottom w:val="0"/>
      <w:divBdr>
        <w:top w:val="none" w:sz="0" w:space="0" w:color="auto"/>
        <w:left w:val="none" w:sz="0" w:space="0" w:color="auto"/>
        <w:bottom w:val="none" w:sz="0" w:space="0" w:color="auto"/>
        <w:right w:val="none" w:sz="0" w:space="0" w:color="auto"/>
      </w:divBdr>
    </w:div>
    <w:div w:id="893467469">
      <w:bodyDiv w:val="1"/>
      <w:marLeft w:val="0"/>
      <w:marRight w:val="0"/>
      <w:marTop w:val="0"/>
      <w:marBottom w:val="0"/>
      <w:divBdr>
        <w:top w:val="none" w:sz="0" w:space="0" w:color="auto"/>
        <w:left w:val="none" w:sz="0" w:space="0" w:color="auto"/>
        <w:bottom w:val="none" w:sz="0" w:space="0" w:color="auto"/>
        <w:right w:val="none" w:sz="0" w:space="0" w:color="auto"/>
      </w:divBdr>
    </w:div>
    <w:div w:id="896165886">
      <w:bodyDiv w:val="1"/>
      <w:marLeft w:val="0"/>
      <w:marRight w:val="0"/>
      <w:marTop w:val="0"/>
      <w:marBottom w:val="0"/>
      <w:divBdr>
        <w:top w:val="none" w:sz="0" w:space="0" w:color="auto"/>
        <w:left w:val="none" w:sz="0" w:space="0" w:color="auto"/>
        <w:bottom w:val="none" w:sz="0" w:space="0" w:color="auto"/>
        <w:right w:val="none" w:sz="0" w:space="0" w:color="auto"/>
      </w:divBdr>
    </w:div>
    <w:div w:id="1324431087">
      <w:bodyDiv w:val="1"/>
      <w:marLeft w:val="0"/>
      <w:marRight w:val="0"/>
      <w:marTop w:val="0"/>
      <w:marBottom w:val="0"/>
      <w:divBdr>
        <w:top w:val="none" w:sz="0" w:space="0" w:color="auto"/>
        <w:left w:val="none" w:sz="0" w:space="0" w:color="auto"/>
        <w:bottom w:val="none" w:sz="0" w:space="0" w:color="auto"/>
        <w:right w:val="none" w:sz="0" w:space="0" w:color="auto"/>
      </w:divBdr>
    </w:div>
    <w:div w:id="1407142869">
      <w:bodyDiv w:val="1"/>
      <w:marLeft w:val="0"/>
      <w:marRight w:val="0"/>
      <w:marTop w:val="0"/>
      <w:marBottom w:val="0"/>
      <w:divBdr>
        <w:top w:val="none" w:sz="0" w:space="0" w:color="auto"/>
        <w:left w:val="none" w:sz="0" w:space="0" w:color="auto"/>
        <w:bottom w:val="none" w:sz="0" w:space="0" w:color="auto"/>
        <w:right w:val="none" w:sz="0" w:space="0" w:color="auto"/>
      </w:divBdr>
    </w:div>
    <w:div w:id="1735740779">
      <w:bodyDiv w:val="1"/>
      <w:marLeft w:val="0"/>
      <w:marRight w:val="0"/>
      <w:marTop w:val="0"/>
      <w:marBottom w:val="0"/>
      <w:divBdr>
        <w:top w:val="none" w:sz="0" w:space="0" w:color="auto"/>
        <w:left w:val="none" w:sz="0" w:space="0" w:color="auto"/>
        <w:bottom w:val="none" w:sz="0" w:space="0" w:color="auto"/>
        <w:right w:val="none" w:sz="0" w:space="0" w:color="auto"/>
      </w:divBdr>
    </w:div>
    <w:div w:id="1869444133">
      <w:bodyDiv w:val="1"/>
      <w:marLeft w:val="0"/>
      <w:marRight w:val="0"/>
      <w:marTop w:val="0"/>
      <w:marBottom w:val="0"/>
      <w:divBdr>
        <w:top w:val="none" w:sz="0" w:space="0" w:color="auto"/>
        <w:left w:val="none" w:sz="0" w:space="0" w:color="auto"/>
        <w:bottom w:val="none" w:sz="0" w:space="0" w:color="auto"/>
        <w:right w:val="none" w:sz="0" w:space="0" w:color="auto"/>
      </w:divBdr>
    </w:div>
    <w:div w:id="1903713500">
      <w:bodyDiv w:val="1"/>
      <w:marLeft w:val="0"/>
      <w:marRight w:val="0"/>
      <w:marTop w:val="0"/>
      <w:marBottom w:val="0"/>
      <w:divBdr>
        <w:top w:val="none" w:sz="0" w:space="0" w:color="auto"/>
        <w:left w:val="none" w:sz="0" w:space="0" w:color="auto"/>
        <w:bottom w:val="none" w:sz="0" w:space="0" w:color="auto"/>
        <w:right w:val="none" w:sz="0" w:space="0" w:color="auto"/>
      </w:divBdr>
    </w:div>
    <w:div w:id="2072540280">
      <w:bodyDiv w:val="1"/>
      <w:marLeft w:val="0"/>
      <w:marRight w:val="0"/>
      <w:marTop w:val="0"/>
      <w:marBottom w:val="0"/>
      <w:divBdr>
        <w:top w:val="none" w:sz="0" w:space="0" w:color="auto"/>
        <w:left w:val="none" w:sz="0" w:space="0" w:color="auto"/>
        <w:bottom w:val="none" w:sz="0" w:space="0" w:color="auto"/>
        <w:right w:val="none" w:sz="0" w:space="0" w:color="auto"/>
      </w:divBdr>
    </w:div>
    <w:div w:id="214337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tocollo.rende@asmepec.it" TargetMode="External"/><Relationship Id="rId18" Type="http://schemas.openxmlformats.org/officeDocument/2006/relationships/hyperlink" Target="https://cuctrasparenza.traspare.com" TargetMode="External"/><Relationship Id="rId26" Type="http://schemas.openxmlformats.org/officeDocument/2006/relationships/hyperlink" Target="http://www.comune.rende.cs.it" TargetMode="External"/><Relationship Id="rId3" Type="http://schemas.openxmlformats.org/officeDocument/2006/relationships/styles" Target="styles.xml"/><Relationship Id="rId21" Type="http://schemas.openxmlformats.org/officeDocument/2006/relationships/hyperlink" Target="http://www.bancaditalia.it/compiti/vigilanza/intermediari/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tocollo.montaltouffugo@certificatamail.it" TargetMode="External"/><Relationship Id="rId17" Type="http://schemas.openxmlformats.org/officeDocument/2006/relationships/hyperlink" Target="http://www.comune.montaltouffugo.cs.it" TargetMode="External"/><Relationship Id="rId25" Type="http://schemas.openxmlformats.org/officeDocument/2006/relationships/hyperlink" Target="https://cuctrasparenza.traspare.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ctrasparenza.traspare.com" TargetMode="External"/><Relationship Id="rId20" Type="http://schemas.openxmlformats.org/officeDocument/2006/relationships/hyperlink" Target="https://www.bosettiegatti.eu/info/norme/statali/1993_0385.htm" TargetMode="External"/><Relationship Id="rId29" Type="http://schemas.openxmlformats.org/officeDocument/2006/relationships/hyperlink" Target="http://www.comune.montaltouffugo.cs.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ctrasparenza.traspare.com/" TargetMode="External"/><Relationship Id="rId24" Type="http://schemas.openxmlformats.org/officeDocument/2006/relationships/hyperlink" Target="https://cuctrasparenza.traspare.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upport@pamediterranea.it" TargetMode="External"/><Relationship Id="rId23" Type="http://schemas.openxmlformats.org/officeDocument/2006/relationships/hyperlink" Target="http://www.ivass.it/ivass/imprese_jsp/HomePage.jsp" TargetMode="External"/><Relationship Id="rId28" Type="http://schemas.openxmlformats.org/officeDocument/2006/relationships/hyperlink" Target="https://cuctrasparenza.traspare.com" TargetMode="External"/><Relationship Id="rId10" Type="http://schemas.openxmlformats.org/officeDocument/2006/relationships/image" Target="media/image3.png"/><Relationship Id="rId19" Type="http://schemas.openxmlformats.org/officeDocument/2006/relationships/hyperlink" Target="https://cuctrasparenza.traspare.com" TargetMode="External"/><Relationship Id="rId31" Type="http://schemas.openxmlformats.org/officeDocument/2006/relationships/hyperlink" Target="https://www.comune.montaltouffugo.cs.i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cuctrasparenza.traspare.com" TargetMode="External"/><Relationship Id="rId22" Type="http://schemas.openxmlformats.org/officeDocument/2006/relationships/hyperlink" Target="http://www.bancaditalia.it/compiti/vigilanza/avvisi-pub/garanzie-finanziarie/" TargetMode="External"/><Relationship Id="rId27" Type="http://schemas.openxmlformats.org/officeDocument/2006/relationships/hyperlink" Target="https://www.comune.montaltouffugo.cs.it" TargetMode="External"/><Relationship Id="rId30" Type="http://schemas.openxmlformats.org/officeDocument/2006/relationships/hyperlink" Target="http://bd01.leggiditalia.it/cgi-bin/FulShow?TIPO=5&amp;NOTXT=1&amp;KEY=01LX0000107749ART67"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A2E1D-FE7E-4ECB-8CDA-D1746811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51</Pages>
  <Words>17489</Words>
  <Characters>99692</Characters>
  <Application>Microsoft Office Word</Application>
  <DocSecurity>0</DocSecurity>
  <Lines>830</Lines>
  <Paragraphs>233</Paragraphs>
  <ScaleCrop>false</ScaleCrop>
  <HeadingPairs>
    <vt:vector size="2" baseType="variant">
      <vt:variant>
        <vt:lpstr>Titolo</vt:lpstr>
      </vt:variant>
      <vt:variant>
        <vt:i4>1</vt:i4>
      </vt:variant>
    </vt:vector>
  </HeadingPairs>
  <TitlesOfParts>
    <vt:vector size="1" baseType="lpstr">
      <vt:lpstr>Codice dei contratti pubblici                                    D.lgs. 18 aprile 2016, n. 50, modificato dal d.lgs. 19 aprile 2017, n. 56</vt:lpstr>
    </vt:vector>
  </TitlesOfParts>
  <Company>AVCP</Company>
  <LinksUpToDate>false</LinksUpToDate>
  <CharactersWithSpaces>116948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dei contratti pubblici                                    D.lgs. 18 aprile 2016, n. 50, modificato dal d.lgs. 19 aprile 2017, n. 56</dc:title>
  <dc:subject>---</dc:subject>
  <dc:creator>Laura Savelli</dc:creator>
  <cp:keywords/>
  <dc:description/>
  <cp:lastModifiedBy>Utente</cp:lastModifiedBy>
  <cp:revision>84</cp:revision>
  <cp:lastPrinted>2023-10-22T16:41:00Z</cp:lastPrinted>
  <dcterms:created xsi:type="dcterms:W3CDTF">2023-07-22T07:11:00Z</dcterms:created>
  <dcterms:modified xsi:type="dcterms:W3CDTF">2023-11-08T10:46:00Z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AVCP</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